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A6C38" w14:textId="77777777" w:rsidR="001F5D65" w:rsidRDefault="001F5D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F5D65" w14:paraId="0A134057" w14:textId="77777777">
        <w:trPr>
          <w:trHeight w:val="300"/>
        </w:trPr>
        <w:tc>
          <w:tcPr>
            <w:tcW w:w="9576" w:type="dxa"/>
          </w:tcPr>
          <w:p w14:paraId="37566FFE" w14:textId="41CE9F63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Comp                                                                                                  Roll number: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1F5D65" w14:paraId="2284BAF2" w14:textId="77777777">
        <w:trPr>
          <w:trHeight w:val="300"/>
        </w:trPr>
        <w:tc>
          <w:tcPr>
            <w:tcW w:w="9576" w:type="dxa"/>
          </w:tcPr>
          <w:p w14:paraId="1F97EDA6" w14:textId="164D981D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Date of Submission:</w:t>
            </w:r>
          </w:p>
        </w:tc>
      </w:tr>
      <w:tr w:rsidR="001F5D65" w14:paraId="6C822F7A" w14:textId="77777777">
        <w:trPr>
          <w:trHeight w:val="1440"/>
        </w:trPr>
        <w:tc>
          <w:tcPr>
            <w:tcW w:w="9576" w:type="dxa"/>
          </w:tcPr>
          <w:p w14:paraId="59048DE2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C40B3E" w14:textId="4090B4AF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outcomes: On successful completion of course,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learner will be able to:</w:t>
            </w:r>
          </w:p>
          <w:p w14:paraId="61F011D4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CSC502.1Understand the fundamentals of a database systems</w:t>
            </w:r>
          </w:p>
          <w:p w14:paraId="51E8D6B8" w14:textId="19C4169C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CSC502.2. Design and draw ER and EER diagram for the real-life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problem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5D65" w14:paraId="717F1A02" w14:textId="77777777">
        <w:trPr>
          <w:trHeight w:val="5520"/>
        </w:trPr>
        <w:tc>
          <w:tcPr>
            <w:tcW w:w="9576" w:type="dxa"/>
          </w:tcPr>
          <w:p w14:paraId="596444F8" w14:textId="77777777" w:rsidR="001F5D65" w:rsidRDefault="00D60097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Rubrics for assessment of Assignment 1:</w:t>
            </w:r>
          </w:p>
          <w:tbl>
            <w:tblPr>
              <w:tblStyle w:val="a0"/>
              <w:tblW w:w="10075" w:type="dxa"/>
              <w:tblLayout w:type="fixed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1F5D65" w14:paraId="5720EFBD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6B6BC6D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B6795BC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FE83C1E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B57172C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Average</w:t>
                  </w:r>
                </w:p>
              </w:tc>
            </w:tr>
            <w:tr w:rsidR="001F5D65" w14:paraId="363D83BC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59A1023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2269C677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4EEF7C1A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submitted on time or early (3)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5478C61D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same week (2)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552A1E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next week (1)</w:t>
                  </w:r>
                </w:p>
              </w:tc>
            </w:tr>
            <w:tr w:rsidR="001F5D65" w14:paraId="056799A3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70F39E08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Understands the Problem(3)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D0297D6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Identifies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special factors that influences the approach before starting the problem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787BB30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Understands the problem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D252776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Understands enough to solve part of the problem or to get part of the solution</w:t>
                  </w:r>
                </w:p>
              </w:tc>
            </w:tr>
            <w:tr w:rsidR="001F5D65" w14:paraId="239FB606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727DA56E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Applies Appropriate Symbols to draw ER and EER Diagram 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9405509" w14:textId="3EABE732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Explains how the Symbols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are appropriate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in  ER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and EER Diagram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40B1FA7" w14:textId="6F1E025C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Applies completely proper Symbols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to draw ER and EER Diagram (2)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C9F3EE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Applies some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appropriate Symbols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of ER to draw ER (1)</w:t>
                  </w:r>
                </w:p>
              </w:tc>
            </w:tr>
            <w:tr w:rsidR="001F5D65" w14:paraId="6B98470C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116BF60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20B88C62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(3)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62EE6284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Understands the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Problem(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6E4656C4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Applies Appropriate Symbols 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7DDD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1F5D65" w14:paraId="201CCC56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BEA874D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7F557D32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0DB0DA68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B78958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0BD7D124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5D65" w14:paraId="0A6DAE9A" w14:textId="77777777">
        <w:trPr>
          <w:trHeight w:val="300"/>
        </w:trPr>
        <w:tc>
          <w:tcPr>
            <w:tcW w:w="9576" w:type="dxa"/>
          </w:tcPr>
          <w:p w14:paraId="3415A6F4" w14:textId="77777777" w:rsidR="001F5D65" w:rsidRDefault="001F5D65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B2AB98" w14:textId="77777777" w:rsidR="001F5D65" w:rsidRDefault="00D60097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Teacher's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</w:tr>
    </w:tbl>
    <w:p w14:paraId="2CD00F41" w14:textId="77777777" w:rsidR="001F5D65" w:rsidRDefault="001F5D65"/>
    <w:p w14:paraId="44E60B20" w14:textId="77777777" w:rsidR="001F5D65" w:rsidRDefault="00D60097">
      <w:r>
        <w:br w:type="page"/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1F5D65" w14:paraId="35301EF8" w14:textId="77777777">
        <w:trPr>
          <w:trHeight w:val="300"/>
        </w:trPr>
        <w:tc>
          <w:tcPr>
            <w:tcW w:w="9576" w:type="dxa"/>
          </w:tcPr>
          <w:p w14:paraId="4845B4A6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 Comp                                                                                                  Roll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1F5D65" w14:paraId="127F15BA" w14:textId="77777777">
        <w:trPr>
          <w:trHeight w:val="300"/>
        </w:trPr>
        <w:tc>
          <w:tcPr>
            <w:tcW w:w="9576" w:type="dxa"/>
          </w:tcPr>
          <w:p w14:paraId="1220E1B2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Date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:</w:t>
            </w:r>
            <w:proofErr w:type="gramEnd"/>
          </w:p>
        </w:tc>
      </w:tr>
      <w:tr w:rsidR="001F5D65" w14:paraId="7E527D8D" w14:textId="77777777">
        <w:trPr>
          <w:trHeight w:val="1160"/>
        </w:trPr>
        <w:tc>
          <w:tcPr>
            <w:tcW w:w="9576" w:type="dxa"/>
          </w:tcPr>
          <w:p w14:paraId="30712C8E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70EF8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outcomes: On successful completion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course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learner will be able to:</w:t>
            </w:r>
          </w:p>
          <w:p w14:paraId="6F95E93A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CSC502.3. Convert conceptual model to relational model and formulate relationa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 algebra queries.</w:t>
            </w:r>
          </w:p>
          <w:p w14:paraId="65214B8F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CSC502.4. Design and querying database using SQL.</w:t>
            </w:r>
          </w:p>
          <w:p w14:paraId="495C8B22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F5D65" w14:paraId="60321F7E" w14:textId="77777777">
        <w:trPr>
          <w:trHeight w:val="3300"/>
        </w:trPr>
        <w:tc>
          <w:tcPr>
            <w:tcW w:w="9576" w:type="dxa"/>
          </w:tcPr>
          <w:p w14:paraId="3DA78122" w14:textId="77777777" w:rsidR="001F5D65" w:rsidRDefault="00D60097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Rubrics for assessment of Assignment 2:</w:t>
            </w:r>
          </w:p>
          <w:tbl>
            <w:tblPr>
              <w:tblStyle w:val="a2"/>
              <w:tblW w:w="10075" w:type="dxa"/>
              <w:tblLayout w:type="fixed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1F5D65" w14:paraId="335076D5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E11D961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DCD4AE2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77BEA879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522B35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Average</w:t>
                  </w:r>
                </w:p>
              </w:tc>
            </w:tr>
            <w:tr w:rsidR="001F5D65" w14:paraId="7F235EB7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30EB9668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58F5E321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(2)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6C175089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submitted on time or early (2)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55799905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same week (1)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F03B65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next week (0)</w:t>
                  </w:r>
                </w:p>
              </w:tc>
            </w:tr>
            <w:tr w:rsidR="001F5D65" w14:paraId="598C011C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0AF58832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Understands the Relational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algebra(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876A76E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Explains why procedures are appropriate for relational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algebra(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B01E274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Applies Appropriate Relational algebraic symbols for all queries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2595E86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Applies Appropriate Relational algebraic symbols &lt;50% (2)</w:t>
                  </w:r>
                </w:p>
              </w:tc>
            </w:tr>
            <w:tr w:rsidR="001F5D65" w14:paraId="7799C325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6B13857B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Applies Appropriate SQL 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6F4B89E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Explains why procedures are appropriate for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SQL(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>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55B65D5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Applies Appropriate SQL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E5E6D74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Applies some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appropri</w:t>
                  </w:r>
                  <w:r>
                    <w:rPr>
                      <w:rFonts w:ascii="Times New Roman" w:eastAsia="Times New Roman" w:hAnsi="Times New Roman" w:cs="Times New Roman"/>
                    </w:rPr>
                    <w:t>ate SQL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(2)</w:t>
                  </w:r>
                </w:p>
              </w:tc>
            </w:tr>
            <w:tr w:rsidR="001F5D65" w14:paraId="14012000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0E051A2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18A8A2F9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(2)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1880EC3F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Understands the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Problem(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3)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24F3F2CC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Applies Appropriate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Procedures(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641A5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1F5D65" w14:paraId="58BE731E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0A35574D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3B62DA66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5A614216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312753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1D53292E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5F970A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5D65" w14:paraId="406A1144" w14:textId="77777777">
        <w:trPr>
          <w:trHeight w:val="300"/>
        </w:trPr>
        <w:tc>
          <w:tcPr>
            <w:tcW w:w="9576" w:type="dxa"/>
          </w:tcPr>
          <w:p w14:paraId="7DEEFBD6" w14:textId="77777777" w:rsidR="001F5D65" w:rsidRDefault="001F5D65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0437E" w14:textId="77777777" w:rsidR="001F5D65" w:rsidRDefault="00D60097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Teacher's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</w:tr>
    </w:tbl>
    <w:p w14:paraId="40252509" w14:textId="77777777" w:rsidR="001F5D65" w:rsidRDefault="001F5D65"/>
    <w:p w14:paraId="6C0AA11C" w14:textId="77777777" w:rsidR="001F5D65" w:rsidRDefault="00D60097">
      <w:r>
        <w:br w:type="page"/>
      </w:r>
    </w:p>
    <w:tbl>
      <w:tblPr>
        <w:tblStyle w:val="a3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1F5D65" w14:paraId="473B8762" w14:textId="77777777">
        <w:trPr>
          <w:trHeight w:val="300"/>
        </w:trPr>
        <w:tc>
          <w:tcPr>
            <w:tcW w:w="10314" w:type="dxa"/>
          </w:tcPr>
          <w:p w14:paraId="6ED39D04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TE Comp                                                                                                  Roll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1F5D65" w14:paraId="21F99A74" w14:textId="77777777">
        <w:trPr>
          <w:trHeight w:val="300"/>
        </w:trPr>
        <w:tc>
          <w:tcPr>
            <w:tcW w:w="10314" w:type="dxa"/>
          </w:tcPr>
          <w:p w14:paraId="51C587DA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Assignment 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Date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:</w:t>
            </w:r>
            <w:proofErr w:type="gramEnd"/>
          </w:p>
        </w:tc>
      </w:tr>
      <w:tr w:rsidR="001F5D65" w14:paraId="15D13D56" w14:textId="77777777">
        <w:trPr>
          <w:trHeight w:val="1160"/>
        </w:trPr>
        <w:tc>
          <w:tcPr>
            <w:tcW w:w="10314" w:type="dxa"/>
          </w:tcPr>
          <w:p w14:paraId="7FA708F6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0FC7BE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outcomes: On successful completion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of course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learner will be able to:</w:t>
            </w:r>
          </w:p>
          <w:p w14:paraId="666E9FF5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B7556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CPC502.5: Analyze and apply concepts of normalization to relational database design.</w:t>
            </w:r>
          </w:p>
        </w:tc>
      </w:tr>
      <w:tr w:rsidR="001F5D65" w14:paraId="506A2AB6" w14:textId="77777777">
        <w:trPr>
          <w:trHeight w:val="3300"/>
        </w:trPr>
        <w:tc>
          <w:tcPr>
            <w:tcW w:w="10314" w:type="dxa"/>
          </w:tcPr>
          <w:p w14:paraId="172ABE99" w14:textId="77777777" w:rsidR="001F5D65" w:rsidRDefault="00D60097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Rubrics for assessment of Assignment 3:</w:t>
            </w:r>
          </w:p>
          <w:tbl>
            <w:tblPr>
              <w:tblStyle w:val="a4"/>
              <w:tblW w:w="10075" w:type="dxa"/>
              <w:tblLayout w:type="fixed"/>
              <w:tblLook w:val="0000" w:firstRow="0" w:lastRow="0" w:firstColumn="0" w:lastColumn="0" w:noHBand="0" w:noVBand="0"/>
            </w:tblPr>
            <w:tblGrid>
              <w:gridCol w:w="1919"/>
              <w:gridCol w:w="2311"/>
              <w:gridCol w:w="2976"/>
              <w:gridCol w:w="2869"/>
            </w:tblGrid>
            <w:tr w:rsidR="001F5D65" w14:paraId="7DCCA6C0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DDEA974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Indicator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217B7FC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Excellent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2FA0728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Good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F13D61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Average</w:t>
                  </w:r>
                </w:p>
              </w:tc>
            </w:tr>
            <w:tr w:rsidR="001F5D65" w14:paraId="54E352ED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2F25FEF9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5FB36D99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(2)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018069F1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 submitted on time or early (2)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366CF07C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same week (1)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5285CA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Submitted in next week (0)</w:t>
                  </w:r>
                </w:p>
              </w:tc>
            </w:tr>
            <w:tr w:rsidR="001F5D65" w14:paraId="25E2855C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2FF11EF2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Understands the Normalization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types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03D0361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Explains why Understands the Normalization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types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4FB7756E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Understands the all types Normalization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C20EAF5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Understands some form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of  Normalization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types &lt; 50% (2)</w:t>
                  </w:r>
                </w:p>
              </w:tc>
            </w:tr>
            <w:tr w:rsidR="001F5D65" w14:paraId="0123E5B5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7E22D16A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Applies Appropriate Normalization (4)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8C8DC27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Explains why Normalization appropriate for given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problem(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>4)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6CB27565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Applies Normalization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appropriate for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given problem (3)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4E8A7F" w14:textId="77777777" w:rsidR="001F5D65" w:rsidRDefault="00D600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Applies some part of Normalization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</w:rPr>
                    <w:t>appropriat</w:t>
                  </w:r>
                  <w:r>
                    <w:rPr>
                      <w:rFonts w:ascii="Times New Roman" w:eastAsia="Times New Roman" w:hAnsi="Times New Roman" w:cs="Times New Roman"/>
                    </w:rPr>
                    <w:t>e for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</w:rPr>
                    <w:t xml:space="preserve"> given problem (2)</w:t>
                  </w:r>
                </w:p>
              </w:tc>
            </w:tr>
            <w:tr w:rsidR="001F5D65" w14:paraId="10513C49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593013BD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Timeline</w:t>
                  </w:r>
                </w:p>
                <w:p w14:paraId="24722257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 (2)</w:t>
                  </w: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499C1907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 xml:space="preserve">Understands the Normalization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b/>
                    </w:rPr>
                    <w:t>types  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b/>
                    </w:rPr>
                    <w:t>4))</w:t>
                  </w: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04790EF1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Applies Appropriate Normalization (4)</w:t>
                  </w: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3EEE85" w14:textId="77777777" w:rsidR="001F5D65" w:rsidRDefault="00D60097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</w:rPr>
                    <w:t>Total (10)</w:t>
                  </w:r>
                </w:p>
              </w:tc>
            </w:tr>
            <w:tr w:rsidR="001F5D65" w14:paraId="776B575F" w14:textId="77777777">
              <w:tc>
                <w:tcPr>
                  <w:tcW w:w="19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 w14:paraId="17827970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  <w:b/>
                    </w:rPr>
                  </w:pPr>
                </w:p>
              </w:tc>
              <w:tc>
                <w:tcPr>
                  <w:tcW w:w="23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03798B04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9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14:paraId="68D6DD4F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286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5F51D22" w14:textId="77777777" w:rsidR="001F5D65" w:rsidRDefault="001F5D65">
                  <w:pPr>
                    <w:spacing w:after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14:paraId="6C03D64A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40BB9B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5D65" w14:paraId="686C6667" w14:textId="77777777">
        <w:trPr>
          <w:trHeight w:val="300"/>
        </w:trPr>
        <w:tc>
          <w:tcPr>
            <w:tcW w:w="10314" w:type="dxa"/>
          </w:tcPr>
          <w:p w14:paraId="13F55632" w14:textId="77777777" w:rsidR="001F5D65" w:rsidRDefault="001F5D65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F879FB" w14:textId="77777777" w:rsidR="001F5D65" w:rsidRDefault="00D60097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Teacher's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</w:tr>
    </w:tbl>
    <w:p w14:paraId="21A15D8E" w14:textId="77777777" w:rsidR="001F5D65" w:rsidRDefault="001F5D65"/>
    <w:p w14:paraId="468EC5C9" w14:textId="77777777" w:rsidR="001F5D65" w:rsidRDefault="00D60097">
      <w:r>
        <w:br w:type="page"/>
      </w:r>
    </w:p>
    <w:p w14:paraId="6E468882" w14:textId="6D4D6EF1" w:rsidR="001F5D65" w:rsidRDefault="001F5D65">
      <w:bookmarkStart w:id="0" w:name="_GoBack"/>
      <w:bookmarkEnd w:id="0"/>
    </w:p>
    <w:tbl>
      <w:tblPr>
        <w:tblStyle w:val="a5"/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14"/>
      </w:tblGrid>
      <w:tr w:rsidR="001F5D65" w14:paraId="652EC493" w14:textId="77777777">
        <w:trPr>
          <w:trHeight w:val="300"/>
        </w:trPr>
        <w:tc>
          <w:tcPr>
            <w:tcW w:w="10314" w:type="dxa"/>
          </w:tcPr>
          <w:p w14:paraId="22EFD0EC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Comp                                                                                                  Roll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</w:t>
            </w:r>
          </w:p>
        </w:tc>
      </w:tr>
      <w:tr w:rsidR="001F5D65" w14:paraId="5B933AAA" w14:textId="77777777">
        <w:trPr>
          <w:trHeight w:val="300"/>
        </w:trPr>
        <w:tc>
          <w:tcPr>
            <w:tcW w:w="10314" w:type="dxa"/>
          </w:tcPr>
          <w:p w14:paraId="4E38293F" w14:textId="77777777" w:rsidR="001F5D65" w:rsidRDefault="00D60097">
            <w:pPr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Mini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    Date 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Submission :</w:t>
            </w:r>
            <w:proofErr w:type="gramEnd"/>
          </w:p>
        </w:tc>
      </w:tr>
      <w:tr w:rsidR="001F5D65" w14:paraId="3069E48B" w14:textId="77777777">
        <w:trPr>
          <w:trHeight w:val="1160"/>
        </w:trPr>
        <w:tc>
          <w:tcPr>
            <w:tcW w:w="10314" w:type="dxa"/>
          </w:tcPr>
          <w:p w14:paraId="3A3E715C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8FBBF4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outcomes: On successful completion of course learner will be able to: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ALL  CO</w:t>
            </w:r>
            <w:proofErr w:type="gramEnd"/>
          </w:p>
          <w:p w14:paraId="0D2A37D7" w14:textId="77777777" w:rsidR="001F5D65" w:rsidRDefault="001F5D6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ACEF6D" w14:textId="77777777" w:rsidR="001F5D65" w:rsidRDefault="00D6009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CPC502.1,2,3,4,5,6- All</w:t>
            </w:r>
          </w:p>
        </w:tc>
      </w:tr>
      <w:tr w:rsidR="001F5D65" w14:paraId="20EF6639" w14:textId="77777777">
        <w:trPr>
          <w:trHeight w:val="3300"/>
        </w:trPr>
        <w:tc>
          <w:tcPr>
            <w:tcW w:w="10314" w:type="dxa"/>
          </w:tcPr>
          <w:p w14:paraId="697167F5" w14:textId="77777777" w:rsidR="001F5D65" w:rsidRDefault="00D60097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Rubrics for assessment of Mini project:</w:t>
            </w:r>
          </w:p>
          <w:tbl>
            <w:tblPr>
              <w:tblStyle w:val="a6"/>
              <w:tblW w:w="922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86"/>
              <w:gridCol w:w="1645"/>
              <w:gridCol w:w="2313"/>
              <w:gridCol w:w="1809"/>
              <w:gridCol w:w="1769"/>
            </w:tblGrid>
            <w:tr w:rsidR="001F5D65" w14:paraId="33F74C26" w14:textId="77777777">
              <w:trPr>
                <w:trHeight w:val="480"/>
              </w:trPr>
              <w:tc>
                <w:tcPr>
                  <w:tcW w:w="1686" w:type="dxa"/>
                </w:tcPr>
                <w:p w14:paraId="3EAE1C70" w14:textId="77777777" w:rsidR="001F5D65" w:rsidRDefault="00D60097">
                  <w:pPr>
                    <w:spacing w:after="200"/>
                    <w:rPr>
                      <w:b/>
                    </w:rPr>
                  </w:pPr>
                  <w:r>
                    <w:rPr>
                      <w:b/>
                    </w:rPr>
                    <w:t>Indicator</w:t>
                  </w:r>
                </w:p>
              </w:tc>
              <w:tc>
                <w:tcPr>
                  <w:tcW w:w="1645" w:type="dxa"/>
                </w:tcPr>
                <w:p w14:paraId="3885C6E2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Poor</w:t>
                  </w:r>
                </w:p>
              </w:tc>
              <w:tc>
                <w:tcPr>
                  <w:tcW w:w="2313" w:type="dxa"/>
                </w:tcPr>
                <w:p w14:paraId="7F2BAFE7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Average</w:t>
                  </w:r>
                </w:p>
              </w:tc>
              <w:tc>
                <w:tcPr>
                  <w:tcW w:w="1809" w:type="dxa"/>
                </w:tcPr>
                <w:p w14:paraId="4A082F06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Good</w:t>
                  </w:r>
                </w:p>
              </w:tc>
              <w:tc>
                <w:tcPr>
                  <w:tcW w:w="1769" w:type="dxa"/>
                </w:tcPr>
                <w:p w14:paraId="3700C7A1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Excellent</w:t>
                  </w:r>
                </w:p>
              </w:tc>
            </w:tr>
            <w:tr w:rsidR="001F5D65" w14:paraId="5C515B81" w14:textId="77777777">
              <w:trPr>
                <w:trHeight w:val="560"/>
              </w:trPr>
              <w:tc>
                <w:tcPr>
                  <w:tcW w:w="1686" w:type="dxa"/>
                </w:tcPr>
                <w:p w14:paraId="31310D6C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proofErr w:type="gramStart"/>
                  <w:r>
                    <w:rPr>
                      <w:b/>
                      <w:i/>
                    </w:rPr>
                    <w:t>Timeline(</w:t>
                  </w:r>
                  <w:proofErr w:type="gramEnd"/>
                  <w:r>
                    <w:rPr>
                      <w:b/>
                      <w:i/>
                    </w:rPr>
                    <w:t>3)</w:t>
                  </w:r>
                </w:p>
              </w:tc>
              <w:tc>
                <w:tcPr>
                  <w:tcW w:w="1645" w:type="dxa"/>
                  <w:vAlign w:val="center"/>
                </w:tcPr>
                <w:p w14:paraId="41DCA3E1" w14:textId="77777777" w:rsidR="001F5D65" w:rsidRDefault="00D60097">
                  <w:r>
                    <w:t>More than two sessions late (0)</w:t>
                  </w:r>
                </w:p>
              </w:tc>
              <w:tc>
                <w:tcPr>
                  <w:tcW w:w="2313" w:type="dxa"/>
                  <w:vAlign w:val="center"/>
                </w:tcPr>
                <w:p w14:paraId="4887B8B1" w14:textId="77777777" w:rsidR="001F5D65" w:rsidRDefault="00D60097">
                  <w:r>
                    <w:t>Two sessions late (1)</w:t>
                  </w:r>
                </w:p>
              </w:tc>
              <w:tc>
                <w:tcPr>
                  <w:tcW w:w="1809" w:type="dxa"/>
                  <w:vAlign w:val="center"/>
                </w:tcPr>
                <w:p w14:paraId="19C542DB" w14:textId="77777777" w:rsidR="001F5D65" w:rsidRDefault="00D60097">
                  <w:r>
                    <w:t>One session late (2)</w:t>
                  </w:r>
                </w:p>
              </w:tc>
              <w:tc>
                <w:tcPr>
                  <w:tcW w:w="1769" w:type="dxa"/>
                  <w:vAlign w:val="center"/>
                </w:tcPr>
                <w:p w14:paraId="3FA29C42" w14:textId="77777777" w:rsidR="001F5D65" w:rsidRDefault="00D60097">
                  <w:r>
                    <w:t>Early or on time (3)</w:t>
                  </w:r>
                </w:p>
              </w:tc>
            </w:tr>
            <w:tr w:rsidR="001F5D65" w14:paraId="19E0357C" w14:textId="77777777">
              <w:trPr>
                <w:trHeight w:val="1100"/>
              </w:trPr>
              <w:tc>
                <w:tcPr>
                  <w:tcW w:w="1686" w:type="dxa"/>
                </w:tcPr>
                <w:p w14:paraId="3830414D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Implementation of client server Architecture (3)</w:t>
                  </w:r>
                </w:p>
              </w:tc>
              <w:tc>
                <w:tcPr>
                  <w:tcW w:w="1645" w:type="dxa"/>
                  <w:vAlign w:val="center"/>
                </w:tcPr>
                <w:p w14:paraId="2E45EDDB" w14:textId="77777777" w:rsidR="001F5D65" w:rsidRDefault="00D60097">
                  <w:r>
                    <w:t>No (0)</w:t>
                  </w:r>
                </w:p>
              </w:tc>
              <w:tc>
                <w:tcPr>
                  <w:tcW w:w="2313" w:type="dxa"/>
                  <w:vAlign w:val="center"/>
                </w:tcPr>
                <w:p w14:paraId="4BC2BDF4" w14:textId="77777777" w:rsidR="001F5D65" w:rsidRDefault="00D60097">
                  <w:r>
                    <w:t>2-T Architecture (1)</w:t>
                  </w:r>
                </w:p>
              </w:tc>
              <w:tc>
                <w:tcPr>
                  <w:tcW w:w="1809" w:type="dxa"/>
                  <w:vAlign w:val="center"/>
                </w:tcPr>
                <w:p w14:paraId="08FE19DA" w14:textId="77777777" w:rsidR="001F5D65" w:rsidRDefault="00D60097">
                  <w:r>
                    <w:t xml:space="preserve">3-T </w:t>
                  </w:r>
                  <w:proofErr w:type="gramStart"/>
                  <w:r>
                    <w:t>Architecture(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1769" w:type="dxa"/>
                  <w:vAlign w:val="center"/>
                </w:tcPr>
                <w:p w14:paraId="17327C5E" w14:textId="77777777" w:rsidR="001F5D65" w:rsidRDefault="00D60097">
                  <w:r>
                    <w:t>3-T Architecture</w:t>
                  </w:r>
                </w:p>
                <w:p w14:paraId="06D9D029" w14:textId="77777777" w:rsidR="001F5D65" w:rsidRDefault="00D60097">
                  <w:r>
                    <w:t>With validation and verification</w:t>
                  </w:r>
                </w:p>
                <w:p w14:paraId="6D13563C" w14:textId="77777777" w:rsidR="001F5D65" w:rsidRDefault="00D60097">
                  <w:r>
                    <w:t>(3)</w:t>
                  </w:r>
                </w:p>
              </w:tc>
            </w:tr>
            <w:tr w:rsidR="001F5D65" w14:paraId="29B200B3" w14:textId="77777777">
              <w:trPr>
                <w:trHeight w:val="1120"/>
              </w:trPr>
              <w:tc>
                <w:tcPr>
                  <w:tcW w:w="1686" w:type="dxa"/>
                </w:tcPr>
                <w:p w14:paraId="497088EC" w14:textId="77777777" w:rsidR="001F5D65" w:rsidRDefault="00D60097">
                  <w:pPr>
                    <w:spacing w:after="20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Implementation of advanced </w:t>
                  </w:r>
                  <w:proofErr w:type="gramStart"/>
                  <w:r>
                    <w:rPr>
                      <w:b/>
                      <w:i/>
                    </w:rPr>
                    <w:t>SQL(</w:t>
                  </w:r>
                  <w:proofErr w:type="gramEnd"/>
                  <w:r>
                    <w:rPr>
                      <w:b/>
                      <w:i/>
                    </w:rPr>
                    <w:t>4)</w:t>
                  </w:r>
                </w:p>
              </w:tc>
              <w:tc>
                <w:tcPr>
                  <w:tcW w:w="1645" w:type="dxa"/>
                  <w:vAlign w:val="center"/>
                </w:tcPr>
                <w:p w14:paraId="7D41AC62" w14:textId="77777777" w:rsidR="001F5D65" w:rsidRDefault="00D60097">
                  <w:r>
                    <w:t xml:space="preserve">Nested queries and Complex queries (1) </w:t>
                  </w:r>
                </w:p>
              </w:tc>
              <w:tc>
                <w:tcPr>
                  <w:tcW w:w="2313" w:type="dxa"/>
                  <w:vAlign w:val="center"/>
                </w:tcPr>
                <w:p w14:paraId="5B7F25F5" w14:textId="77777777" w:rsidR="001F5D65" w:rsidRDefault="00D60097">
                  <w:r>
                    <w:t xml:space="preserve">Nested queries and Complex queries, with </w:t>
                  </w:r>
                  <w:proofErr w:type="gramStart"/>
                  <w:r>
                    <w:t>Views(</w:t>
                  </w:r>
                  <w:proofErr w:type="gramEnd"/>
                  <w:r>
                    <w:t>2)</w:t>
                  </w:r>
                </w:p>
              </w:tc>
              <w:tc>
                <w:tcPr>
                  <w:tcW w:w="1809" w:type="dxa"/>
                  <w:vAlign w:val="center"/>
                </w:tcPr>
                <w:p w14:paraId="37E019AC" w14:textId="77777777" w:rsidR="001F5D65" w:rsidRDefault="00D60097">
                  <w:r>
                    <w:t xml:space="preserve">Nested queries and Complex queries, with Views and </w:t>
                  </w:r>
                  <w:proofErr w:type="gramStart"/>
                  <w:r>
                    <w:t>Triggers(</w:t>
                  </w:r>
                  <w:proofErr w:type="gramEnd"/>
                  <w:r>
                    <w:t>3)</w:t>
                  </w:r>
                </w:p>
              </w:tc>
              <w:tc>
                <w:tcPr>
                  <w:tcW w:w="1769" w:type="dxa"/>
                  <w:vAlign w:val="center"/>
                </w:tcPr>
                <w:p w14:paraId="2B45A404" w14:textId="77777777" w:rsidR="001F5D65" w:rsidRDefault="00D60097">
                  <w:r>
                    <w:t xml:space="preserve">Views and Triggers, </w:t>
                  </w:r>
                  <w:proofErr w:type="gramStart"/>
                  <w:r>
                    <w:t>Functions ,</w:t>
                  </w:r>
                  <w:proofErr w:type="gramEnd"/>
                  <w:r>
                    <w:t xml:space="preserve"> cursor and procedure(4)</w:t>
                  </w:r>
                </w:p>
              </w:tc>
            </w:tr>
          </w:tbl>
          <w:p w14:paraId="2CD1A54D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BF3F63" w14:textId="77777777" w:rsidR="001F5D65" w:rsidRDefault="001F5D65">
            <w:pPr>
              <w:widowControl w:val="0"/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F5D65" w14:paraId="266A1947" w14:textId="77777777">
        <w:trPr>
          <w:trHeight w:val="300"/>
        </w:trPr>
        <w:tc>
          <w:tcPr>
            <w:tcW w:w="10314" w:type="dxa"/>
          </w:tcPr>
          <w:p w14:paraId="1B316776" w14:textId="77777777" w:rsidR="001F5D65" w:rsidRDefault="001F5D65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5AE0AC" w14:textId="77777777" w:rsidR="001F5D65" w:rsidRDefault="00D60097">
            <w:pPr>
              <w:widowControl w:val="0"/>
              <w:tabs>
                <w:tab w:val="center" w:pos="4320"/>
                <w:tab w:val="right" w:pos="8640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Teacher's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</w:p>
        </w:tc>
      </w:tr>
    </w:tbl>
    <w:p w14:paraId="4F5876C2" w14:textId="77777777" w:rsidR="001F5D65" w:rsidRDefault="001F5D65"/>
    <w:p w14:paraId="0FD0D2A3" w14:textId="77777777" w:rsidR="001F5D65" w:rsidRDefault="001F5D65"/>
    <w:p w14:paraId="592D68BE" w14:textId="77777777" w:rsidR="001F5D65" w:rsidRDefault="001F5D65"/>
    <w:sectPr w:rsidR="001F5D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D65"/>
    <w:rsid w:val="001F5D65"/>
    <w:rsid w:val="00D6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3DB1"/>
  <w15:docId w15:val="{9E6185FE-6B3E-4072-9EAA-E377652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A8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basedOn w:val="TableNormal"/>
    <w:uiPriority w:val="59"/>
    <w:rsid w:val="00E03387"/>
    <w:pPr>
      <w:spacing w:after="0" w:line="240" w:lineRule="auto"/>
    </w:pPr>
    <w:rPr>
      <w:lang w:val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E0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00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0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687</Words>
  <Characters>3918</Characters>
  <Application>Microsoft Office Word</Application>
  <DocSecurity>0</DocSecurity>
  <Lines>32</Lines>
  <Paragraphs>9</Paragraphs>
  <ScaleCrop>false</ScaleCrop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VEDANT SAHAI</cp:lastModifiedBy>
  <cp:revision>2</cp:revision>
  <cp:lastPrinted>2019-08-10T12:23:00Z</cp:lastPrinted>
  <dcterms:created xsi:type="dcterms:W3CDTF">2018-08-28T04:03:00Z</dcterms:created>
  <dcterms:modified xsi:type="dcterms:W3CDTF">2019-08-10T12:23:00Z</dcterms:modified>
</cp:coreProperties>
</file>