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IntenseQuote"/>
      </w:pPr>
      <w:r>
        <w:t>**SYNTHETIC DOCUMENT — Meridian Retail Group (fictional — synthetic enterprise).**</w:t>
      </w:r>
    </w:p>
    <w:p>
      <w:pPr>
        <w:pStyle w:val="IntenseQuote"/>
      </w:pPr>
      <w:r>
        <w:t>This is a controlled fictional document created for evaluating probabilistic</w:t>
      </w:r>
    </w:p>
    <w:p>
      <w:pPr>
        <w:pStyle w:val="IntenseQuote"/>
      </w:pPr>
      <w:r>
        <w:t>context extraction. It is NOT a real company document and contains no real</w:t>
      </w:r>
    </w:p>
    <w:p>
      <w:pPr>
        <w:pStyle w:val="IntenseQuote"/>
      </w:pPr>
      <w:r>
        <w:t>personal data. Identifiers marked [OFBiz-existing] were verified against the</w:t>
      </w:r>
    </w:p>
    <w:p>
      <w:pPr>
        <w:pStyle w:val="IntenseQuote"/>
      </w:pPr>
      <w:r>
        <w:t>Apache OFBiz 24.09.07 extraction scope (order + order-entitymodel.xml);</w:t>
      </w:r>
    </w:p>
    <w:p>
      <w:pPr>
        <w:pStyle w:val="IntenseQuote"/>
      </w:pPr>
      <w:r>
        <w:t>identifiers marked [SYNTHETIC] are intentionally fictional business concepts.</w:t>
      </w:r>
    </w:p>
    <w:p>
      <w:pPr>
        <w:pStyle w:val="Heading1"/>
      </w:pPr>
      <w:r>
        <w:t>Order Cancellation Policy (P03)</w:t>
      </w:r>
    </w:p>
    <w:p>
      <w:pPr>
        <w:pStyle w:val="Heading1"/>
      </w:pPr>
      <w:r>
        <w:t>1. Purpose and authority</w:t>
      </w:r>
    </w:p>
    <w:p>
      <w:r>
        <w:t>Cancellation policy. Authority: Governance Board. Effective 2026-01-12.</w:t>
      </w:r>
    </w:p>
    <w:p>
      <w:r>
        <w:t>Constrains R01, R03, D01, D03; operated by S02.</w:t>
      </w:r>
    </w:p>
    <w:p>
      <w:pPr>
        <w:pStyle w:val="Heading1"/>
      </w:pPr>
      <w:r>
        <w:t>2. Windows and item rules (SYNTHETIC)</w:t>
      </w:r>
    </w:p>
    <w:p>
      <w:r>
        <w:t>Unfulfilled lines MAY be cancelled by the Customer Service Representative at any</w:t>
      </w:r>
    </w:p>
    <w:p>
      <w:r>
        <w:t>time before ship-group release. After release, cancellation requires Order Approver</w:t>
      </w:r>
    </w:p>
    <w:p>
      <w:r>
        <w:t>consent. Partial (item-level) cancellation is the default; whole-order cancellation</w:t>
      </w:r>
    </w:p>
    <w:p>
      <w:r>
        <w:t>is recorded as multiple item cancellations. These windows are business policy.</w:t>
      </w:r>
    </w:p>
    <w:p>
      <w:pPr>
        <w:pStyle w:val="Heading1"/>
      </w:pPr>
      <w:r>
        <w:t>3. OFBiz relationship</w:t>
      </w:r>
    </w:p>
    <w:p>
      <w:r>
        <w:t>Cancellation executes through [OFBiz-existing] cancelOrderItem (and</w:t>
      </w:r>
    </w:p>
    <w:p>
      <w:r>
        <w:t>cancelOrderItemNoActions variant) with status propagation via [OFBiz-existing]</w:t>
      </w:r>
    </w:p>
    <w:p>
      <w:r>
        <w:t>changeOrderStatus. Returns use [OFBiz-existing] createReturnHeader. OFBiz proves the</w:t>
      </w:r>
    </w:p>
    <w:p>
      <w:r>
        <w:t>operations exist; P03 proves when they may be used.</w:t>
      </w:r>
    </w:p>
    <w:p>
      <w:pPr>
        <w:pStyle w:val="Heading1"/>
      </w:pPr>
      <w:r>
        <w:t>4. Fulfillment interaction</w:t>
      </w:r>
    </w:p>
    <w:p>
      <w:r>
        <w:t>Fulfillment MUST NOT release a ship group containing lines with pending</w:t>
      </w:r>
    </w:p>
    <w:p>
      <w:r>
        <w:t>cancellation requests. This check is SYNTHETIC orchestration between P03 and P05.</w:t>
      </w:r>
    </w:p>
    <w:p>
      <w:pPr>
        <w:pStyle w:val="Heading1"/>
      </w:pPr>
      <w:r>
        <w:t>5. Traceability</w:t>
      </w:r>
    </w:p>
    <w:p>
      <w:r>
        <w:t>P03 → R01, R03, D01, D03, S02.</w:t>
      </w:r>
    </w:p>
    <w:p>
      <w:pPr>
        <w:pStyle w:val="Heading1"/>
      </w:pPr>
      <w:r>
        <w:t>6. Exceptions</w:t>
      </w:r>
    </w:p>
    <w:p>
      <w:r>
        <w:t>Perishable-goods orders (SYNTHETIC class) have a shortened 4-hour cancellation</w:t>
      </w:r>
    </w:p>
    <w:p>
      <w:r>
        <w:t>window after release. Regulatory holds suspend all cancellation until cleared</w:t>
      </w:r>
    </w:p>
    <w:p>
      <w:r>
        <w:t>(SYNTHETIC compliance rule).</w:t>
      </w:r>
    </w:p>
    <w:p>
      <w:pPr>
        <w:pStyle w:val="Heading1"/>
      </w:pPr>
      <w:r>
        <w:t>7. Interaction with fulfillment and returns</w:t>
      </w:r>
    </w:p>
    <w:p>
      <w:r>
        <w:t>Cancelled lines MUST be excluded from ship-group release; fulfilled lines convert</w:t>
      </w:r>
    </w:p>
    <w:p>
      <w:r>
        <w:t>to returns via createReturnHeader rather than cancellation.</w:t>
      </w:r>
    </w:p>
    <w:p>
      <w:pPr>
        <w:pStyle w:val="Heading1"/>
      </w:pPr>
      <w:r>
        <w:t>8. Review</w:t>
      </w:r>
    </w:p>
    <w:p>
      <w:r>
        <w:t>Annual review; windows change only by board decision.</w:t>
      </w:r>
    </w:p>
    <w:p>
      <w:pPr>
        <w:pStyle w:val="Heading1"/>
      </w:pPr>
      <w:r>
        <w:t>Worked example</w:t>
      </w:r>
    </w:p>
    <w:p>
      <w:r>
        <w:t>Order O-7784 has two lines; line 1 ships while line 2 is unreleased. Line 2 cancels immediately via cancelOrderItem; line 1, already released, needs approver consent, else converts to a return via createReturnHeader. Scenario is SYNTHETIC.</w:t>
      </w:r>
    </w:p>
    <w:p>
      <w:pPr>
        <w:pStyle w:val="Heading1"/>
      </w:pPr>
      <w:r>
        <w:t>Appendix A — Glossary (doc-specific)</w:t>
      </w:r>
    </w:p>
    <w:p>
      <w:pPr>
        <w:pStyle w:val="ListBullet"/>
      </w:pPr>
      <w:r>
        <w:t>**Release**: Ship-group handover point (SYNTHETIC).</w:t>
      </w:r>
    </w:p>
    <w:p>
      <w:pPr>
        <w:pStyle w:val="ListBullet"/>
      </w:pPr>
      <w:r>
        <w:t>**Item-level default**: Partial cancellation norm (SYNTHETIC).</w:t>
      </w:r>
    </w:p>
    <w:p>
      <w:pPr>
        <w:pStyle w:val="ListBullet"/>
      </w:pPr>
      <w:r>
        <w:t>**Perishable class**: 4-hour window class (SYNTHETIC).</w:t>
      </w:r>
    </w:p>
    <w:p>
      <w:pPr>
        <w:pStyle w:val="Heading1"/>
      </w:pPr>
      <w:r>
        <w:t>Appendix B — Revision history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Change</w:t>
            </w:r>
          </w:p>
        </w:tc>
      </w:tr>
      <w:tr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see metadata</w:t>
            </w:r>
          </w:p>
        </w:tc>
        <w:tc>
          <w:tcPr>
            <w:tcW w:type="dxa" w:w="2880"/>
          </w:tcPr>
          <w:p>
            <w:r>
              <w:t>Initial synthetic release for semantic evaluation. No real data.</w:t>
            </w:r>
          </w:p>
        </w:tc>
      </w:tr>
    </w:tbl>
    <w:p>
      <w:pPr>
        <w:pStyle w:val="Heading1"/>
      </w:pPr>
      <w:r>
        <w:t>Appendix C — Approval</w:t>
      </w:r>
    </w:p>
    <w:p>
      <w:r>
        <w:t>Owner team sign-off recorded in the fictional governance log (SYNTHETIC). No real signatures.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P03-order-cancellation-policy</dc:title>
  <dc:subject>Synthetic enterprise dataset (fictional)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