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Order Creation and Validation Requirements (R02)</w:t>
      </w:r>
    </w:p>
    <w:p>
      <w:pPr>
        <w:pStyle w:val="Heading1"/>
      </w:pPr>
      <w:r>
        <w:t>1. Purpose and scope</w:t>
      </w:r>
    </w:p>
    <w:p>
      <w:r>
        <w:t>This document defines order creation and validation requirements. It refines R01 for</w:t>
      </w:r>
    </w:p>
    <w:p>
      <w:r>
        <w:t>the capture stage and is designed in D02, operated in S01, and constrained by P01.</w:t>
      </w:r>
    </w:p>
    <w:p>
      <w:pPr>
        <w:pStyle w:val="Heading1"/>
      </w:pPr>
      <w:r>
        <w:t>2. Creation inputs</w:t>
      </w:r>
    </w:p>
    <w:p>
      <w:r>
        <w:t>Order creation MUST accept the inputs of the [OFBiz-existing] storeOrder service as</w:t>
      </w:r>
    </w:p>
    <w:p>
      <w:r>
        <w:t>defined in applications/order/servicedef/services.xml: partyId (required), orderItems</w:t>
      </w:r>
    </w:p>
    <w:p>
      <w:r>
        <w:t>(required, List), orderAdjustments, currencyUom (required), orderTypeId (INOUT),</w:t>
      </w:r>
    </w:p>
    <w:p>
      <w:r>
        <w:t>orderId (INOUT), and statusId (OUT). The full input set contains 56 IN/INOUT</w:t>
      </w:r>
    </w:p>
    <w:p>
      <w:r>
        <w:t>parameters and 3 OUT/INOUT parameters (orderTypeId, orderId, statusId). Any</w:t>
      </w:r>
    </w:p>
    <w:p>
      <w:r>
        <w:t>implementation that drops a required input is non-conformant.</w:t>
      </w:r>
    </w:p>
    <w:p>
      <w:pPr>
        <w:pStyle w:val="Heading1"/>
      </w:pPr>
      <w:r>
        <w:t>3. Validation rules</w:t>
      </w:r>
    </w:p>
    <w:p>
      <w:r>
        <w:t>Rule R02-VR1: partyId MUST be present and refer to a known customer party; missing</w:t>
      </w:r>
    </w:p>
    <w:p>
      <w:r>
        <w:t>partyId SHALL reject the order. Rule R02-VR2: orderItems MUST be non-empty; an empty</w:t>
      </w:r>
    </w:p>
    <w:p>
      <w:r>
        <w:t>item list SHALL reject the order. Rule R02-VR3: currencyUom MUST be a supported</w:t>
      </w:r>
    </w:p>
    <w:p>
      <w:r>
        <w:t>currency code; unsupported codes SHALL route to exception handling in S02.</w:t>
      </w:r>
    </w:p>
    <w:p>
      <w:r>
        <w:t>These rules are SYNTHETIC business constraints layered over the structural</w:t>
      </w:r>
    </w:p>
    <w:p>
      <w:r>
        <w:t>parameter definitions; OFBiz proves the parameters exist, not that a given order</w:t>
      </w:r>
    </w:p>
    <w:p>
      <w:r>
        <w:t>satisfies the rules.</w:t>
      </w:r>
    </w:p>
    <w:p>
      <w:pPr>
        <w:pStyle w:val="Heading1"/>
      </w:pPr>
      <w:r>
        <w:t>4. Cart-to-order and header services</w:t>
      </w:r>
    </w:p>
    <w:p>
      <w:r>
        <w:t>Cart conversion SHOULD use the [OFBiz-existing] createOrderFromShoppingCart service.</w:t>
      </w:r>
    </w:p>
    <w:p>
      <w:r>
        <w:t>Header-level creation is supported by the [OFBiz-existing] createOrderHeader service</w:t>
      </w:r>
    </w:p>
    <w:p>
      <w:r>
        <w:t>(entity-auto). Item association and grouping SHOULD use [OFBiz-existing]</w:t>
      </w:r>
    </w:p>
    <w:p>
      <w:r>
        <w:t>createOrderItemAssoc and [OFBiz-existing] createOrderItemGroup. Contact details MUST</w:t>
      </w:r>
    </w:p>
    <w:p>
      <w:r>
        <w:t>use [OFBiz-existing] createOrderContactMech. All five services exist in the current</w:t>
      </w:r>
    </w:p>
    <w:p>
      <w:r>
        <w:t>extraction scope.</w:t>
      </w:r>
    </w:p>
    <w:p>
      <w:pPr>
        <w:pStyle w:val="Heading1"/>
      </w:pPr>
      <w:r>
        <w:t>5. Confirmation behavior</w:t>
      </w:r>
    </w:p>
    <w:p>
      <w:r>
        <w:t>After successful creation, the system MUST invoke the [OFBiz-existing]</w:t>
      </w:r>
    </w:p>
    <w:p>
      <w:r>
        <w:t>sendOrderConfirmation flow and MUST record the resulting orderId and statusId outputs</w:t>
      </w:r>
    </w:p>
    <w:p>
      <w:r>
        <w:t>of storeOrder. The claim "storeOrder guarantees that the customer received the</w:t>
      </w:r>
    </w:p>
    <w:p>
      <w:r>
        <w:t>confirmation email" is explicitly UNSUPPORTED: OFBiz shows the confirmation service</w:t>
      </w:r>
    </w:p>
    <w:p>
      <w:r>
        <w:t>exists, not that delivery occurred.</w:t>
      </w:r>
    </w:p>
    <w:p>
      <w:pPr>
        <w:pStyle w:val="Heading1"/>
      </w:pPr>
      <w:r>
        <w:t>6. Roles</w:t>
      </w:r>
    </w:p>
    <w:p>
      <w:r>
        <w:t>Actors: Customer (places the order), Customer Service Representative (captures and</w:t>
      </w:r>
    </w:p>
    <w:p>
      <w:r>
        <w:t>corrects), Order Approver (releases per P01). Role assignment for access control is</w:t>
      </w:r>
    </w:p>
    <w:p>
      <w:r>
        <w:t>governed by P04.</w:t>
      </w:r>
    </w:p>
    <w:p>
      <w:pPr>
        <w:pStyle w:val="Heading1"/>
      </w:pPr>
      <w:r>
        <w:t>7. Traceability</w:t>
      </w:r>
    </w:p>
    <w:p>
      <w:r>
        <w:t>R02 → D02 (design), R02 → S01 (operation), P01 constrains R02 approvals.</w:t>
      </w:r>
    </w:p>
    <w:p>
      <w:pPr>
        <w:pStyle w:val="Heading1"/>
      </w:pPr>
      <w:r>
        <w:t>8. Stakeholders and responsibilities</w:t>
      </w:r>
    </w:p>
    <w:p>
      <w:r>
        <w:t>Customer Service Representatives execute validation; the Order Approver handles</w:t>
      </w:r>
    </w:p>
    <w:p>
      <w:r>
        <w:t>overrides; Finance is consulted on currency disputes. All overrides MUST cite the</w:t>
      </w:r>
    </w:p>
    <w:p>
      <w:r>
        <w:t>orderId and the failed rule (SYNTHETIC audit rule).</w:t>
      </w:r>
    </w:p>
    <w:p>
      <w:pPr>
        <w:pStyle w:val="Heading1"/>
      </w:pPr>
      <w:r>
        <w:t>9. Constraints and dependencies</w:t>
      </w:r>
    </w:p>
    <w:p>
      <w:r>
        <w:t>Validation depends on the storeOrder parameter contract (56 inputs, 3 outputs) and</w:t>
      </w:r>
    </w:p>
    <w:p>
      <w:r>
        <w:t>on D02 chain design. Currency support lists are SYNTHETIC master data. Contact</w:t>
      </w:r>
    </w:p>
    <w:p>
      <w:r>
        <w:t>attachment depends on createOrderContactMech and P04 visibility rules.</w:t>
      </w:r>
    </w:p>
    <w:p>
      <w:pPr>
        <w:pStyle w:val="Heading1"/>
      </w:pPr>
      <w:r>
        <w:t>10. Acceptance criteria</w:t>
      </w:r>
    </w:p>
    <w:p>
      <w:r>
        <w:t>AC-01: missing partyId always rejected with E-201. AC-02: empty orderItems always</w:t>
      </w:r>
    </w:p>
    <w:p>
      <w:r>
        <w:t>rejected with E-202. AC-03: every accepted order yields orderId and statusId outputs.</w:t>
      </w:r>
    </w:p>
    <w:p>
      <w:r>
        <w:t>AC-04: no claim of guaranteed email delivery appears in extraction output.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**partyId**: Required IN input identifying the customer party (OFBiz-existing).</w:t>
      </w:r>
    </w:p>
    <w:p>
      <w:pPr>
        <w:pStyle w:val="ListBullet"/>
      </w:pPr>
      <w:r>
        <w:t>**orderItems**: Required List input of order lines (OFBiz-existing).</w:t>
      </w:r>
    </w:p>
    <w:p>
      <w:pPr>
        <w:pStyle w:val="ListBullet"/>
      </w:pPr>
      <w:r>
        <w:t>**currencyUom**: Required currency input (OFBiz-existing).</w:t>
      </w:r>
    </w:p>
    <w:p>
      <w:pPr>
        <w:pStyle w:val="ListBullet"/>
      </w:pPr>
      <w:r>
        <w:t>**orderId**: INOUT output recorded for downstream steps (OFBiz-existing).</w:t>
      </w:r>
    </w:p>
    <w:p>
      <w:pPr>
        <w:pStyle w:val="ListBullet"/>
      </w:pPr>
      <w:r>
        <w:t>**E-201**: Missing-partyId triage code (SYNTHETIC).</w:t>
      </w:r>
    </w:p>
    <w:p>
      <w:pPr>
        <w:pStyle w:val="ListBullet"/>
      </w:pPr>
      <w:r>
        <w:t>**E-202**: Empty-items triage code (SYNTHETIC).</w:t>
      </w:r>
    </w:p>
    <w:p>
      <w:pPr>
        <w:pStyle w:val="ListBullet"/>
      </w:pPr>
      <w:r>
        <w:t>**E-203**: Unsupported-currency triage code (SYNTHETIC).</w:t>
      </w:r>
    </w:p>
    <w:p>
      <w:pPr>
        <w:pStyle w:val="ListBullet"/>
      </w:pPr>
      <w:r>
        <w:t>**createOrderHeader**: Header persistence service (OFBiz-existing).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R02-order-creation-validation-requirements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