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 Processing Standard Operating Procedure (S01)</w:t>
      </w:r>
    </w:p>
    <w:p>
      <w:pPr>
        <w:pStyle w:val="Heading1"/>
      </w:pPr>
      <w:r>
        <w:t>1. Purpose</w:t>
      </w:r>
    </w:p>
    <w:p>
      <w:r>
        <w:t>Step-by-step order intake, validation, and confirmation. Operationalizes R01, R02</w:t>
      </w:r>
    </w:p>
    <w:p>
      <w:r>
        <w:t>under P01 and P04 using D01 and D02 services.</w:t>
      </w:r>
    </w:p>
    <w:p>
      <w:pPr>
        <w:pStyle w:val="Heading1"/>
      </w:pPr>
      <w:r>
        <w:t>2. Procedure</w:t>
      </w:r>
    </w:p>
    <w:p>
      <w:pPr>
        <w:pStyle w:val="ListNumber"/>
      </w:pPr>
      <w:r>
        <w:t>Step 1 — Intake: capture partyId, orderItems, currencyUom, and orderTypeId per the</w:t>
      </w:r>
    </w:p>
    <w:p>
      <w:r>
        <w:t>[OFBiz-existing] storeOrder input definition (56 inputs). Step 2 — Validate per</w:t>
      </w:r>
    </w:p>
    <w:p>
      <w:r>
        <w:t>R02 rules (partyId present, items non-empty, currency supported); failures go to</w:t>
      </w:r>
    </w:p>
    <w:p>
      <w:r>
        <w:t>S02 with codes E-201/E-203 (SYNTHETIC). Step 3 — Create via storeOrder; record</w:t>
      </w:r>
    </w:p>
    <w:p>
      <w:r>
        <w:t>orderId and statusId outputs. Step 4 — Attach contacts via [OFBiz-existing]</w:t>
      </w:r>
    </w:p>
    <w:p>
      <w:r>
        <w:t>createOrderContactMech respecting P04 visibility. Step 5 — Confirm via</w:t>
      </w:r>
    </w:p>
    <w:p>
      <w:r>
        <w:t>[OFBiz-existing] sendOrderConfirmation. Step 6 — Release only after P01 approvals;</w:t>
      </w:r>
    </w:p>
    <w:p>
      <w:r>
        <w:t>advance via [OFBiz-existing] changeOrderStatus.</w:t>
      </w:r>
    </w:p>
    <w:p>
      <w:pPr>
        <w:pStyle w:val="Heading1"/>
      </w:pPr>
      <w:r>
        <w:t>3. Roles and timing (SYNTHETIC)</w:t>
      </w:r>
    </w:p>
    <w:p>
      <w:r>
        <w:t>Customer Service Representative performs steps 1–5 within 4 business hours of</w:t>
      </w:r>
    </w:p>
    <w:p>
      <w:r>
        <w:t>intake; Order Approver completes step 6 within 1 business day for orders under</w:t>
      </w:r>
    </w:p>
    <w:p>
      <w:r>
        <w:t>10,000. Timing targets are operational policy, not OFBiz behavior.</w:t>
      </w:r>
    </w:p>
    <w:p>
      <w:pPr>
        <w:pStyle w:val="Heading1"/>
      </w:pPr>
      <w:r>
        <w:t>4. Systems used</w:t>
      </w:r>
    </w:p>
    <w:p>
      <w:r>
        <w:t>storeOrder, createOrderContactMech, sendOrderConfirmation, changeOrderStatus,</w:t>
      </w:r>
    </w:p>
    <w:p>
      <w:r>
        <w:t>findOrders (lookup), createOrderHeader (header fix-ups). All [OFBiz-existing].</w:t>
      </w:r>
    </w:p>
    <w:p>
      <w:pPr>
        <w:pStyle w:val="Heading1"/>
      </w:pPr>
      <w:r>
        <w:t>5. Traceability</w:t>
      </w:r>
    </w:p>
    <w:p>
      <w:r>
        <w:t>S01 operates R01, R02, D01, D02 under P01, P04.</w:t>
      </w:r>
    </w:p>
    <w:p>
      <w:pPr>
        <w:pStyle w:val="Heading1"/>
      </w:pPr>
      <w:r>
        <w:t>7. Quality checks</w:t>
      </w:r>
    </w:p>
    <w:p>
      <w:r>
        <w:t>Every processed order is checked for header/item persistence, contact attachment,</w:t>
      </w:r>
    </w:p>
    <w:p>
      <w:r>
        <w:t>confirmation attempt, and approval gating before shift handover (SYNTHETIC quality</w:t>
      </w:r>
    </w:p>
    <w:p>
      <w:r>
        <w:t>gate). Failures recycle to the responsible step, never forward.</w:t>
      </w:r>
    </w:p>
    <w:p>
      <w:pPr>
        <w:pStyle w:val="Heading1"/>
      </w:pPr>
      <w:r>
        <w:t>8. Tools and records</w:t>
      </w:r>
    </w:p>
    <w:p>
      <w:r>
        <w:t>Operators use findOrders lookup, the storeOrder output record (orderId, statusId),</w:t>
      </w:r>
    </w:p>
    <w:p>
      <w:r>
        <w:t>and the P04-filtered contact view. Records retained per P04.</w:t>
      </w:r>
    </w:p>
    <w:p>
      <w:pPr>
        <w:pStyle w:val="Heading1"/>
      </w:pPr>
      <w:r>
        <w:t>9. Hand-off</w:t>
      </w:r>
    </w:p>
    <w:p>
      <w:r>
        <w:t>Released orders hand to Fulfillment with approval reference; unreleased orders</w:t>
      </w:r>
    </w:p>
    <w:p>
      <w:r>
        <w:t>remain in the approval queue with owner and due time (SYNTHETIC routing).</w:t>
      </w:r>
    </w:p>
    <w:p>
      <w:pPr>
        <w:pStyle w:val="Heading1"/>
      </w:pPr>
      <w:r>
        <w:t>Worked example</w:t>
      </w:r>
    </w:p>
    <w:p>
      <w:r>
        <w:t>Intake ticket T-501 (partyId C-1042, two lines, USD) validates clean, creates order O-7786 with statusId output, attaches contact, sends confirmation, and queues for approval (12,400, so approver required). Ticket T-502 missing partyId fails E-201 to S02. Scenario is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**4-hour target**: Intake-to-create target (SYNTHETIC).</w:t>
      </w:r>
    </w:p>
    <w:p>
      <w:pPr>
        <w:pStyle w:val="ListBullet"/>
      </w:pPr>
      <w:r>
        <w:t>**1-day target**: Approval target under 10,000 (SYNTHETIC).</w:t>
      </w:r>
    </w:p>
    <w:p>
      <w:pPr>
        <w:pStyle w:val="ListBullet"/>
      </w:pPr>
      <w:r>
        <w:t>**Quality gate**: Handover completeness check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S01-order-processing-sop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