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60"/>
        <w:jc w:val="center"/>
      </w:pPr>
      <w:r>
        <w:rPr>
          <w:b w:val="1"/>
          <w:bCs w:val="1"/>
          <w:sz w:val="34"/>
          <w:szCs w:val="34"/>
          <w:rtl w:val="0"/>
          <w:lang w:val="en-US"/>
        </w:rPr>
        <w:t>Ideation Phase</w:t>
      </w:r>
    </w:p>
    <w:p>
      <w:pPr>
        <w:pStyle w:val="Body"/>
        <w:spacing w:after="60"/>
        <w:jc w:val="center"/>
      </w:pPr>
      <w:r>
        <w:rPr>
          <w:b w:val="1"/>
          <w:bCs w:val="1"/>
          <w:sz w:val="30"/>
          <w:szCs w:val="30"/>
          <w:rtl w:val="0"/>
          <w:lang w:val="en-US"/>
        </w:rPr>
        <w:t>Brainstorm &amp; Idea Prioritization Template</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08"/>
        <w:gridCol w:w="5472"/>
      </w:tblGrid>
      <w:tr>
        <w:tblPrEx>
          <w:shd w:val="clear" w:color="auto" w:fill="ced7e7"/>
        </w:tblPrEx>
        <w:trPr>
          <w:trHeight w:val="228" w:hRule="atLeast"/>
        </w:trPr>
        <w:tc>
          <w:tcPr>
            <w:tcW w:type="dxa" w:w="46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20"/>
                <w:szCs w:val="20"/>
                <w:shd w:val="nil" w:color="auto" w:fill="auto"/>
                <w:rtl w:val="0"/>
                <w:lang w:val="en-US"/>
              </w:rPr>
              <w:t>Date</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20"/>
                <w:szCs w:val="20"/>
                <w:shd w:val="nil" w:color="auto" w:fill="auto"/>
                <w:rtl w:val="0"/>
                <w:lang w:val="en-US"/>
              </w:rPr>
              <w:t>2</w:t>
            </w:r>
            <w:r>
              <w:rPr>
                <w:sz w:val="20"/>
                <w:szCs w:val="20"/>
                <w:shd w:val="nil" w:color="auto" w:fill="auto"/>
                <w:rtl w:val="0"/>
                <w:lang w:val="en-US"/>
              </w:rPr>
              <w:t>9</w:t>
            </w:r>
            <w:r>
              <w:rPr>
                <w:sz w:val="20"/>
                <w:szCs w:val="20"/>
                <w:shd w:val="nil" w:color="auto" w:fill="auto"/>
                <w:rtl w:val="0"/>
                <w:lang w:val="en-US"/>
              </w:rPr>
              <w:t xml:space="preserve"> September 2026</w:t>
            </w:r>
          </w:p>
        </w:tc>
      </w:tr>
      <w:tr>
        <w:tblPrEx>
          <w:shd w:val="clear" w:color="auto" w:fill="ced7e7"/>
        </w:tblPrEx>
        <w:trPr>
          <w:trHeight w:val="228" w:hRule="atLeast"/>
        </w:trPr>
        <w:tc>
          <w:tcPr>
            <w:tcW w:type="dxa" w:w="46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20"/>
                <w:szCs w:val="20"/>
                <w:rtl w:val="0"/>
                <w:lang w:val="en-US"/>
              </w:rPr>
              <w:t>Project Name</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20"/>
                <w:szCs w:val="20"/>
                <w:shd w:val="nil" w:color="auto" w:fill="auto"/>
                <w:rtl w:val="0"/>
                <w:lang w:val="en-US"/>
              </w:rPr>
              <w:t>Metro Ticket Generating System in ServiceNow</w:t>
            </w:r>
          </w:p>
        </w:tc>
      </w:tr>
      <w:tr>
        <w:tblPrEx>
          <w:shd w:val="clear" w:color="auto" w:fill="ced7e7"/>
        </w:tblPrEx>
        <w:trPr>
          <w:trHeight w:val="228" w:hRule="atLeast"/>
        </w:trPr>
        <w:tc>
          <w:tcPr>
            <w:tcW w:type="dxa" w:w="46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20"/>
                <w:szCs w:val="20"/>
                <w:shd w:val="nil" w:color="auto" w:fill="auto"/>
                <w:rtl w:val="0"/>
                <w:lang w:val="en-US"/>
              </w:rPr>
              <w:t>Maximum Marks</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20"/>
                <w:szCs w:val="20"/>
                <w:shd w:val="nil" w:color="auto" w:fill="auto"/>
                <w:rtl w:val="0"/>
                <w:lang w:val="en-US"/>
              </w:rPr>
              <w:t>4 Marks</w:t>
            </w:r>
          </w:p>
        </w:tc>
      </w:tr>
    </w:tbl>
    <w:p>
      <w:pPr>
        <w:pStyle w:val="Body"/>
        <w:widowControl w:val="0"/>
        <w:spacing w:after="60" w:line="240" w:lineRule="auto"/>
        <w:jc w:val="center"/>
      </w:pPr>
    </w:p>
    <w:p>
      <w:pPr>
        <w:pStyle w:val="Body"/>
      </w:pPr>
    </w:p>
    <w:p>
      <w:pPr>
        <w:pStyle w:val="Body"/>
      </w:pPr>
      <w:r>
        <w:rPr>
          <w:b w:val="1"/>
          <w:bCs w:val="1"/>
          <w:sz w:val="23"/>
          <w:szCs w:val="23"/>
          <w:rtl w:val="0"/>
          <w:lang w:val="en-US"/>
        </w:rPr>
        <w:t>Brainstorm &amp; Idea Prioritization Template:</w:t>
      </w:r>
    </w:p>
    <w:p>
      <w:pPr>
        <w:pStyle w:val="Body"/>
        <w:spacing w:after="100"/>
        <w:jc w:val="both"/>
      </w:pPr>
      <w:r>
        <w:rPr>
          <w:rtl w:val="0"/>
          <w:lang w:val="en-US"/>
        </w:rPr>
        <w:t>Brainstorming provides a free and open environment for generating multiple possible solutions before selecting one. In this project, the team explored different ways to reduce metro ticketing delays, automate fare handling, improve ticket validation, and centralize booking information.</w:t>
      </w:r>
    </w:p>
    <w:p>
      <w:pPr>
        <w:pStyle w:val="Body"/>
        <w:spacing w:after="100"/>
        <w:jc w:val="both"/>
      </w:pPr>
      <w:r>
        <w:rPr>
          <w:rtl w:val="0"/>
          <w:lang w:val="en-US"/>
        </w:rPr>
        <w:t>The shortlisted ideas were then grouped and prioritized using two major criteria: importance to the customer and feasibility of implementation within ServiceNow.</w:t>
      </w:r>
    </w:p>
    <w:p>
      <w:pPr>
        <w:pStyle w:val="Body"/>
      </w:pPr>
      <w:r>
        <w:rPr>
          <w:b w:val="1"/>
          <w:bCs w:val="1"/>
          <w:sz w:val="24"/>
          <w:szCs w:val="24"/>
          <w:rtl w:val="0"/>
          <w:lang w:val="en-US"/>
        </w:rPr>
        <w:t>Step-1: Team Gathering, Collaboration and Select the Problem Statement</w:t>
      </w:r>
    </w:p>
    <w:tbl>
      <w:tblPr>
        <w:tblW w:w="106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656"/>
      </w:tblGrid>
      <w:tr>
        <w:tblPrEx>
          <w:shd w:val="clear" w:color="auto" w:fill="ced7e7"/>
        </w:tblPrEx>
        <w:trPr>
          <w:trHeight w:val="1344" w:hRule="atLeast"/>
        </w:trPr>
        <w:tc>
          <w:tcPr>
            <w:tcW w:type="dxa" w:w="10656"/>
            <w:tcBorders>
              <w:top w:val="single" w:color="7f8c8d" w:sz="8" w:space="0" w:shadow="0" w:frame="0"/>
              <w:left w:val="single" w:color="7f8c8d" w:sz="8" w:space="0" w:shadow="0" w:frame="0"/>
              <w:bottom w:val="single" w:color="7f8c8d" w:sz="8" w:space="0" w:shadow="0" w:frame="0"/>
              <w:right w:val="single" w:color="7f8c8d" w:sz="8" w:space="0" w:shadow="0" w:frame="0"/>
            </w:tcBorders>
            <w:shd w:val="clear" w:color="auto" w:fill="eaf2f8"/>
            <w:tcMar>
              <w:top w:type="dxa" w:w="80"/>
              <w:left w:type="dxa" w:w="80"/>
              <w:bottom w:type="dxa" w:w="80"/>
              <w:right w:type="dxa" w:w="80"/>
            </w:tcMar>
            <w:vAlign w:val="top"/>
          </w:tcPr>
          <w:p>
            <w:pPr>
              <w:pStyle w:val="Body"/>
              <w:spacing w:after="80"/>
              <w:rPr>
                <w:shd w:val="nil" w:color="auto" w:fill="auto"/>
              </w:rPr>
            </w:pPr>
            <w:r>
              <w:rPr>
                <w:b w:val="1"/>
                <w:bCs w:val="1"/>
                <w:outline w:val="0"/>
                <w:color w:val="1f4e79"/>
                <w:sz w:val="22"/>
                <w:szCs w:val="22"/>
                <w:u w:color="1f4e79"/>
                <w:shd w:val="nil" w:color="auto" w:fill="auto"/>
                <w:rtl w:val="0"/>
                <w:lang w:val="en-US"/>
                <w14:textFill>
                  <w14:solidFill>
                    <w14:srgbClr w14:val="1F4E79"/>
                  </w14:solidFill>
                </w14:textFill>
              </w:rPr>
              <w:t>Selected Problem Statement</w:t>
            </w:r>
          </w:p>
          <w:p>
            <w:pPr>
              <w:pStyle w:val="Body"/>
              <w:bidi w:val="0"/>
              <w:spacing w:after="0"/>
              <w:ind w:left="0" w:right="0" w:firstLine="0"/>
              <w:jc w:val="both"/>
              <w:rPr>
                <w:rtl w:val="0"/>
              </w:rPr>
            </w:pPr>
            <w:r>
              <w:rPr>
                <w:sz w:val="20"/>
                <w:szCs w:val="20"/>
                <w:shd w:val="nil" w:color="auto" w:fill="auto"/>
                <w:rtl w:val="0"/>
                <w:lang w:val="en-US"/>
              </w:rPr>
              <w:t>Metro passengers need a faster and more reliable way to book tickets, know the correct fare, and receive verifiable digital tickets without depending entirely on manual counters or paper tickets. At the same time, metro operations teams need a centralized system that reduces manual intervention, avoids fare and data inconsistencies, and supports efficient ticket validation and request tracking.</w:t>
            </w:r>
          </w:p>
        </w:tc>
      </w:tr>
    </w:tbl>
    <w:p>
      <w:pPr>
        <w:pStyle w:val="Body"/>
        <w:widowControl w:val="0"/>
        <w:spacing w:line="240" w:lineRule="auto"/>
        <w:jc w:val="center"/>
      </w:pPr>
    </w:p>
    <w:p>
      <w:pPr>
        <w:pStyle w:val="Body"/>
      </w:pPr>
    </w:p>
    <w:p>
      <w:pPr>
        <w:pStyle w:val="Body"/>
      </w:pPr>
      <w:r>
        <w:rPr>
          <w:b w:val="1"/>
          <w:bCs w:val="1"/>
          <w:sz w:val="22"/>
          <w:szCs w:val="22"/>
          <w:rtl w:val="0"/>
          <w:lang w:val="en-US"/>
        </w:rPr>
        <w:t>Key brainstorming rules followed</w:t>
      </w:r>
    </w:p>
    <w:p>
      <w:pPr>
        <w:pStyle w:val="Body"/>
        <w:ind w:left="288" w:hanging="216"/>
      </w:pPr>
      <w:r>
        <w:rPr>
          <w:rtl w:val="0"/>
        </w:rPr>
        <w:t xml:space="preserve">• </w:t>
      </w:r>
      <w:r>
        <w:rPr>
          <w:rtl w:val="0"/>
          <w:lang w:val="en-US"/>
        </w:rPr>
        <w:t>Focus first on the customer problem, not on a fixed technical solution.</w:t>
      </w:r>
    </w:p>
    <w:p>
      <w:pPr>
        <w:pStyle w:val="Body"/>
        <w:ind w:left="288" w:hanging="216"/>
      </w:pPr>
      <w:r>
        <w:rPr>
          <w:rtl w:val="0"/>
        </w:rPr>
        <w:t xml:space="preserve">• </w:t>
      </w:r>
      <w:r>
        <w:rPr>
          <w:rtl w:val="0"/>
          <w:lang w:val="en-US"/>
        </w:rPr>
        <w:t>Generate several ideas without rejecting them during the initial brainstorming stage.</w:t>
      </w:r>
    </w:p>
    <w:p>
      <w:pPr>
        <w:pStyle w:val="Body"/>
        <w:ind w:left="288" w:hanging="216"/>
      </w:pPr>
      <w:r>
        <w:rPr>
          <w:rtl w:val="0"/>
        </w:rPr>
        <w:t xml:space="preserve">• </w:t>
      </w:r>
      <w:r>
        <w:rPr>
          <w:rtl w:val="0"/>
          <w:lang w:val="en-US"/>
        </w:rPr>
        <w:t>Consider both passenger experience and metro operations requirements.</w:t>
      </w:r>
    </w:p>
    <w:p>
      <w:pPr>
        <w:pStyle w:val="Body"/>
        <w:ind w:left="288" w:hanging="216"/>
      </w:pPr>
      <w:r>
        <w:rPr>
          <w:rtl w:val="0"/>
        </w:rPr>
        <w:t xml:space="preserve">• </w:t>
      </w:r>
      <w:r>
        <w:rPr>
          <w:rtl w:val="0"/>
          <w:lang w:val="en-US"/>
        </w:rPr>
        <w:t>Prefer solutions that can be built and maintained using ServiceNow low-code capabilities.</w:t>
      </w:r>
    </w:p>
    <w:p>
      <w:pPr>
        <w:pStyle w:val="Body"/>
        <w:ind w:left="288" w:hanging="216"/>
      </w:pPr>
      <w:r>
        <w:rPr>
          <w:rtl w:val="0"/>
        </w:rPr>
        <w:t xml:space="preserve">• </w:t>
      </w:r>
      <w:r>
        <w:rPr>
          <w:rtl w:val="0"/>
          <w:lang w:val="en-US"/>
        </w:rPr>
        <w:t>Keep future scalability in mind, including payments, notifications, and analytics.</w:t>
      </w:r>
    </w:p>
    <w:p>
      <w:pPr>
        <w:pStyle w:val="Body"/>
      </w:pPr>
      <w:r>
        <w:rPr>
          <w:rFonts w:ascii="Arial Unicode MS" w:cs="Arial Unicode MS" w:hAnsi="Arial Unicode MS" w:eastAsia="Arial Unicode MS"/>
          <w:b w:val="0"/>
          <w:bCs w:val="0"/>
          <w:i w:val="0"/>
          <w:iCs w:val="0"/>
        </w:rPr>
        <w:br w:type="page"/>
      </w:r>
    </w:p>
    <w:p>
      <w:pPr>
        <w:pStyle w:val="Body"/>
        <w:spacing w:after="60"/>
      </w:pPr>
      <w:r>
        <w:rPr>
          <w:b w:val="1"/>
          <w:bCs w:val="1"/>
          <w:sz w:val="28"/>
          <w:szCs w:val="28"/>
          <w:rtl w:val="0"/>
          <w:lang w:val="en-US"/>
        </w:rPr>
        <w:t>Step-2: Brainstorm, Idea Listing and Grouping</w:t>
      </w:r>
    </w:p>
    <w:p>
      <w:pPr>
        <w:pStyle w:val="Body"/>
        <w:jc w:val="both"/>
      </w:pPr>
      <w:r>
        <w:rPr>
          <w:rtl w:val="0"/>
          <w:lang w:val="en-US"/>
        </w:rPr>
        <w:t>The team generated multiple ideas around the selected metro ticketing problem and grouped them by functional area so that overlapping ideas could be combined into stronger solution concepts.</w:t>
      </w:r>
    </w:p>
    <w:p>
      <w:pPr>
        <w:pStyle w:val="Body"/>
        <w:spacing w:after="40"/>
      </w:pPr>
      <w:r>
        <w:rPr>
          <w:b w:val="1"/>
          <w:bCs w:val="1"/>
          <w:sz w:val="22"/>
          <w:szCs w:val="22"/>
          <w:rtl w:val="0"/>
          <w:lang w:val="de-DE"/>
        </w:rPr>
        <w:t>Passenger Experience</w:t>
      </w:r>
    </w:p>
    <w:tbl>
      <w:tblPr>
        <w:tblW w:w="1058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17"/>
        <w:gridCol w:w="2117"/>
        <w:gridCol w:w="2117"/>
        <w:gridCol w:w="2117"/>
        <w:gridCol w:w="2117"/>
      </w:tblGrid>
      <w:tr>
        <w:tblPrEx>
          <w:shd w:val="clear" w:color="auto" w:fill="ced7e7"/>
        </w:tblPrEx>
        <w:trPr>
          <w:trHeight w:val="600" w:hRule="atLeast"/>
        </w:trPr>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debf7"/>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Self-service metro ticket booking through ServiceNow Service Portal</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debf7"/>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Simple Source and Destination selection</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debf7"/>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Passenger Type and Number of Tickets as guided form inputs</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debf7"/>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Request status tracking after ticket submission</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debf7"/>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Digital ticket instead of paper-based confirmation</w:t>
            </w:r>
          </w:p>
        </w:tc>
      </w:tr>
    </w:tbl>
    <w:p>
      <w:pPr>
        <w:pStyle w:val="Body"/>
        <w:widowControl w:val="0"/>
        <w:spacing w:after="40" w:line="240" w:lineRule="auto"/>
        <w:jc w:val="center"/>
      </w:pPr>
    </w:p>
    <w:p>
      <w:pPr>
        <w:pStyle w:val="Body"/>
        <w:spacing w:after="0"/>
      </w:pPr>
    </w:p>
    <w:p>
      <w:pPr>
        <w:pStyle w:val="Body"/>
        <w:spacing w:after="40"/>
      </w:pPr>
      <w:r>
        <w:rPr>
          <w:b w:val="1"/>
          <w:bCs w:val="1"/>
          <w:sz w:val="22"/>
          <w:szCs w:val="22"/>
          <w:rtl w:val="0"/>
          <w:lang w:val="en-US"/>
        </w:rPr>
        <w:t>Fare &amp; Journey Logic</w:t>
      </w:r>
    </w:p>
    <w:tbl>
      <w:tblPr>
        <w:tblW w:w="1058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17"/>
        <w:gridCol w:w="2117"/>
        <w:gridCol w:w="2117"/>
        <w:gridCol w:w="2117"/>
        <w:gridCol w:w="2117"/>
      </w:tblGrid>
      <w:tr>
        <w:tblPrEx>
          <w:shd w:val="clear" w:color="auto" w:fill="ced7e7"/>
        </w:tblPrEx>
        <w:trPr>
          <w:trHeight w:val="600" w:hRule="atLeast"/>
        </w:trPr>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2f0d9"/>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Automatic fare calculation based on Source and Destination</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2f0d9"/>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Station-to-station fare mapping / fare bands</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2f0d9"/>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Automatic total based on number of tickets</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2f0d9"/>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Validation to prevent incorrect or incomplete route selections</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2f0d9"/>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Future support for dynamic fare rules</w:t>
            </w:r>
          </w:p>
        </w:tc>
      </w:tr>
    </w:tbl>
    <w:p>
      <w:pPr>
        <w:pStyle w:val="Body"/>
        <w:widowControl w:val="0"/>
        <w:spacing w:after="40" w:line="240" w:lineRule="auto"/>
        <w:jc w:val="center"/>
      </w:pPr>
    </w:p>
    <w:p>
      <w:pPr>
        <w:pStyle w:val="Body"/>
        <w:spacing w:after="0"/>
      </w:pPr>
    </w:p>
    <w:p>
      <w:pPr>
        <w:pStyle w:val="Body"/>
        <w:spacing w:after="40"/>
      </w:pPr>
      <w:r>
        <w:rPr>
          <w:b w:val="1"/>
          <w:bCs w:val="1"/>
          <w:sz w:val="22"/>
          <w:szCs w:val="22"/>
          <w:rtl w:val="0"/>
          <w:lang w:val="en-US"/>
        </w:rPr>
        <w:t>Ticket Generation &amp; Validation</w:t>
      </w:r>
    </w:p>
    <w:tbl>
      <w:tblPr>
        <w:tblW w:w="1058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17"/>
        <w:gridCol w:w="2117"/>
        <w:gridCol w:w="2117"/>
        <w:gridCol w:w="2117"/>
        <w:gridCol w:w="2117"/>
      </w:tblGrid>
      <w:tr>
        <w:tblPrEx>
          <w:shd w:val="clear" w:color="auto" w:fill="ced7e7"/>
        </w:tblPrEx>
        <w:trPr>
          <w:trHeight w:val="600" w:hRule="atLeast"/>
        </w:trPr>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ff2c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Generate a QR-based digital ticket</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ff2c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Show ticket details in a Service Portal-compatible modal</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ff2c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Use a widget-based approach for QR rendering</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ff2c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Allow station staff to verify ticket information quickly</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ff2c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Keep ticket data linked with the original booking request</w:t>
            </w:r>
          </w:p>
        </w:tc>
      </w:tr>
    </w:tbl>
    <w:p>
      <w:pPr>
        <w:pStyle w:val="Body"/>
        <w:widowControl w:val="0"/>
        <w:spacing w:after="40" w:line="240" w:lineRule="auto"/>
        <w:jc w:val="center"/>
      </w:pPr>
    </w:p>
    <w:p>
      <w:pPr>
        <w:pStyle w:val="Body"/>
        <w:spacing w:after="0"/>
      </w:pPr>
    </w:p>
    <w:p>
      <w:pPr>
        <w:pStyle w:val="Body"/>
        <w:spacing w:after="40"/>
      </w:pPr>
      <w:r>
        <w:rPr>
          <w:b w:val="1"/>
          <w:bCs w:val="1"/>
          <w:sz w:val="22"/>
          <w:szCs w:val="22"/>
          <w:rtl w:val="0"/>
          <w:lang w:val="en-US"/>
        </w:rPr>
        <w:t>Workflow Automation</w:t>
      </w:r>
    </w:p>
    <w:tbl>
      <w:tblPr>
        <w:tblW w:w="1058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17"/>
        <w:gridCol w:w="2117"/>
        <w:gridCol w:w="2117"/>
        <w:gridCol w:w="2117"/>
        <w:gridCol w:w="2117"/>
      </w:tblGrid>
      <w:tr>
        <w:tblPrEx>
          <w:shd w:val="clear" w:color="auto" w:fill="ced7e7"/>
        </w:tblPrEx>
        <w:trPr>
          <w:trHeight w:val="600" w:hRule="atLeast"/>
        </w:trPr>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ce4d6"/>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Use Flow Designer as the main automation engine</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ce4d6"/>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Create and populate metro ticket records automatically</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ce4d6"/>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Map catalog variables to the custom Metro Database table</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ce4d6"/>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Create tasks dynamically only when required</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ce4d6"/>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Use Flow Execution Details for troubleshooting</w:t>
            </w:r>
          </w:p>
        </w:tc>
      </w:tr>
    </w:tbl>
    <w:p>
      <w:pPr>
        <w:pStyle w:val="Body"/>
        <w:widowControl w:val="0"/>
        <w:spacing w:after="40" w:line="240" w:lineRule="auto"/>
        <w:jc w:val="center"/>
      </w:pPr>
    </w:p>
    <w:p>
      <w:pPr>
        <w:pStyle w:val="Body"/>
        <w:spacing w:after="0"/>
      </w:pPr>
    </w:p>
    <w:p>
      <w:pPr>
        <w:pStyle w:val="Body"/>
        <w:spacing w:after="40"/>
      </w:pPr>
      <w:r>
        <w:rPr>
          <w:b w:val="1"/>
          <w:bCs w:val="1"/>
          <w:sz w:val="22"/>
          <w:szCs w:val="22"/>
          <w:rtl w:val="0"/>
          <w:lang w:val="en-US"/>
        </w:rPr>
        <w:t>Security &amp; Administration</w:t>
      </w:r>
    </w:p>
    <w:tbl>
      <w:tblPr>
        <w:tblW w:w="1058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17"/>
        <w:gridCol w:w="2117"/>
        <w:gridCol w:w="2117"/>
        <w:gridCol w:w="2117"/>
        <w:gridCol w:w="2117"/>
      </w:tblGrid>
      <w:tr>
        <w:tblPrEx>
          <w:shd w:val="clear" w:color="auto" w:fill="ced7e7"/>
        </w:tblPrEx>
        <w:trPr>
          <w:trHeight w:val="806" w:hRule="atLeast"/>
        </w:trPr>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4dfe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Role-based access for passengers, station staff, operations users, and admins</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4dfe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ACL configuration for ticket data protection</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4dfe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Keep custom scripting minimal for easier maintenance</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4dfe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Provide step-by-step setup documentation for another PDI</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4dfec"/>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Maintain clear separation between requester and fulfiller activities</w:t>
            </w:r>
          </w:p>
        </w:tc>
      </w:tr>
    </w:tbl>
    <w:p>
      <w:pPr>
        <w:pStyle w:val="Body"/>
        <w:widowControl w:val="0"/>
        <w:spacing w:after="40" w:line="240" w:lineRule="auto"/>
        <w:jc w:val="center"/>
      </w:pPr>
    </w:p>
    <w:p>
      <w:pPr>
        <w:pStyle w:val="Body"/>
        <w:spacing w:after="0"/>
      </w:pPr>
    </w:p>
    <w:p>
      <w:pPr>
        <w:pStyle w:val="Body"/>
        <w:spacing w:after="40"/>
      </w:pPr>
      <w:r>
        <w:rPr>
          <w:b w:val="1"/>
          <w:bCs w:val="1"/>
          <w:sz w:val="22"/>
          <w:szCs w:val="22"/>
          <w:rtl w:val="0"/>
          <w:lang w:val="en-US"/>
        </w:rPr>
        <w:t>Future Enhancements</w:t>
      </w:r>
    </w:p>
    <w:tbl>
      <w:tblPr>
        <w:tblW w:w="1058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17"/>
        <w:gridCol w:w="2117"/>
        <w:gridCol w:w="2117"/>
        <w:gridCol w:w="2117"/>
        <w:gridCol w:w="2117"/>
      </w:tblGrid>
      <w:tr>
        <w:tblPrEx>
          <w:shd w:val="clear" w:color="auto" w:fill="ced7e7"/>
        </w:tblPrEx>
        <w:trPr>
          <w:trHeight w:val="393" w:hRule="atLeast"/>
        </w:trPr>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9ead3"/>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UPI / payment gateway integration</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9ead3"/>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Email-based digital ticket delivery</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9ead3"/>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SMS / WhatsApp ticketing</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9ead3"/>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Travel analytics dashboard</w:t>
            </w:r>
          </w:p>
        </w:tc>
        <w:tc>
          <w:tcPr>
            <w:tcW w:type="dxa" w:w="2117"/>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d9ead3"/>
            <w:tcMar>
              <w:top w:type="dxa" w:w="80"/>
              <w:left w:type="dxa" w:w="80"/>
              <w:bottom w:type="dxa" w:w="80"/>
              <w:right w:type="dxa" w:w="80"/>
            </w:tcMar>
            <w:vAlign w:val="center"/>
          </w:tcPr>
          <w:p>
            <w:pPr>
              <w:pStyle w:val="Body"/>
              <w:spacing w:after="0"/>
              <w:jc w:val="center"/>
            </w:pPr>
            <w:r>
              <w:rPr>
                <w:sz w:val="16"/>
                <w:szCs w:val="16"/>
                <w:shd w:val="nil" w:color="auto" w:fill="auto"/>
                <w:rtl w:val="0"/>
                <w:lang w:val="en-US"/>
              </w:rPr>
              <w:t>Passenger behavior and peak-time analysis</w:t>
            </w:r>
          </w:p>
        </w:tc>
      </w:tr>
    </w:tbl>
    <w:p>
      <w:pPr>
        <w:pStyle w:val="Body"/>
        <w:widowControl w:val="0"/>
        <w:spacing w:after="40" w:line="240" w:lineRule="auto"/>
        <w:jc w:val="center"/>
      </w:pPr>
    </w:p>
    <w:p>
      <w:pPr>
        <w:pStyle w:val="Body"/>
        <w:spacing w:after="0"/>
      </w:pPr>
    </w:p>
    <w:p>
      <w:pPr>
        <w:pStyle w:val="Body"/>
      </w:pPr>
    </w:p>
    <w:p>
      <w:pPr>
        <w:pStyle w:val="Body"/>
      </w:pPr>
      <w:r>
        <w:rPr>
          <w:b w:val="1"/>
          <w:bCs w:val="1"/>
          <w:sz w:val="23"/>
          <w:szCs w:val="23"/>
          <w:rtl w:val="0"/>
          <w:lang w:val="en-US"/>
        </w:rPr>
        <w:t>Grouped Solution Concept</w:t>
      </w:r>
    </w:p>
    <w:p>
      <w:pPr>
        <w:pStyle w:val="Body"/>
        <w:jc w:val="both"/>
      </w:pPr>
      <w:r>
        <w:rPr>
          <w:rtl w:val="0"/>
          <w:lang w:val="en-US"/>
        </w:rPr>
        <w:t>The strongest combined concept was a ServiceNow-based digital metro ticketing system where a passenger books through a Service Catalog item, the system calculates the fare automatically, Flow Designer processes and stores the booking, and a QR-based digital ticket is generated for validation. The design also supports role-based access, request tracking, maintainable low-code automation, and future integration with payment and communication channels.</w:t>
      </w:r>
    </w:p>
    <w:p>
      <w:pPr>
        <w:pStyle w:val="Body"/>
      </w:pPr>
      <w:r>
        <w:rPr>
          <w:rFonts w:ascii="Arial Unicode MS" w:cs="Arial Unicode MS" w:hAnsi="Arial Unicode MS" w:eastAsia="Arial Unicode MS"/>
          <w:b w:val="0"/>
          <w:bCs w:val="0"/>
          <w:i w:val="0"/>
          <w:iCs w:val="0"/>
        </w:rPr>
        <w:br w:type="page"/>
      </w:r>
    </w:p>
    <w:p>
      <w:pPr>
        <w:pStyle w:val="Body"/>
        <w:spacing w:after="60"/>
      </w:pPr>
      <w:r>
        <w:rPr>
          <w:b w:val="1"/>
          <w:bCs w:val="1"/>
          <w:sz w:val="28"/>
          <w:szCs w:val="28"/>
          <w:rtl w:val="0"/>
          <w:lang w:val="en-US"/>
        </w:rPr>
        <w:t>Step-3: Idea Prioritization</w:t>
      </w:r>
    </w:p>
    <w:p>
      <w:pPr>
        <w:pStyle w:val="Body"/>
        <w:jc w:val="both"/>
      </w:pPr>
      <w:r>
        <w:rPr>
          <w:rtl w:val="0"/>
          <w:lang w:val="en-US"/>
        </w:rPr>
        <w:t>Ideas were prioritized using two criteria from the template: how important the idea is to solving the customer problem and how feasible it is to implement within the available ServiceNow environment.</w:t>
      </w:r>
    </w:p>
    <w:tbl>
      <w:tblPr>
        <w:tblW w:w="108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64"/>
        <w:gridCol w:w="1728"/>
        <w:gridCol w:w="1584"/>
        <w:gridCol w:w="1008"/>
        <w:gridCol w:w="2088"/>
      </w:tblGrid>
      <w:tr>
        <w:tblPrEx>
          <w:shd w:val="clear" w:color="auto" w:fill="ced7e7"/>
        </w:tblPrEx>
        <w:trPr>
          <w:trHeight w:val="438" w:hRule="atLeast"/>
        </w:trPr>
        <w:tc>
          <w:tcPr>
            <w:tcW w:type="dxa" w:w="4464"/>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Idea</w:t>
            </w:r>
          </w:p>
        </w:tc>
        <w:tc>
          <w:tcPr>
            <w:tcW w:type="dxa" w:w="1728"/>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Customer Importance</w:t>
            </w:r>
          </w:p>
        </w:tc>
        <w:tc>
          <w:tcPr>
            <w:tcW w:type="dxa" w:w="1584"/>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Feasibility</w:t>
            </w:r>
          </w:p>
        </w:tc>
        <w:tc>
          <w:tcPr>
            <w:tcW w:type="dxa" w:w="1008"/>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2088"/>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center"/>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Decision</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Service Catalog ticket booking form</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1</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Implement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Automated fare calculation</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2</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Implement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Flow Designer automation</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3</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Implement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Custom Metro Database table</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4</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Implement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QR-based digital ticket</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Medium-High</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5</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Implement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Request status tracking</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6</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Implement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ACL and role-based access</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7</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Implement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Email / SMS ticket delivery</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Medium-High</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Medium</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8</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ff2cc"/>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Future Enhancement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Payment gateway / UPI</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High</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Medium-Low</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9</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ff2cc"/>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Future Enhancement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Travel analytics dashboard</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Medium</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Medium</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10</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ff2cc"/>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Future Enhancement</w:t>
            </w:r>
          </w:p>
        </w:tc>
      </w:tr>
      <w:tr>
        <w:tblPrEx>
          <w:shd w:val="clear" w:color="auto" w:fill="ced7e7"/>
        </w:tblPrEx>
        <w:trPr>
          <w:trHeight w:val="209" w:hRule="atLeast"/>
        </w:trPr>
        <w:tc>
          <w:tcPr>
            <w:tcW w:type="dxa" w:w="446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WhatsApp-based booking</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Medium</w:t>
            </w:r>
          </w:p>
        </w:tc>
        <w:tc>
          <w:tcPr>
            <w:tcW w:type="dxa" w:w="158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Low-Medium</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11</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ff2cc"/>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Future Enhancement</w:t>
            </w:r>
          </w:p>
        </w:tc>
      </w:tr>
    </w:tbl>
    <w:p>
      <w:pPr>
        <w:pStyle w:val="Body"/>
        <w:widowControl w:val="0"/>
        <w:spacing w:line="240" w:lineRule="auto"/>
        <w:jc w:val="center"/>
      </w:pPr>
    </w:p>
    <w:p>
      <w:pPr>
        <w:pStyle w:val="Body"/>
      </w:pPr>
    </w:p>
    <w:p>
      <w:pPr>
        <w:pStyle w:val="Body"/>
      </w:pPr>
      <w:r>
        <w:rPr>
          <w:b w:val="1"/>
          <w:bCs w:val="1"/>
          <w:sz w:val="23"/>
          <w:szCs w:val="23"/>
          <w:rtl w:val="0"/>
          <w:lang w:val="en-US"/>
        </w:rPr>
        <w:t>Prioritization Matrix Interpretation</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4320"/>
        <w:gridCol w:w="4320"/>
      </w:tblGrid>
      <w:tr>
        <w:tblPrEx>
          <w:shd w:val="clear" w:color="auto" w:fill="ced7e7"/>
        </w:tblPrEx>
        <w:trPr>
          <w:trHeight w:val="248" w:hRule="atLeast"/>
        </w:trPr>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tc>
        <w:tc>
          <w:tcPr>
            <w:tcW w:type="dxa" w:w="432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8"/>
                <w:szCs w:val="18"/>
                <w:shd w:val="nil" w:color="auto" w:fill="auto"/>
                <w:rtl w:val="0"/>
                <w:lang w:val="en-US"/>
              </w:rPr>
              <w:t>Lower Feasibility</w:t>
            </w:r>
          </w:p>
        </w:tc>
        <w:tc>
          <w:tcPr>
            <w:tcW w:type="dxa" w:w="432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8"/>
                <w:szCs w:val="18"/>
                <w:shd w:val="nil" w:color="auto" w:fill="auto"/>
                <w:rtl w:val="0"/>
                <w:lang w:val="en-US"/>
              </w:rPr>
              <w:t>Higher Feasibility</w:t>
            </w:r>
          </w:p>
        </w:tc>
      </w:tr>
      <w:tr>
        <w:tblPrEx>
          <w:shd w:val="clear" w:color="auto" w:fill="ced7e7"/>
        </w:tblPrEx>
        <w:trPr>
          <w:trHeight w:val="1355" w:hRule="atLeast"/>
        </w:trPr>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8"/>
                <w:szCs w:val="18"/>
                <w:shd w:val="nil" w:color="auto" w:fill="auto"/>
                <w:rtl w:val="0"/>
                <w:lang w:val="en-US"/>
              </w:rPr>
              <w:t>Higher Importance</w:t>
            </w:r>
          </w:p>
        </w:tc>
        <w:tc>
          <w:tcPr>
            <w:tcW w:type="dxa" w:w="432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7f7f7"/>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Payment gateway / UPI</w:t>
            </w:r>
            <w:r>
              <w:rPr>
                <w:sz w:val="17"/>
                <w:szCs w:val="17"/>
                <w:shd w:val="nil" w:color="auto" w:fill="auto"/>
                <w:lang w:val="en-US"/>
              </w:rPr>
              <w:br w:type="textWrapping"/>
            </w:r>
            <w:r>
              <w:rPr>
                <w:sz w:val="17"/>
                <w:szCs w:val="17"/>
                <w:shd w:val="nil" w:color="auto" w:fill="auto"/>
                <w:rtl w:val="0"/>
                <w:lang w:val="en-US"/>
              </w:rPr>
              <w:t>Email / SMS delivery</w:t>
            </w:r>
          </w:p>
        </w:tc>
        <w:tc>
          <w:tcPr>
            <w:tcW w:type="dxa" w:w="432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7f7f7"/>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Catalog booking</w:t>
            </w:r>
            <w:r>
              <w:rPr>
                <w:sz w:val="17"/>
                <w:szCs w:val="17"/>
                <w:shd w:val="nil" w:color="auto" w:fill="auto"/>
                <w:lang w:val="en-US"/>
              </w:rPr>
              <w:br w:type="textWrapping"/>
            </w:r>
            <w:r>
              <w:rPr>
                <w:sz w:val="17"/>
                <w:szCs w:val="17"/>
                <w:shd w:val="nil" w:color="auto" w:fill="auto"/>
                <w:rtl w:val="0"/>
                <w:lang w:val="en-US"/>
              </w:rPr>
              <w:t>Fare calculation</w:t>
            </w:r>
            <w:r>
              <w:rPr>
                <w:sz w:val="17"/>
                <w:szCs w:val="17"/>
                <w:shd w:val="nil" w:color="auto" w:fill="auto"/>
                <w:lang w:val="en-US"/>
              </w:rPr>
              <w:br w:type="textWrapping"/>
            </w:r>
            <w:r>
              <w:rPr>
                <w:sz w:val="17"/>
                <w:szCs w:val="17"/>
                <w:shd w:val="nil" w:color="auto" w:fill="auto"/>
                <w:rtl w:val="0"/>
                <w:lang w:val="en-US"/>
              </w:rPr>
              <w:t>Flow Designer</w:t>
            </w:r>
            <w:r>
              <w:rPr>
                <w:sz w:val="17"/>
                <w:szCs w:val="17"/>
                <w:shd w:val="nil" w:color="auto" w:fill="auto"/>
                <w:lang w:val="en-US"/>
              </w:rPr>
              <w:br w:type="textWrapping"/>
            </w:r>
            <w:r>
              <w:rPr>
                <w:sz w:val="17"/>
                <w:szCs w:val="17"/>
                <w:shd w:val="nil" w:color="auto" w:fill="auto"/>
                <w:rtl w:val="0"/>
                <w:lang w:val="en-US"/>
              </w:rPr>
              <w:t>QR ticket</w:t>
            </w:r>
            <w:r>
              <w:rPr>
                <w:sz w:val="17"/>
                <w:szCs w:val="17"/>
                <w:shd w:val="nil" w:color="auto" w:fill="auto"/>
                <w:lang w:val="en-US"/>
              </w:rPr>
              <w:br w:type="textWrapping"/>
            </w:r>
            <w:r>
              <w:rPr>
                <w:sz w:val="17"/>
                <w:szCs w:val="17"/>
                <w:shd w:val="nil" w:color="auto" w:fill="auto"/>
                <w:rtl w:val="0"/>
                <w:lang w:val="en-US"/>
              </w:rPr>
              <w:t>Custom table</w:t>
            </w:r>
            <w:r>
              <w:rPr>
                <w:sz w:val="17"/>
                <w:szCs w:val="17"/>
                <w:shd w:val="nil" w:color="auto" w:fill="auto"/>
                <w:lang w:val="en-US"/>
              </w:rPr>
              <w:br w:type="textWrapping"/>
            </w:r>
            <w:r>
              <w:rPr>
                <w:sz w:val="17"/>
                <w:szCs w:val="17"/>
                <w:shd w:val="nil" w:color="auto" w:fill="auto"/>
                <w:rtl w:val="0"/>
                <w:lang w:val="en-US"/>
              </w:rPr>
              <w:t>ACLs</w:t>
            </w:r>
          </w:p>
        </w:tc>
      </w:tr>
      <w:tr>
        <w:tblPrEx>
          <w:shd w:val="clear" w:color="auto" w:fill="ced7e7"/>
        </w:tblPrEx>
        <w:trPr>
          <w:trHeight w:val="209" w:hRule="atLeast"/>
        </w:trPr>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8"/>
                <w:szCs w:val="18"/>
                <w:shd w:val="nil" w:color="auto" w:fill="auto"/>
                <w:rtl w:val="0"/>
                <w:lang w:val="en-US"/>
              </w:rPr>
              <w:t>Lower Importance</w:t>
            </w:r>
          </w:p>
        </w:tc>
        <w:tc>
          <w:tcPr>
            <w:tcW w:type="dxa" w:w="432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7f7f7"/>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WhatsApp booking</w:t>
            </w:r>
          </w:p>
        </w:tc>
        <w:tc>
          <w:tcPr>
            <w:tcW w:type="dxa" w:w="432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7f7f7"/>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Travel analytics dashboard</w:t>
            </w:r>
          </w:p>
        </w:tc>
      </w:tr>
    </w:tbl>
    <w:p>
      <w:pPr>
        <w:pStyle w:val="Body"/>
        <w:widowControl w:val="0"/>
        <w:spacing w:line="240" w:lineRule="auto"/>
        <w:jc w:val="center"/>
      </w:pPr>
    </w:p>
    <w:p>
      <w:pPr>
        <w:pStyle w:val="Body"/>
      </w:pPr>
    </w:p>
    <w:p>
      <w:pPr>
        <w:pStyle w:val="Body"/>
      </w:pPr>
      <w:r>
        <w:rPr>
          <w:b w:val="1"/>
          <w:bCs w:val="1"/>
          <w:sz w:val="23"/>
          <w:szCs w:val="23"/>
          <w:rtl w:val="0"/>
          <w:lang w:val="en-US"/>
        </w:rPr>
        <w:t>Final Prioritized Idea</w:t>
      </w:r>
    </w:p>
    <w:p>
      <w:pPr>
        <w:pStyle w:val="Body"/>
        <w:jc w:val="both"/>
      </w:pPr>
      <w:r>
        <w:rPr>
          <w:rtl w:val="0"/>
          <w:lang w:val="en-US"/>
        </w:rPr>
        <w:t>Develop a ServiceNow-based Metro Ticket Generating System that provides a Service Catalog booking experience, automatic fare calculation, Flow Designer-based automation, centralized ticket data storage in a custom table, QR-based digital ticket generation, request tracking, and role-based access control. Payment gateways, SMS/email/WhatsApp ticket delivery, and travel analytics are retained as future enhancements because they add value but are not essential to the first working version.</w:t>
      </w:r>
    </w:p>
    <w:sectPr>
      <w:headerReference w:type="default" r:id="rId4"/>
      <w:footerReference w:type="default" r:id="rId5"/>
      <w:pgSz w:w="12240" w:h="15840" w:orient="portrait"/>
      <w:pgMar w:top="792" w:right="792" w:bottom="792" w:left="79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