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60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Project Design Phase-II</w:t>
      </w:r>
    </w:p>
    <w:p>
      <w:pPr>
        <w:pStyle w:val="Body"/>
        <w:spacing w:after="6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Technology Stack (Architecture &amp; Stack)</w:t>
      </w:r>
    </w:p>
    <w:p>
      <w:pPr>
        <w:pStyle w:val="Body"/>
        <w:spacing w:after="60"/>
        <w:jc w:val="center"/>
      </w:pPr>
    </w:p>
    <w:tbl>
      <w:tblPr>
        <w:tblW w:w="103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768"/>
      </w:tblGrid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360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676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28 September 2026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360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rtl w:val="0"/>
                <w:lang w:val="en-US"/>
              </w:rPr>
              <w:t>Project Name</w:t>
            </w:r>
          </w:p>
        </w:tc>
        <w:tc>
          <w:tcPr>
            <w:tcW w:type="dxa" w:w="676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Metro Ticket Generating System in ServiceNow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360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rtl w:val="0"/>
                <w:lang w:val="en-US"/>
              </w:rPr>
              <w:t>Maximum Marks</w:t>
            </w:r>
          </w:p>
        </w:tc>
        <w:tc>
          <w:tcPr>
            <w:tcW w:type="dxa" w:w="676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rtl w:val="0"/>
                <w:lang w:val="en-US"/>
              </w:rPr>
              <w:t>4 Marks</w:t>
            </w:r>
          </w:p>
        </w:tc>
      </w:tr>
    </w:tbl>
    <w:p>
      <w:pPr>
        <w:pStyle w:val="Body"/>
        <w:widowControl w:val="0"/>
        <w:spacing w:after="60" w:line="240" w:lineRule="auto"/>
        <w:jc w:val="center"/>
      </w:pPr>
    </w:p>
    <w:p>
      <w:pPr>
        <w:pStyle w:val="Body"/>
      </w:pPr>
    </w:p>
    <w:p>
      <w:pPr>
        <w:pStyle w:val="Body"/>
      </w:pPr>
      <w:r>
        <w:rPr>
          <w:b w:val="1"/>
          <w:bCs w:val="1"/>
          <w:sz w:val="23"/>
          <w:szCs w:val="23"/>
          <w:rtl w:val="0"/>
          <w:lang w:val="en-US"/>
        </w:rPr>
        <w:t>Technical Architecture:</w:t>
      </w:r>
    </w:p>
    <w:p>
      <w:pPr>
        <w:pStyle w:val="Body"/>
        <w:jc w:val="both"/>
      </w:pPr>
      <w:r>
        <w:rPr>
          <w:rtl w:val="0"/>
          <w:lang w:val="en-US"/>
        </w:rPr>
        <w:t>The architecture is centered on the ServiceNow cloud platform. The passenger interacts through Service Portal and a Metro Ticket Service Catalog item. UI Policies and limited Catalog Client Scripts control the form experience; fare/station logic determines the ticket amount; Flow Designer orchestrates the booking; a custom Metro Database table stores structured ticket data; and a portal-compatible widget/spModal path presents the QR ticket. Authorized station staff and metro operations users validate and manage booking information.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6583680" cy="3816371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163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b w:val="1"/>
          <w:bCs w:val="1"/>
          <w:sz w:val="21"/>
          <w:szCs w:val="21"/>
          <w:rtl w:val="0"/>
          <w:lang w:val="fr-FR"/>
        </w:rPr>
        <w:t>Infrastructure Demarcation</w:t>
      </w:r>
    </w:p>
    <w:p>
      <w:pPr>
        <w:pStyle w:val="Body"/>
        <w:spacing w:after="40"/>
        <w:ind w:left="288" w:hanging="173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Cloud / Platform: ServiceNow instance (Personal Developer Instance during development/training).</w:t>
      </w:r>
    </w:p>
    <w:p>
      <w:pPr>
        <w:pStyle w:val="Body"/>
        <w:spacing w:after="40"/>
        <w:ind w:left="288" w:hanging="173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Client side: Web browser accessing Service Portal; no separate native mobile application is required for the documented solution.</w:t>
      </w:r>
    </w:p>
    <w:p>
      <w:pPr>
        <w:pStyle w:val="Body"/>
        <w:spacing w:after="40"/>
        <w:ind w:left="288" w:hanging="173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Application logic: ServiceNow configuration and low-code automation, primarily Flow Designer, UI Policies, catalog variables and limited Catalog Client Scripts.</w:t>
      </w:r>
    </w:p>
    <w:p>
      <w:pPr>
        <w:pStyle w:val="Body"/>
        <w:spacing w:after="40"/>
        <w:ind w:left="288" w:hanging="173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Data storage: ServiceNow request records plus a custom Metro Database table.</w:t>
      </w:r>
    </w:p>
    <w:p>
      <w:pPr>
        <w:pStyle w:val="Body"/>
        <w:spacing w:after="40"/>
        <w:ind w:left="288" w:hanging="173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External interfaces: No production payment gateway, SMS, WhatsApp or third-party API is claimed as implemented in the current version.</w:t>
      </w:r>
    </w:p>
    <w:p>
      <w:pPr>
        <w:pStyle w:val="Body"/>
        <w:spacing w:after="40"/>
        <w:ind w:left="288" w:hanging="173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Machine learning: Not applicable to the current project.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after="60"/>
      </w:pPr>
      <w:r>
        <w:rPr>
          <w:b w:val="1"/>
          <w:bCs w:val="1"/>
          <w:sz w:val="24"/>
          <w:szCs w:val="24"/>
          <w:rtl w:val="0"/>
          <w:lang w:val="en-US"/>
        </w:rPr>
        <w:t>Table-1: Components &amp; Technologies</w:t>
      </w:r>
    </w:p>
    <w:tbl>
      <w:tblPr>
        <w:tblW w:w="103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20"/>
        <w:gridCol w:w="2088"/>
        <w:gridCol w:w="4320"/>
        <w:gridCol w:w="3240"/>
      </w:tblGrid>
      <w:tr>
        <w:tblPrEx>
          <w:shd w:val="clear" w:color="auto" w:fill="ced7e7"/>
        </w:tblPrEx>
        <w:trPr>
          <w:trHeight w:val="208" w:hRule="atLeast"/>
        </w:trPr>
        <w:tc>
          <w:tcPr>
            <w:tcW w:type="dxa" w:w="720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S.No</w:t>
            </w:r>
          </w:p>
        </w:tc>
        <w:tc>
          <w:tcPr>
            <w:tcW w:type="dxa" w:w="2088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Component</w:t>
            </w:r>
          </w:p>
        </w:tc>
        <w:tc>
          <w:tcPr>
            <w:tcW w:type="dxa" w:w="4320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  <w:tc>
          <w:tcPr>
            <w:tcW w:type="dxa" w:w="3240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Technology</w:t>
            </w:r>
          </w:p>
        </w:tc>
      </w:tr>
      <w:tr>
        <w:tblPrEx>
          <w:shd w:val="clear" w:color="auto" w:fill="ced7e7"/>
        </w:tblPrEx>
        <w:trPr>
          <w:trHeight w:val="396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08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User Interface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Passenger-facing booking, request tracking and digital ticket experience.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ServiceNow Service Portal; Service Catalog; catalog variables</w:t>
            </w:r>
          </w:p>
        </w:tc>
      </w:tr>
      <w:tr>
        <w:tblPrEx>
          <w:shd w:val="clear" w:color="auto" w:fill="ced7e7"/>
        </w:tblPrEx>
        <w:trPr>
          <w:trHeight w:val="396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08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Application Logic-1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Dynamic form behaviour and essential client-side population/validation.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ServiceNow UI Policies; Catalog Client Scripts (minimal use)</w:t>
            </w:r>
          </w:p>
        </w:tc>
      </w:tr>
      <w:tr>
        <w:tblPrEx>
          <w:shd w:val="clear" w:color="auto" w:fill="ced7e7"/>
        </w:tblPrEx>
        <w:trPr>
          <w:trHeight w:val="396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08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Application Logic-2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Fare calculation and station mapping used to determine journey fare.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Configured ServiceNow logic / scripts used in the project; station/fare mapping</w:t>
            </w:r>
          </w:p>
        </w:tc>
      </w:tr>
      <w:tr>
        <w:tblPrEx>
          <w:shd w:val="clear" w:color="auto" w:fill="ced7e7"/>
        </w:tblPrEx>
        <w:trPr>
          <w:trHeight w:val="396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08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Application Logic-3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End-to-end request processing and automation.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ServiceNow Flow Designer; conditions; actions; dynamic task creation</w:t>
            </w:r>
          </w:p>
        </w:tc>
      </w:tr>
      <w:tr>
        <w:tblPrEx>
          <w:shd w:val="clear" w:color="auto" w:fill="ced7e7"/>
        </w:tblPrEx>
        <w:trPr>
          <w:trHeight w:val="396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08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Ticket Presentation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Portal-compatible display of the digital ticket / QR result.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Service Portal widget architecture; spModal; QR rendering logic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08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Database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Structured ticket / booking information.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ServiceNow custom table: Metro Database</w:t>
            </w:r>
          </w:p>
        </w:tc>
      </w:tr>
      <w:tr>
        <w:tblPrEx>
          <w:shd w:val="clear" w:color="auto" w:fill="ced7e7"/>
        </w:tblPrEx>
        <w:trPr>
          <w:trHeight w:val="396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208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Platform Records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Native request context created from Service Catalog submission.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ServiceNow Request / Requested Item (REQ / RITM) records</w:t>
            </w:r>
          </w:p>
        </w:tc>
      </w:tr>
      <w:tr>
        <w:tblPrEx>
          <w:shd w:val="clear" w:color="auto" w:fill="ced7e7"/>
        </w:tblPrEx>
        <w:trPr>
          <w:trHeight w:val="396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208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Notifications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Configured request / workflow notifications where used.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ServiceNow Notifications / Flow Designer notification actions</w:t>
            </w:r>
          </w:p>
        </w:tc>
      </w:tr>
      <w:tr>
        <w:tblPrEx>
          <w:shd w:val="clear" w:color="auto" w:fill="ced7e7"/>
        </w:tblPrEx>
        <w:trPr>
          <w:trHeight w:val="396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208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Security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Role-based protection of records and operations.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ServiceNow Roles and Access Control Lists (ACLs)</w:t>
            </w:r>
          </w:p>
        </w:tc>
      </w:tr>
      <w:tr>
        <w:tblPrEx>
          <w:shd w:val="clear" w:color="auto" w:fill="ced7e7"/>
        </w:tblPrEx>
        <w:trPr>
          <w:trHeight w:val="603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08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Diagnostics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Trace automation, variable values and failures.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Flow Designer Execution Details; platform logs / debugging outputs used during development</w:t>
            </w:r>
          </w:p>
        </w:tc>
      </w:tr>
      <w:tr>
        <w:tblPrEx>
          <w:shd w:val="clear" w:color="auto" w:fill="ced7e7"/>
        </w:tblPrEx>
        <w:trPr>
          <w:trHeight w:val="603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208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File Storage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No independent application file-storage service is required by the documented core flow.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ServiceNow-managed platform storage as applicable; no separate storage service specified</w:t>
            </w:r>
          </w:p>
        </w:tc>
      </w:tr>
      <w:tr>
        <w:tblPrEx>
          <w:shd w:val="clear" w:color="auto" w:fill="ced7e7"/>
        </w:tblPrEx>
        <w:trPr>
          <w:trHeight w:val="603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208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External API / Payment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Future integration point for payments or messaging.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Not implemented in current version; future UPI/payment/SMS/email/WhatsApp integrations</w:t>
            </w:r>
          </w:p>
        </w:tc>
      </w:tr>
      <w:tr>
        <w:tblPrEx>
          <w:shd w:val="clear" w:color="auto" w:fill="ced7e7"/>
        </w:tblPrEx>
        <w:trPr>
          <w:trHeight w:val="396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208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Machine Learning Model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No ML inference or model dependency is part of the current solution.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Not applicable</w:t>
            </w:r>
          </w:p>
        </w:tc>
      </w:tr>
      <w:tr>
        <w:tblPrEx>
          <w:shd w:val="clear" w:color="auto" w:fill="ced7e7"/>
        </w:tblPrEx>
        <w:trPr>
          <w:trHeight w:val="396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14</w:t>
            </w:r>
          </w:p>
        </w:tc>
        <w:tc>
          <w:tcPr>
            <w:tcW w:type="dxa" w:w="208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Infrastructure (Server / Cloud)</w:t>
            </w:r>
          </w:p>
        </w:tc>
        <w:tc>
          <w:tcPr>
            <w:tcW w:type="dxa" w:w="43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Application deployment and execution environment.</w:t>
            </w:r>
          </w:p>
        </w:tc>
        <w:tc>
          <w:tcPr>
            <w:tcW w:type="dxa" w:w="32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ServiceNow cloud instance / Personal Developer Instance for development</w:t>
            </w:r>
          </w:p>
        </w:tc>
      </w:tr>
    </w:tbl>
    <w:p>
      <w:pPr>
        <w:pStyle w:val="Body"/>
        <w:widowControl w:val="0"/>
        <w:spacing w:after="60" w:line="240" w:lineRule="auto"/>
        <w:jc w:val="center"/>
      </w:pPr>
    </w:p>
    <w:p>
      <w:pPr>
        <w:pStyle w:val="Body"/>
      </w:pPr>
    </w:p>
    <w:p>
      <w:pPr>
        <w:pStyle w:val="Body"/>
      </w:pPr>
      <w:r>
        <w:rPr>
          <w:b w:val="1"/>
          <w:bCs w:val="1"/>
          <w:sz w:val="21"/>
          <w:szCs w:val="21"/>
          <w:rtl w:val="0"/>
          <w:lang w:val="en-US"/>
        </w:rPr>
        <w:t>Technology Flow</w:t>
      </w:r>
    </w:p>
    <w:p>
      <w:pPr>
        <w:pStyle w:val="Body"/>
        <w:jc w:val="center"/>
      </w:pPr>
      <w:r>
        <w:rPr>
          <w:rtl w:val="0"/>
          <w:lang w:val="en-US"/>
        </w:rPr>
        <w:t>Browser -&gt; Service Portal -&gt; Metro Ticket Catalog Item -&gt; UI Policies / Catalog Client Scripts -&gt; Fare &amp; Station Logic -&gt; Flow Designer -&gt; REQ/RITM + Metro Database -&gt; QR Widget/spModal -&gt; Passenger / Station Validation.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after="60"/>
      </w:pPr>
      <w:r>
        <w:rPr>
          <w:b w:val="1"/>
          <w:bCs w:val="1"/>
          <w:sz w:val="24"/>
          <w:szCs w:val="24"/>
          <w:rtl w:val="0"/>
          <w:lang w:val="en-US"/>
        </w:rPr>
        <w:t>Table-2: Application Characteristics</w:t>
      </w:r>
    </w:p>
    <w:tbl>
      <w:tblPr>
        <w:tblW w:w="103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20"/>
        <w:gridCol w:w="2160"/>
        <w:gridCol w:w="4608"/>
        <w:gridCol w:w="2880"/>
      </w:tblGrid>
      <w:tr>
        <w:tblPrEx>
          <w:shd w:val="clear" w:color="auto" w:fill="ced7e7"/>
        </w:tblPrEx>
        <w:trPr>
          <w:trHeight w:val="189" w:hRule="atLeast"/>
        </w:trPr>
        <w:tc>
          <w:tcPr>
            <w:tcW w:type="dxa" w:w="720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S.No</w:t>
            </w:r>
          </w:p>
        </w:tc>
        <w:tc>
          <w:tcPr>
            <w:tcW w:type="dxa" w:w="2160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Characteristics</w:t>
            </w:r>
          </w:p>
        </w:tc>
        <w:tc>
          <w:tcPr>
            <w:tcW w:type="dxa" w:w="4608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  <w:tc>
          <w:tcPr>
            <w:tcW w:type="dxa" w:w="2880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Technology / Design Choice</w:t>
            </w:r>
          </w:p>
        </w:tc>
      </w:tr>
      <w:tr>
        <w:tblPrEx>
          <w:shd w:val="clear" w:color="auto" w:fill="ced7e7"/>
        </w:tblPrEx>
        <w:trPr>
          <w:trHeight w:val="809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e2f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16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Open-Source Frameworks</w:t>
            </w:r>
          </w:p>
        </w:tc>
        <w:tc>
          <w:tcPr>
            <w:tcW w:type="dxa" w:w="46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No separate open-source application framework is required by the documented core implementation. QR generation may use code/library logic, but the supplied project description does not identify a specific library.</w:t>
            </w:r>
          </w:p>
        </w:tc>
        <w:tc>
          <w:tcPr>
            <w:tcW w:type="dxa" w:w="28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ServiceNow platform components; specific external QR library not asserted</w:t>
            </w:r>
          </w:p>
        </w:tc>
      </w:tr>
      <w:tr>
        <w:tblPrEx>
          <w:shd w:val="clear" w:color="auto" w:fill="ced7e7"/>
        </w:tblPrEx>
        <w:trPr>
          <w:trHeight w:val="396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e2f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16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Security Implementations</w:t>
            </w:r>
          </w:p>
        </w:tc>
        <w:tc>
          <w:tcPr>
            <w:tcW w:type="dxa" w:w="46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Protect booking records and administrative capabilities according to user role; enforce controlled read/write access.</w:t>
            </w:r>
          </w:p>
        </w:tc>
        <w:tc>
          <w:tcPr>
            <w:tcW w:type="dxa" w:w="28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ServiceNow roles, ACLs, platform authentication/session controls</w:t>
            </w:r>
          </w:p>
        </w:tc>
      </w:tr>
      <w:tr>
        <w:tblPrEx>
          <w:shd w:val="clear" w:color="auto" w:fill="ced7e7"/>
        </w:tblPrEx>
        <w:trPr>
          <w:trHeight w:val="603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e2f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16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Scalable Architecture</w:t>
            </w:r>
          </w:p>
        </w:tc>
        <w:tc>
          <w:tcPr>
            <w:tcW w:type="dxa" w:w="46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Configuration-driven design permits more stations, fare mappings, passenger types and ticket records to be added without replacing the complete solution.</w:t>
            </w:r>
          </w:p>
        </w:tc>
        <w:tc>
          <w:tcPr>
            <w:tcW w:type="dxa" w:w="28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ServiceNow multi-tier SaaS platform + modular Service Catalog / Flow Designer / custom table design</w:t>
            </w:r>
          </w:p>
        </w:tc>
      </w:tr>
      <w:tr>
        <w:tblPrEx>
          <w:shd w:val="clear" w:color="auto" w:fill="ced7e7"/>
        </w:tblPrEx>
        <w:trPr>
          <w:trHeight w:val="603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e2f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16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Availability</w:t>
            </w:r>
          </w:p>
        </w:tc>
        <w:tc>
          <w:tcPr>
            <w:tcW w:type="dxa" w:w="46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Application availability follows the availability of the deployed ServiceNow instance and related platform services. The project does not introduce a separate availability layer.</w:t>
            </w:r>
          </w:p>
        </w:tc>
        <w:tc>
          <w:tcPr>
            <w:tcW w:type="dxa" w:w="28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ServiceNow-managed cloud platform; no custom load balancer or distributed server configured by the project</w:t>
            </w:r>
          </w:p>
        </w:tc>
      </w:tr>
      <w:tr>
        <w:tblPrEx>
          <w:shd w:val="clear" w:color="auto" w:fill="ced7e7"/>
        </w:tblPrEx>
        <w:trPr>
          <w:trHeight w:val="603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e2f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16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Performance</w:t>
            </w:r>
          </w:p>
        </w:tc>
        <w:tc>
          <w:tcPr>
            <w:tcW w:type="dxa" w:w="46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Minimize unnecessary client scripting and use Flow Designer for maintainable automation. Test fare calculation, variable mapping and QR rendering for normal booking use cases.</w:t>
            </w:r>
          </w:p>
        </w:tc>
        <w:tc>
          <w:tcPr>
            <w:tcW w:type="dxa" w:w="28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ServiceNow server-side workflow execution + lightweight portal/client configuration</w:t>
            </w:r>
          </w:p>
        </w:tc>
      </w:tr>
      <w:tr>
        <w:tblPrEx>
          <w:shd w:val="clear" w:color="auto" w:fill="ced7e7"/>
        </w:tblPrEx>
        <w:trPr>
          <w:trHeight w:val="603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e2f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16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Maintainability</w:t>
            </w:r>
          </w:p>
        </w:tc>
        <w:tc>
          <w:tcPr>
            <w:tcW w:type="dxa" w:w="46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Use low-code/configuration-first components and document setup so another administrator can reproduce or modify the solution.</w:t>
            </w:r>
          </w:p>
        </w:tc>
        <w:tc>
          <w:tcPr>
            <w:tcW w:type="dxa" w:w="28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Service Catalog, Flow Designer, UI Policies, ACLs, documented configuration sequence</w:t>
            </w:r>
          </w:p>
        </w:tc>
      </w:tr>
      <w:tr>
        <w:tblPrEx>
          <w:shd w:val="clear" w:color="auto" w:fill="ced7e7"/>
        </w:tblPrEx>
        <w:trPr>
          <w:trHeight w:val="396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e2f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216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Observability / Troubleshooting</w:t>
            </w:r>
          </w:p>
        </w:tc>
        <w:tc>
          <w:tcPr>
            <w:tcW w:type="dxa" w:w="46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Trace workflow runs, condition paths and mappings when failures occur.</w:t>
            </w:r>
          </w:p>
        </w:tc>
        <w:tc>
          <w:tcPr>
            <w:tcW w:type="dxa" w:w="28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Flow Designer Execution Details; platform logs/debug outputs</w:t>
            </w:r>
          </w:p>
        </w:tc>
      </w:tr>
      <w:tr>
        <w:tblPrEx>
          <w:shd w:val="clear" w:color="auto" w:fill="ced7e7"/>
        </w:tblPrEx>
        <w:trPr>
          <w:trHeight w:val="396" w:hRule="atLeast"/>
        </w:trPr>
        <w:tc>
          <w:tcPr>
            <w:tcW w:type="dxa" w:w="72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e2f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216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Compatibility</w:t>
            </w:r>
          </w:p>
        </w:tc>
        <w:tc>
          <w:tcPr>
            <w:tcW w:type="dxa" w:w="460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Ensure the QR/ticket experience works in Service Portal rather than relying on backend-only UI behaviour.</w:t>
            </w:r>
          </w:p>
        </w:tc>
        <w:tc>
          <w:tcPr>
            <w:tcW w:type="dxa" w:w="288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Service Portal widget + spModal-compatible presentation</w:t>
            </w:r>
          </w:p>
        </w:tc>
      </w:tr>
    </w:tbl>
    <w:p>
      <w:pPr>
        <w:pStyle w:val="Body"/>
        <w:widowControl w:val="0"/>
        <w:spacing w:after="60" w:line="240" w:lineRule="auto"/>
        <w:jc w:val="center"/>
      </w:pPr>
    </w:p>
    <w:p>
      <w:pPr>
        <w:pStyle w:val="Body"/>
      </w:pPr>
    </w:p>
    <w:p>
      <w:pPr>
        <w:pStyle w:val="Body"/>
      </w:pPr>
      <w:r>
        <w:rPr>
          <w:b w:val="1"/>
          <w:bCs w:val="1"/>
          <w:sz w:val="21"/>
          <w:szCs w:val="21"/>
          <w:rtl w:val="0"/>
          <w:lang w:val="en-US"/>
        </w:rPr>
        <w:t>Implemented vs Future Technology Boundary</w:t>
      </w:r>
    </w:p>
    <w:p>
      <w:pPr>
        <w:pStyle w:val="Body"/>
        <w:spacing w:after="40"/>
        <w:ind w:left="288" w:hanging="173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Implemented/documented core: Service Portal, Service Catalog, catalog variables, UI Policies, limited Catalog Client Scripts, fare/station logic, Flow Designer, custom Metro Database table, REQ/RITM context, QR display via widget/spModal, ACL/role configuration, testing and execution tracing.</w:t>
      </w:r>
    </w:p>
    <w:p>
      <w:pPr>
        <w:pStyle w:val="Body"/>
        <w:spacing w:after="40"/>
        <w:ind w:left="288" w:hanging="173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Future integrations: payment gateway/UPI, SMS ticketing, email ticket delivery, WhatsApp booking/delivery and travel analytics dashboard.</w:t>
      </w:r>
    </w:p>
    <w:p>
      <w:pPr>
        <w:pStyle w:val="Body"/>
        <w:spacing w:after="40"/>
        <w:ind w:left="288" w:hanging="173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Not applicable in the current version: machine-learning model and a separately managed application server/database outside ServiceNow.</w:t>
      </w:r>
    </w:p>
    <w:sectPr>
      <w:headerReference w:type="default" r:id="rId5"/>
      <w:footerReference w:type="default" r:id="rId6"/>
      <w:pgSz w:w="12240" w:h="15840" w:orient="portrait"/>
      <w:pgMar w:top="648" w:right="691" w:bottom="648" w:left="69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