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7CC25" w14:textId="77777777" w:rsidR="00DB0E36" w:rsidRDefault="00BD3C6C">
      <w:pPr>
        <w:ind w:left="2305"/>
      </w:pPr>
      <w:r>
        <w:rPr>
          <w:b/>
          <w:sz w:val="28"/>
        </w:rPr>
        <w:t>Project Initialization and Planning Phase</w:t>
      </w:r>
      <w:r>
        <w:rPr>
          <w:sz w:val="22"/>
        </w:rPr>
        <w:t xml:space="preserve"> </w:t>
      </w:r>
      <w:r>
        <w:t xml:space="preserve"> </w:t>
      </w:r>
    </w:p>
    <w:tbl>
      <w:tblPr>
        <w:tblStyle w:val="TableGrid1"/>
        <w:tblpPr w:leftFromText="180" w:rightFromText="180" w:vertAnchor="text" w:horzAnchor="margin" w:tblpY="169"/>
        <w:tblW w:w="9379" w:type="dxa"/>
        <w:tblInd w:w="0" w:type="dxa"/>
        <w:tblCellMar>
          <w:top w:w="185" w:type="dxa"/>
          <w:left w:w="102" w:type="dxa"/>
          <w:bottom w:w="118" w:type="dxa"/>
          <w:right w:w="108" w:type="dxa"/>
        </w:tblCellMar>
        <w:tblLook w:val="04A0" w:firstRow="1" w:lastRow="0" w:firstColumn="1" w:lastColumn="0" w:noHBand="0" w:noVBand="1"/>
      </w:tblPr>
      <w:tblGrid>
        <w:gridCol w:w="4289"/>
        <w:gridCol w:w="5090"/>
      </w:tblGrid>
      <w:tr w:rsidR="00BC61E1" w14:paraId="0C733E13" w14:textId="77777777" w:rsidTr="663D37F3">
        <w:trPr>
          <w:trHeight w:val="369"/>
        </w:trPr>
        <w:tc>
          <w:tcPr>
            <w:tcW w:w="42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719ACE0" w14:textId="77777777" w:rsidR="00BC61E1" w:rsidRDefault="00BC61E1" w:rsidP="00BC61E1">
            <w:pPr>
              <w:ind w:left="4"/>
            </w:pPr>
            <w:r>
              <w:t xml:space="preserve">Date  </w:t>
            </w:r>
          </w:p>
        </w:tc>
        <w:tc>
          <w:tcPr>
            <w:tcW w:w="50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F09F7C7" w14:textId="77777777" w:rsidR="00BC61E1" w:rsidRDefault="00BC61E1" w:rsidP="00BC61E1">
            <w:pPr>
              <w:ind w:left="0"/>
            </w:pPr>
            <w:r>
              <w:t xml:space="preserve">8 July 2024  </w:t>
            </w:r>
          </w:p>
        </w:tc>
      </w:tr>
      <w:tr w:rsidR="00BC61E1" w14:paraId="46AB2026" w14:textId="77777777" w:rsidTr="663D37F3">
        <w:trPr>
          <w:trHeight w:val="369"/>
        </w:trPr>
        <w:tc>
          <w:tcPr>
            <w:tcW w:w="42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C211BE5" w14:textId="77777777" w:rsidR="00BC61E1" w:rsidRDefault="00BC61E1" w:rsidP="00BC61E1">
            <w:pPr>
              <w:ind w:left="4"/>
            </w:pPr>
            <w:r>
              <w:t xml:space="preserve">Team ID  </w:t>
            </w:r>
          </w:p>
        </w:tc>
        <w:tc>
          <w:tcPr>
            <w:tcW w:w="50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D37F47C" w14:textId="77777777" w:rsidR="00BC61E1" w:rsidRDefault="00BC61E1" w:rsidP="00BC61E1">
            <w:pPr>
              <w:ind w:left="0"/>
            </w:pPr>
            <w:r>
              <w:t xml:space="preserve">SWTID1720162737  </w:t>
            </w:r>
          </w:p>
        </w:tc>
      </w:tr>
      <w:tr w:rsidR="00BC61E1" w14:paraId="5B2265EC" w14:textId="77777777" w:rsidTr="663D37F3">
        <w:trPr>
          <w:trHeight w:val="530"/>
        </w:trPr>
        <w:tc>
          <w:tcPr>
            <w:tcW w:w="42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D293F" w14:textId="77777777" w:rsidR="00BC61E1" w:rsidRDefault="00BC61E1" w:rsidP="00BC61E1">
            <w:pPr>
              <w:ind w:left="4"/>
            </w:pPr>
            <w:r>
              <w:t xml:space="preserve">Project Title  </w:t>
            </w:r>
          </w:p>
        </w:tc>
        <w:tc>
          <w:tcPr>
            <w:tcW w:w="50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4242EC0" w14:textId="77777777" w:rsidR="00BC61E1" w:rsidRDefault="00BC61E1" w:rsidP="00BC61E1">
            <w:pPr>
              <w:ind w:left="0"/>
            </w:pPr>
            <w:r>
              <w:t xml:space="preserve">Predicting Compressive Strength of Concrete Using Machine Learning  </w:t>
            </w:r>
          </w:p>
        </w:tc>
      </w:tr>
      <w:tr w:rsidR="00BC61E1" w14:paraId="5F282BC0" w14:textId="77777777" w:rsidTr="663D37F3">
        <w:trPr>
          <w:trHeight w:val="369"/>
        </w:trPr>
        <w:tc>
          <w:tcPr>
            <w:tcW w:w="42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1ACF755" w14:textId="77777777" w:rsidR="00BC61E1" w:rsidRDefault="00BC61E1" w:rsidP="00BC61E1">
            <w:pPr>
              <w:ind w:left="4"/>
            </w:pPr>
            <w:r>
              <w:t xml:space="preserve">Maximum Marks  </w:t>
            </w:r>
          </w:p>
        </w:tc>
        <w:tc>
          <w:tcPr>
            <w:tcW w:w="50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3996798" w14:textId="77777777" w:rsidR="00BC61E1" w:rsidRDefault="00BC61E1" w:rsidP="00BC61E1">
            <w:pPr>
              <w:ind w:left="0"/>
            </w:pPr>
            <w:r>
              <w:t xml:space="preserve">3 Marks  </w:t>
            </w:r>
          </w:p>
        </w:tc>
      </w:tr>
    </w:tbl>
    <w:p w14:paraId="13E14F70" w14:textId="7206BEAC" w:rsidR="00DB0E36" w:rsidRDefault="00BD3C6C">
      <w:pPr>
        <w:spacing w:after="180"/>
      </w:pPr>
      <w:r>
        <w:rPr>
          <w:sz w:val="22"/>
        </w:rPr>
        <w:t xml:space="preserve"> </w:t>
      </w:r>
      <w:r>
        <w:t xml:space="preserve"> </w:t>
      </w:r>
    </w:p>
    <w:p w14:paraId="45B12C77" w14:textId="77777777" w:rsidR="00DB0E36" w:rsidRDefault="00BD3C6C">
      <w:pPr>
        <w:spacing w:after="156"/>
        <w:ind w:left="-5" w:hanging="10"/>
      </w:pPr>
      <w:r>
        <w:rPr>
          <w:b/>
        </w:rPr>
        <w:t xml:space="preserve">Project Proposal (Proposed Solution) template </w:t>
      </w:r>
      <w:r>
        <w:t xml:space="preserve"> </w:t>
      </w:r>
    </w:p>
    <w:p w14:paraId="771DFBF4" w14:textId="15F514D6" w:rsidR="00DB0E36" w:rsidRDefault="00BD3C6C">
      <w:r>
        <w:t xml:space="preserve">To address the challenge of accurately predicting the compressive strength of concrete, we propose developing an advanced machine learning model that </w:t>
      </w:r>
      <w:r w:rsidR="6B1C27A1">
        <w:t>analyses</w:t>
      </w:r>
      <w:r>
        <w:t xml:space="preserve"> various factors such as mix proportions, curing conditions, and age. This solution will integrate seamlessly into the construction workflow, providing reliable strength estimates to assist engineers and construction professionals in optimizing mix designs and ensuring structural integrity. By leveraging </w:t>
      </w:r>
      <w:r w:rsidR="4BB68FA1">
        <w:t>data driven</w:t>
      </w:r>
      <w:r>
        <w:t xml:space="preserve"> insights, our model aims to enhance the safety, efficiency, and cost-effectiveness of construction projects.  </w:t>
      </w:r>
    </w:p>
    <w:tbl>
      <w:tblPr>
        <w:tblStyle w:val="TableGrid1"/>
        <w:tblW w:w="9367" w:type="dxa"/>
        <w:tblInd w:w="34" w:type="dxa"/>
        <w:tblCellMar>
          <w:top w:w="100" w:type="dxa"/>
          <w:left w:w="106" w:type="dxa"/>
          <w:bottom w:w="74" w:type="dxa"/>
        </w:tblCellMar>
        <w:tblLook w:val="04A0" w:firstRow="1" w:lastRow="0" w:firstColumn="1" w:lastColumn="0" w:noHBand="0" w:noVBand="1"/>
      </w:tblPr>
      <w:tblGrid>
        <w:gridCol w:w="2413"/>
        <w:gridCol w:w="6954"/>
      </w:tblGrid>
      <w:tr w:rsidR="00DB0E36" w14:paraId="4B976CB4" w14:textId="77777777" w:rsidTr="65DAA9AB">
        <w:trPr>
          <w:trHeight w:val="540"/>
        </w:trPr>
        <w:tc>
          <w:tcPr>
            <w:tcW w:w="2413" w:type="dxa"/>
            <w:tcBorders>
              <w:top w:val="single" w:sz="8" w:space="0" w:color="000000" w:themeColor="text1"/>
              <w:left w:val="single" w:sz="8" w:space="0" w:color="000000" w:themeColor="text1"/>
              <w:bottom w:val="single" w:sz="8" w:space="0" w:color="000000" w:themeColor="text1"/>
              <w:right w:val="nil"/>
            </w:tcBorders>
          </w:tcPr>
          <w:p w14:paraId="5E33B2C9" w14:textId="77777777" w:rsidR="00DB0E36" w:rsidRDefault="00BD3C6C">
            <w:pPr>
              <w:ind w:left="0"/>
            </w:pPr>
            <w:r>
              <w:rPr>
                <w:b/>
              </w:rPr>
              <w:t xml:space="preserve">Project Overview </w:t>
            </w:r>
            <w:r>
              <w:t xml:space="preserve"> </w:t>
            </w:r>
          </w:p>
        </w:tc>
        <w:tc>
          <w:tcPr>
            <w:tcW w:w="6955" w:type="dxa"/>
            <w:tcBorders>
              <w:top w:val="single" w:sz="8" w:space="0" w:color="000000" w:themeColor="text1"/>
              <w:left w:val="nil"/>
              <w:bottom w:val="single" w:sz="8" w:space="0" w:color="000000" w:themeColor="text1"/>
              <w:right w:val="single" w:sz="8" w:space="0" w:color="000000" w:themeColor="text1"/>
            </w:tcBorders>
          </w:tcPr>
          <w:p w14:paraId="005EB020" w14:textId="77777777" w:rsidR="00DB0E36" w:rsidRDefault="00BD3C6C">
            <w:pPr>
              <w:ind w:left="1"/>
            </w:pPr>
            <w:r>
              <w:t xml:space="preserve"> </w:t>
            </w:r>
          </w:p>
        </w:tc>
      </w:tr>
      <w:tr w:rsidR="00DB0E36" w14:paraId="01FA97CB" w14:textId="77777777" w:rsidTr="65DAA9AB">
        <w:trPr>
          <w:trHeight w:val="1560"/>
        </w:trPr>
        <w:tc>
          <w:tcPr>
            <w:tcW w:w="24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20E43" w14:textId="77777777" w:rsidR="00DB0E36" w:rsidRDefault="00BD3C6C">
            <w:pPr>
              <w:ind w:left="0"/>
            </w:pPr>
            <w:r>
              <w:t xml:space="preserve">Objective  </w:t>
            </w:r>
          </w:p>
        </w:tc>
        <w:tc>
          <w:tcPr>
            <w:tcW w:w="69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A59CC2D" w14:textId="75417075" w:rsidR="00DB0E36" w:rsidRDefault="00BD3C6C" w:rsidP="65DAA9AB">
            <w:pPr>
              <w:ind w:left="1"/>
              <w:rPr>
                <w:sz w:val="22"/>
              </w:rPr>
            </w:pPr>
            <w:r w:rsidRPr="65DAA9AB">
              <w:rPr>
                <w:sz w:val="22"/>
              </w:rPr>
              <w:t xml:space="preserve">The primary objective of this project is to develop a machine learning model that accurately predicts the compressive strength of concrete. By </w:t>
            </w:r>
            <w:r w:rsidR="2F3D8E9C" w:rsidRPr="65DAA9AB">
              <w:rPr>
                <w:sz w:val="22"/>
              </w:rPr>
              <w:t>analysing</w:t>
            </w:r>
            <w:r w:rsidRPr="65DAA9AB">
              <w:rPr>
                <w:sz w:val="22"/>
              </w:rPr>
              <w:t xml:space="preserve"> historical data and various factors such as mix proportions, curing conditions, and age, the model aims to enhance the reliability of strength estimates, optimize mix designs, and ensure structural integrity in construction projects.  </w:t>
            </w:r>
          </w:p>
        </w:tc>
      </w:tr>
      <w:tr w:rsidR="00DB0E36" w14:paraId="78AB8314" w14:textId="77777777" w:rsidTr="65DAA9AB">
        <w:tblPrEx>
          <w:tblCellMar>
            <w:bottom w:w="34" w:type="dxa"/>
            <w:right w:w="40" w:type="dxa"/>
          </w:tblCellMar>
        </w:tblPrEx>
        <w:trPr>
          <w:trHeight w:val="3225"/>
        </w:trPr>
        <w:tc>
          <w:tcPr>
            <w:tcW w:w="24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4B201" w14:textId="77777777" w:rsidR="00DB0E36" w:rsidRDefault="00BD3C6C">
            <w:pPr>
              <w:ind w:left="0"/>
            </w:pPr>
            <w:r>
              <w:t xml:space="preserve">Scope  </w:t>
            </w:r>
          </w:p>
        </w:tc>
        <w:tc>
          <w:tcPr>
            <w:tcW w:w="69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DD3FD5B" w14:textId="1F6EA9C9" w:rsidR="00DB0E36" w:rsidRDefault="00BD3C6C" w:rsidP="006107CD">
            <w:pPr>
              <w:ind w:left="0"/>
              <w:rPr>
                <w:sz w:val="22"/>
              </w:rPr>
            </w:pPr>
            <w:r w:rsidRPr="65DAA9AB">
              <w:rPr>
                <w:sz w:val="22"/>
              </w:rPr>
              <w:t xml:space="preserve">The scope of this project encompasses the development, testing, and validation of a machine learning model designed to predict the compressive strength of concrete. The project will involve data collection and </w:t>
            </w:r>
            <w:r w:rsidR="0094509A" w:rsidRPr="65DAA9AB">
              <w:rPr>
                <w:sz w:val="22"/>
              </w:rPr>
              <w:t>pre-processing</w:t>
            </w:r>
            <w:r w:rsidRPr="65DAA9AB">
              <w:rPr>
                <w:sz w:val="22"/>
              </w:rPr>
              <w:t xml:space="preserve">, including factors such as mix proportions, curing conditions, and concrete age. We will utilize various machine learning algorithms to build and refine the predictive model. Additionally, the project includes integrating the model into construction workflows, providing user-friendly interfaces for engineers and construction professionals. The extent of the project will cover the full lifecycle from model development to practical implementation and performance evaluation in real-world </w:t>
            </w:r>
            <w:r w:rsidR="1CC3BF73" w:rsidRPr="65DAA9AB">
              <w:rPr>
                <w:sz w:val="22"/>
              </w:rPr>
              <w:t xml:space="preserve">construction scenarios, ensuring the model's accuracy, reliability, and usability. </w:t>
            </w:r>
            <w:r w:rsidR="1CC3BF73">
              <w:t xml:space="preserve"> </w:t>
            </w:r>
          </w:p>
        </w:tc>
      </w:tr>
      <w:tr w:rsidR="00DB0E36" w14:paraId="47BC6EC7" w14:textId="77777777" w:rsidTr="65DAA9AB">
        <w:tblPrEx>
          <w:tblCellMar>
            <w:bottom w:w="34" w:type="dxa"/>
            <w:right w:w="40" w:type="dxa"/>
          </w:tblCellMar>
        </w:tblPrEx>
        <w:trPr>
          <w:trHeight w:val="540"/>
        </w:trPr>
        <w:tc>
          <w:tcPr>
            <w:tcW w:w="2413" w:type="dxa"/>
            <w:tcBorders>
              <w:top w:val="single" w:sz="8" w:space="0" w:color="000000" w:themeColor="text1"/>
              <w:left w:val="single" w:sz="8" w:space="0" w:color="000000" w:themeColor="text1"/>
              <w:bottom w:val="single" w:sz="8" w:space="0" w:color="000000" w:themeColor="text1"/>
              <w:right w:val="nil"/>
            </w:tcBorders>
          </w:tcPr>
          <w:p w14:paraId="66D097F7" w14:textId="77777777" w:rsidR="00DB0E36" w:rsidRDefault="00BD3C6C">
            <w:pPr>
              <w:ind w:left="0"/>
            </w:pPr>
            <w:r>
              <w:rPr>
                <w:b/>
              </w:rPr>
              <w:t xml:space="preserve">Problem Statement </w:t>
            </w:r>
            <w:r>
              <w:t xml:space="preserve"> </w:t>
            </w:r>
          </w:p>
        </w:tc>
        <w:tc>
          <w:tcPr>
            <w:tcW w:w="6955" w:type="dxa"/>
            <w:tcBorders>
              <w:top w:val="single" w:sz="8" w:space="0" w:color="000000" w:themeColor="text1"/>
              <w:left w:val="nil"/>
              <w:bottom w:val="single" w:sz="8" w:space="0" w:color="000000" w:themeColor="text1"/>
              <w:right w:val="single" w:sz="8" w:space="0" w:color="000000" w:themeColor="text1"/>
            </w:tcBorders>
          </w:tcPr>
          <w:p w14:paraId="6B62C8C0" w14:textId="45E75B64" w:rsidR="00DB0E36" w:rsidRDefault="00DB0E36" w:rsidP="65DAA9AB">
            <w:pPr>
              <w:ind w:left="0"/>
            </w:pPr>
          </w:p>
        </w:tc>
      </w:tr>
      <w:tr w:rsidR="00DB0E36" w14:paraId="03B24762" w14:textId="77777777" w:rsidTr="331792E4">
        <w:tblPrEx>
          <w:tblCellMar>
            <w:bottom w:w="34" w:type="dxa"/>
            <w:right w:w="40" w:type="dxa"/>
          </w:tblCellMar>
        </w:tblPrEx>
        <w:trPr>
          <w:trHeight w:val="3080"/>
        </w:trPr>
        <w:tc>
          <w:tcPr>
            <w:tcW w:w="24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29A0B" w14:textId="77777777" w:rsidR="00DB0E36" w:rsidRDefault="00BD3C6C">
            <w:pPr>
              <w:ind w:left="0"/>
            </w:pPr>
            <w:r>
              <w:t xml:space="preserve">Description  </w:t>
            </w:r>
          </w:p>
        </w:tc>
        <w:tc>
          <w:tcPr>
            <w:tcW w:w="6955" w:type="dxa"/>
            <w:tcBorders>
              <w:top w:val="single" w:sz="8" w:space="0" w:color="000000" w:themeColor="text1"/>
              <w:left w:val="single" w:sz="8" w:space="0" w:color="000000" w:themeColor="text1"/>
              <w:bottom w:val="single" w:sz="4" w:space="0" w:color="000000" w:themeColor="text1"/>
              <w:right w:val="single" w:sz="8" w:space="0" w:color="000000" w:themeColor="text1"/>
            </w:tcBorders>
            <w:vAlign w:val="bottom"/>
          </w:tcPr>
          <w:p w14:paraId="500C51FD" w14:textId="0454FE84" w:rsidR="00DB0E36" w:rsidRDefault="00BD3C6C" w:rsidP="004215D9">
            <w:pPr>
              <w:ind w:left="0"/>
            </w:pPr>
            <w:r>
              <w:t xml:space="preserve">The current challenge in the construction industry is the inconsistent prediction of concrete compressive strength, impacting project efficiency and safety. Existing methods struggle with variability in factors like mix proportions, curing conditions, and concrete age, leading to potential safety risks and resource inefficiencies. There is a pressing need for robust predictive models that can accurately </w:t>
            </w:r>
            <w:r w:rsidR="17887D1E">
              <w:t>analyse</w:t>
            </w:r>
            <w:r>
              <w:t xml:space="preserve"> these variables to optimize mix designs and ensure structural integrity. This project aims to develop a sophisticated machine learning model to enhance the accuracy of concrete strength predictions, addressing these critical industry needs.  </w:t>
            </w:r>
          </w:p>
        </w:tc>
      </w:tr>
      <w:tr w:rsidR="00DB0E36" w14:paraId="3104CC96" w14:textId="77777777" w:rsidTr="2A145F70">
        <w:tblPrEx>
          <w:tblCellMar>
            <w:bottom w:w="34" w:type="dxa"/>
            <w:right w:w="40" w:type="dxa"/>
          </w:tblCellMar>
        </w:tblPrEx>
        <w:trPr>
          <w:trHeight w:val="1470"/>
        </w:trPr>
        <w:tc>
          <w:tcPr>
            <w:tcW w:w="2413"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18603925" w14:textId="77777777" w:rsidR="00DB0E36" w:rsidRDefault="03A97F38">
            <w:pPr>
              <w:ind w:left="0"/>
            </w:pPr>
            <w:r>
              <w:t xml:space="preserve">Description  </w:t>
            </w:r>
          </w:p>
          <w:p w14:paraId="6969205D" w14:textId="37B13E21" w:rsidR="00DB0E36" w:rsidRDefault="00DB0E36">
            <w:pPr>
              <w:ind w:left="0"/>
            </w:pPr>
          </w:p>
        </w:tc>
        <w:tc>
          <w:tcPr>
            <w:tcW w:w="6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B7E9C" w14:textId="77777777" w:rsidR="00DB0E36" w:rsidRDefault="00BD3C6C">
            <w:pPr>
              <w:ind w:left="1"/>
            </w:pPr>
            <w:r>
              <w:t xml:space="preserve">Accurately predicting concrete compressive strength improves safety, optimizes costs, and enhances project efficiency in construction. It ensures structures meet safety standards, reduces material waste, and supports sustainable practices, ultimately enhancing overall project success.  </w:t>
            </w:r>
          </w:p>
        </w:tc>
      </w:tr>
      <w:tr w:rsidR="00DB0E36" w14:paraId="57C9B5CA" w14:textId="77777777" w:rsidTr="6C72B127">
        <w:tblPrEx>
          <w:tblCellMar>
            <w:bottom w:w="34" w:type="dxa"/>
            <w:right w:w="40" w:type="dxa"/>
          </w:tblCellMar>
        </w:tblPrEx>
        <w:trPr>
          <w:trHeight w:val="540"/>
        </w:trPr>
        <w:tc>
          <w:tcPr>
            <w:tcW w:w="2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96CE3" w14:textId="77777777" w:rsidR="00DB0E36" w:rsidRDefault="00BD3C6C">
            <w:pPr>
              <w:ind w:left="0"/>
            </w:pPr>
            <w:r>
              <w:rPr>
                <w:b/>
              </w:rPr>
              <w:t xml:space="preserve">Proposed Solution </w:t>
            </w:r>
            <w:r>
              <w:t xml:space="preserve"> </w:t>
            </w:r>
          </w:p>
        </w:tc>
        <w:tc>
          <w:tcPr>
            <w:tcW w:w="6955"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14:paraId="70431000" w14:textId="77777777" w:rsidR="00DB0E36" w:rsidRDefault="00BD3C6C">
            <w:pPr>
              <w:ind w:left="1"/>
            </w:pPr>
            <w:r>
              <w:t xml:space="preserve"> </w:t>
            </w:r>
          </w:p>
        </w:tc>
      </w:tr>
      <w:tr w:rsidR="00DB0E36" w14:paraId="23D61FE3" w14:textId="77777777" w:rsidTr="6B2322AD">
        <w:tblPrEx>
          <w:tblCellMar>
            <w:top w:w="145" w:type="dxa"/>
            <w:bottom w:w="31" w:type="dxa"/>
            <w:right w:w="107" w:type="dxa"/>
          </w:tblCellMar>
        </w:tblPrEx>
        <w:trPr>
          <w:trHeight w:val="3673"/>
        </w:trPr>
        <w:tc>
          <w:tcPr>
            <w:tcW w:w="2413" w:type="dxa"/>
            <w:tcBorders>
              <w:top w:val="single" w:sz="4" w:space="0" w:color="000000" w:themeColor="text1"/>
              <w:left w:val="single" w:sz="8" w:space="0" w:color="000000" w:themeColor="text1"/>
              <w:bottom w:val="single" w:sz="8" w:space="0" w:color="000000" w:themeColor="text1"/>
              <w:right w:val="single" w:sz="8" w:space="0" w:color="000000" w:themeColor="text1"/>
            </w:tcBorders>
          </w:tcPr>
          <w:p w14:paraId="44DAEB0D" w14:textId="77777777" w:rsidR="00DB0E36" w:rsidRDefault="00BD3C6C">
            <w:pPr>
              <w:ind w:left="0"/>
            </w:pPr>
            <w:r>
              <w:t xml:space="preserve">Approach  </w:t>
            </w:r>
          </w:p>
        </w:tc>
        <w:tc>
          <w:tcPr>
            <w:tcW w:w="69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D781BFB" w14:textId="77777777" w:rsidR="00DB0E36" w:rsidRDefault="00BD3C6C">
            <w:pPr>
              <w:ind w:left="1"/>
            </w:pPr>
            <w:r>
              <w:t xml:space="preserve">The methodology for predicting concrete compressive strength involves collecting and preprocessing comprehensive datasets on mix proportions, curing conditions, and concrete age. Relevant features will be selected and engineered to refine predictors. Regression algorithms such as Linear Regression and Decision Trees will be trained and tuned with optimized hyperparameters. Model performance will be evaluated using metrics like Mean Absolute Error or Root Mean Squared Error on test data. The finalized model will then be deployed via a user-friendly interface, integrating seamlessly into construction workflows to provide accurate strength predictions. Regular monitoring and updates will maintain the model's effectiveness over time.  </w:t>
            </w:r>
          </w:p>
        </w:tc>
      </w:tr>
      <w:tr w:rsidR="00DB0E36" w14:paraId="6047D282" w14:textId="77777777" w:rsidTr="6C72B127">
        <w:tblPrEx>
          <w:tblCellMar>
            <w:top w:w="145" w:type="dxa"/>
            <w:bottom w:w="31" w:type="dxa"/>
            <w:right w:w="107" w:type="dxa"/>
          </w:tblCellMar>
        </w:tblPrEx>
        <w:trPr>
          <w:trHeight w:val="345"/>
        </w:trPr>
        <w:tc>
          <w:tcPr>
            <w:tcW w:w="24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9207AD" w14:textId="77777777" w:rsidR="00DB0E36" w:rsidRDefault="00BD3C6C">
            <w:pPr>
              <w:ind w:left="0"/>
            </w:pPr>
            <w:r>
              <w:t xml:space="preserve">Key Features  </w:t>
            </w:r>
          </w:p>
        </w:tc>
        <w:tc>
          <w:tcPr>
            <w:tcW w:w="69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53D6B3D" w14:textId="5F01C10C" w:rsidR="00DB0E36" w:rsidRDefault="00BD3C6C" w:rsidP="00D4391E">
            <w:pPr>
              <w:ind w:left="0"/>
            </w:pPr>
            <w:r>
              <w:t xml:space="preserve">The solution will integrate seamlessly with construction workflows, offering accurate predictions of concrete compressive strength. It includes mechanisms for real-time updates and continuous monitoring, adapting to varying construction conditions and ensuring ongoing prediction accuracy.  </w:t>
            </w:r>
          </w:p>
        </w:tc>
      </w:tr>
    </w:tbl>
    <w:p w14:paraId="312007E9" w14:textId="1593D9BE" w:rsidR="352A15E0" w:rsidRDefault="352A15E0" w:rsidP="352A15E0">
      <w:pPr>
        <w:spacing w:after="154"/>
        <w:ind w:left="0"/>
        <w:rPr>
          <w:b/>
          <w:bCs/>
        </w:rPr>
      </w:pPr>
    </w:p>
    <w:p w14:paraId="5F0EE732" w14:textId="2C4E523A" w:rsidR="6C72B127" w:rsidRDefault="6C72B127" w:rsidP="6C72B127">
      <w:pPr>
        <w:spacing w:after="154"/>
        <w:ind w:left="0"/>
        <w:rPr>
          <w:b/>
          <w:bCs/>
        </w:rPr>
      </w:pPr>
    </w:p>
    <w:p w14:paraId="1C2F27FE" w14:textId="27A6F9E4" w:rsidR="001C1BD1" w:rsidRDefault="32004331" w:rsidP="00177F04">
      <w:pPr>
        <w:spacing w:after="154"/>
        <w:ind w:left="0"/>
        <w:rPr>
          <w:b/>
        </w:rPr>
      </w:pPr>
      <w:r w:rsidRPr="65DAA9AB">
        <w:rPr>
          <w:b/>
          <w:bCs/>
        </w:rPr>
        <w:t>Resource Requirements:</w:t>
      </w:r>
      <w:r w:rsidR="001C1BD1">
        <w:tab/>
      </w:r>
    </w:p>
    <w:tbl>
      <w:tblPr>
        <w:tblStyle w:val="TableGrid1"/>
        <w:tblW w:w="9367" w:type="dxa"/>
        <w:tblInd w:w="22" w:type="dxa"/>
        <w:tblCellMar>
          <w:top w:w="13" w:type="dxa"/>
          <w:left w:w="102" w:type="dxa"/>
          <w:right w:w="186" w:type="dxa"/>
        </w:tblCellMar>
        <w:tblLook w:val="0480" w:firstRow="0" w:lastRow="0" w:firstColumn="1" w:lastColumn="0" w:noHBand="0" w:noVBand="1"/>
      </w:tblPr>
      <w:tblGrid>
        <w:gridCol w:w="3121"/>
        <w:gridCol w:w="3125"/>
        <w:gridCol w:w="3121"/>
      </w:tblGrid>
      <w:tr w:rsidR="6C14FE1B" w14:paraId="1FF5C03C" w14:textId="77777777" w:rsidTr="6C14FE1B">
        <w:trPr>
          <w:trHeight w:val="640"/>
        </w:trPr>
        <w:tc>
          <w:tcPr>
            <w:tcW w:w="3121" w:type="dxa"/>
            <w:tcBorders>
              <w:top w:val="single" w:sz="2" w:space="0" w:color="000000" w:themeColor="text1"/>
              <w:left w:val="single" w:sz="2" w:space="0" w:color="000000" w:themeColor="text1"/>
              <w:bottom w:val="single" w:sz="2" w:space="0" w:color="000000" w:themeColor="text1"/>
              <w:right w:val="single" w:sz="4" w:space="0" w:color="000000" w:themeColor="text1"/>
            </w:tcBorders>
            <w:vAlign w:val="center"/>
          </w:tcPr>
          <w:p w14:paraId="63E88403" w14:textId="2C32C090" w:rsidR="4B8D69BC" w:rsidRDefault="4B8D69BC" w:rsidP="6C14FE1B">
            <w:pPr>
              <w:rPr>
                <w:b/>
                <w:bCs/>
              </w:rPr>
            </w:pPr>
            <w:r w:rsidRPr="6C14FE1B">
              <w:rPr>
                <w:b/>
                <w:bCs/>
              </w:rPr>
              <w:t xml:space="preserve">Resource Type  </w:t>
            </w:r>
          </w:p>
        </w:tc>
        <w:tc>
          <w:tcPr>
            <w:tcW w:w="3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6ADE" w14:textId="43AE1408" w:rsidR="4B8D69BC" w:rsidRDefault="4B8D69BC" w:rsidP="6C14FE1B">
            <w:pPr>
              <w:spacing w:line="276" w:lineRule="auto"/>
              <w:rPr>
                <w:b/>
                <w:bCs/>
              </w:rPr>
            </w:pPr>
            <w:r w:rsidRPr="6C14FE1B">
              <w:rPr>
                <w:b/>
                <w:bCs/>
              </w:rPr>
              <w:t>Description</w:t>
            </w:r>
          </w:p>
        </w:tc>
        <w:tc>
          <w:tcPr>
            <w:tcW w:w="3121" w:type="dxa"/>
            <w:tcBorders>
              <w:top w:val="single" w:sz="2" w:space="0" w:color="000000" w:themeColor="text1"/>
              <w:left w:val="single" w:sz="4" w:space="0" w:color="000000" w:themeColor="text1"/>
              <w:bottom w:val="single" w:sz="2" w:space="0" w:color="000000" w:themeColor="text1"/>
              <w:right w:val="single" w:sz="2" w:space="0" w:color="000000" w:themeColor="text1"/>
            </w:tcBorders>
          </w:tcPr>
          <w:p w14:paraId="22F49A72" w14:textId="098081AA" w:rsidR="4B8D69BC" w:rsidRDefault="4B8D69BC" w:rsidP="6C14FE1B">
            <w:r w:rsidRPr="6C14FE1B">
              <w:rPr>
                <w:b/>
                <w:bCs/>
              </w:rPr>
              <w:t xml:space="preserve">Specification/Allocation  </w:t>
            </w:r>
          </w:p>
        </w:tc>
      </w:tr>
      <w:tr w:rsidR="00C9153F" w14:paraId="22494C03" w14:textId="4DCF829C" w:rsidTr="6C14FE1B">
        <w:trPr>
          <w:trHeight w:val="640"/>
        </w:trPr>
        <w:tc>
          <w:tcPr>
            <w:tcW w:w="3121" w:type="dxa"/>
            <w:tcBorders>
              <w:top w:val="single" w:sz="2" w:space="0" w:color="000000" w:themeColor="text1"/>
              <w:left w:val="single" w:sz="2" w:space="0" w:color="000000" w:themeColor="text1"/>
              <w:bottom w:val="single" w:sz="2" w:space="0" w:color="000000" w:themeColor="text1"/>
              <w:right w:val="nil"/>
            </w:tcBorders>
            <w:vAlign w:val="center"/>
          </w:tcPr>
          <w:p w14:paraId="1FE715BB" w14:textId="77777777" w:rsidR="00DB0E36" w:rsidRDefault="00BD3C6C">
            <w:pPr>
              <w:ind w:left="0"/>
            </w:pPr>
            <w:r>
              <w:rPr>
                <w:b/>
              </w:rPr>
              <w:t xml:space="preserve">Hardware </w:t>
            </w:r>
            <w:r>
              <w:t xml:space="preserve"> </w:t>
            </w:r>
          </w:p>
        </w:tc>
        <w:tc>
          <w:tcPr>
            <w:tcW w:w="3125" w:type="dxa"/>
            <w:tcBorders>
              <w:top w:val="single" w:sz="4" w:space="0" w:color="000000" w:themeColor="text1"/>
              <w:left w:val="nil"/>
              <w:bottom w:val="single" w:sz="2" w:space="0" w:color="000000" w:themeColor="text1"/>
              <w:right w:val="nil"/>
            </w:tcBorders>
          </w:tcPr>
          <w:p w14:paraId="7F396B1D" w14:textId="77777777" w:rsidR="00DB0E36" w:rsidRDefault="00BD3C6C">
            <w:pPr>
              <w:ind w:left="4"/>
            </w:pPr>
            <w:r>
              <w:t xml:space="preserve"> </w:t>
            </w:r>
          </w:p>
        </w:tc>
        <w:tc>
          <w:tcPr>
            <w:tcW w:w="3121" w:type="dxa"/>
            <w:tcBorders>
              <w:top w:val="single" w:sz="2" w:space="0" w:color="000000" w:themeColor="text1"/>
              <w:left w:val="nil"/>
              <w:bottom w:val="single" w:sz="2" w:space="0" w:color="000000" w:themeColor="text1"/>
              <w:right w:val="single" w:sz="2" w:space="0" w:color="000000" w:themeColor="text1"/>
            </w:tcBorders>
          </w:tcPr>
          <w:p w14:paraId="58CF42FA" w14:textId="77777777" w:rsidR="00DB0E36" w:rsidRDefault="00BD3C6C">
            <w:pPr>
              <w:ind w:left="0"/>
            </w:pPr>
            <w:r>
              <w:t xml:space="preserve"> </w:t>
            </w:r>
          </w:p>
        </w:tc>
      </w:tr>
      <w:tr w:rsidR="00DB0E36" w14:paraId="14264630" w14:textId="21A99015" w:rsidTr="0482E272">
        <w:trPr>
          <w:trHeight w:val="768"/>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0F5C4BC" w14:textId="77777777" w:rsidR="00DB0E36" w:rsidRDefault="00BD3C6C">
            <w:pPr>
              <w:ind w:left="0"/>
            </w:pPr>
            <w:r>
              <w:t xml:space="preserve">Computing Resources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F896299" w14:textId="77777777" w:rsidR="00DB0E36" w:rsidRDefault="00BD3C6C">
            <w:pPr>
              <w:ind w:left="4"/>
              <w:jc w:val="both"/>
            </w:pPr>
            <w:r>
              <w:t xml:space="preserve">CPU/GPU specifications, number of cores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4985C9F" w14:textId="77777777" w:rsidR="00DB0E36" w:rsidRDefault="00BD3C6C">
            <w:pPr>
              <w:ind w:left="0"/>
            </w:pPr>
            <w:r>
              <w:t xml:space="preserve">  NVIDIA V100 GPUs  </w:t>
            </w:r>
          </w:p>
        </w:tc>
      </w:tr>
      <w:tr w:rsidR="00DB0E36" w14:paraId="46695C62" w14:textId="00D64AA1" w:rsidTr="0482E272">
        <w:trPr>
          <w:trHeight w:val="492"/>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B5F4DD2" w14:textId="77777777" w:rsidR="00DB0E36" w:rsidRDefault="00BD3C6C">
            <w:pPr>
              <w:ind w:left="0"/>
            </w:pPr>
            <w:r>
              <w:t xml:space="preserve">Memory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239357A" w14:textId="77777777" w:rsidR="00DB0E36" w:rsidRDefault="00BD3C6C">
            <w:pPr>
              <w:ind w:left="4"/>
            </w:pPr>
            <w:r>
              <w:t xml:space="preserve">RAM specifications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7C54809" w14:textId="77777777" w:rsidR="00DB0E36" w:rsidRDefault="00BD3C6C">
            <w:pPr>
              <w:ind w:left="0"/>
            </w:pPr>
            <w:r>
              <w:t xml:space="preserve"> 16 GB  </w:t>
            </w:r>
          </w:p>
        </w:tc>
      </w:tr>
      <w:tr w:rsidR="00DB0E36" w14:paraId="022E41D6" w14:textId="78689AD0" w:rsidTr="0482E272">
        <w:trPr>
          <w:trHeight w:val="768"/>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309F0A5" w14:textId="77777777" w:rsidR="00DB0E36" w:rsidRDefault="00BD3C6C">
            <w:pPr>
              <w:ind w:left="0"/>
            </w:pPr>
            <w:r>
              <w:t xml:space="preserve">Storage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F61CA00" w14:textId="77777777" w:rsidR="00DB0E36" w:rsidRDefault="00BD3C6C">
            <w:pPr>
              <w:ind w:left="4"/>
            </w:pPr>
            <w:r>
              <w:t xml:space="preserve">Disk space for data, models, and logs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58F3699" w14:textId="77777777" w:rsidR="00DB0E36" w:rsidRDefault="00BD3C6C">
            <w:pPr>
              <w:ind w:left="0"/>
            </w:pPr>
            <w:r>
              <w:t xml:space="preserve"> 1 TB SSD  </w:t>
            </w:r>
          </w:p>
        </w:tc>
      </w:tr>
      <w:tr w:rsidR="00DB0E36" w14:paraId="4D866BE5" w14:textId="1004D064" w:rsidTr="0482E272">
        <w:trPr>
          <w:trHeight w:val="637"/>
        </w:trPr>
        <w:tc>
          <w:tcPr>
            <w:tcW w:w="3121" w:type="dxa"/>
            <w:tcBorders>
              <w:top w:val="single" w:sz="2" w:space="0" w:color="000000" w:themeColor="text1"/>
              <w:left w:val="single" w:sz="2" w:space="0" w:color="000000" w:themeColor="text1"/>
              <w:bottom w:val="single" w:sz="2" w:space="0" w:color="000000" w:themeColor="text1"/>
              <w:right w:val="nil"/>
            </w:tcBorders>
            <w:vAlign w:val="center"/>
          </w:tcPr>
          <w:p w14:paraId="43A04F56" w14:textId="77777777" w:rsidR="00DB0E36" w:rsidRDefault="00BD3C6C">
            <w:pPr>
              <w:ind w:left="0"/>
            </w:pPr>
            <w:r>
              <w:rPr>
                <w:b/>
              </w:rPr>
              <w:t xml:space="preserve">Software </w:t>
            </w:r>
            <w:r>
              <w:t xml:space="preserve"> </w:t>
            </w:r>
          </w:p>
        </w:tc>
        <w:tc>
          <w:tcPr>
            <w:tcW w:w="3125" w:type="dxa"/>
            <w:tcBorders>
              <w:top w:val="single" w:sz="2" w:space="0" w:color="000000" w:themeColor="text1"/>
              <w:left w:val="nil"/>
              <w:bottom w:val="single" w:sz="2" w:space="0" w:color="000000" w:themeColor="text1"/>
              <w:right w:val="nil"/>
            </w:tcBorders>
          </w:tcPr>
          <w:p w14:paraId="7810709B" w14:textId="77777777" w:rsidR="00DB0E36" w:rsidRDefault="00BD3C6C">
            <w:pPr>
              <w:ind w:left="4"/>
            </w:pPr>
            <w:r>
              <w:t xml:space="preserve"> </w:t>
            </w:r>
          </w:p>
        </w:tc>
        <w:tc>
          <w:tcPr>
            <w:tcW w:w="3121" w:type="dxa"/>
            <w:tcBorders>
              <w:top w:val="single" w:sz="2" w:space="0" w:color="000000" w:themeColor="text1"/>
              <w:left w:val="nil"/>
              <w:bottom w:val="single" w:sz="2" w:space="0" w:color="000000" w:themeColor="text1"/>
              <w:right w:val="single" w:sz="2" w:space="0" w:color="000000" w:themeColor="text1"/>
            </w:tcBorders>
          </w:tcPr>
          <w:p w14:paraId="29BCDD66" w14:textId="77777777" w:rsidR="00DB0E36" w:rsidRDefault="00BD3C6C">
            <w:pPr>
              <w:ind w:left="0"/>
            </w:pPr>
            <w:r>
              <w:t xml:space="preserve"> </w:t>
            </w:r>
          </w:p>
        </w:tc>
      </w:tr>
      <w:tr w:rsidR="00DB0E36" w14:paraId="679B87A7" w14:textId="0E186D04" w:rsidTr="0482E272">
        <w:trPr>
          <w:trHeight w:val="496"/>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8E601DD" w14:textId="77777777" w:rsidR="00DB0E36" w:rsidRDefault="00BD3C6C">
            <w:pPr>
              <w:ind w:left="0"/>
            </w:pPr>
            <w:r>
              <w:t xml:space="preserve">Frameworks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AE254AC" w14:textId="77777777" w:rsidR="00DB0E36" w:rsidRDefault="00BD3C6C">
            <w:pPr>
              <w:ind w:left="4"/>
            </w:pPr>
            <w:r>
              <w:t xml:space="preserve">Python frameworks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7D73F14" w14:textId="77777777" w:rsidR="00DB0E36" w:rsidRDefault="00BD3C6C">
            <w:pPr>
              <w:ind w:left="0"/>
            </w:pPr>
            <w:r>
              <w:t xml:space="preserve"> Flask  </w:t>
            </w:r>
          </w:p>
        </w:tc>
      </w:tr>
      <w:tr w:rsidR="00DB0E36" w14:paraId="583AD771" w14:textId="770CA816" w:rsidTr="0482E272">
        <w:trPr>
          <w:trHeight w:val="492"/>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4B00402" w14:textId="77777777" w:rsidR="00DB0E36" w:rsidRDefault="00BD3C6C">
            <w:pPr>
              <w:ind w:left="0"/>
            </w:pPr>
            <w:r>
              <w:t xml:space="preserve">Libraries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F96A19B" w14:textId="77777777" w:rsidR="00DB0E36" w:rsidRDefault="00BD3C6C">
            <w:pPr>
              <w:ind w:left="4"/>
            </w:pPr>
            <w:r>
              <w:t xml:space="preserve">Additional libraries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0C2B231" w14:textId="77777777" w:rsidR="00DB0E36" w:rsidRDefault="00BD3C6C">
            <w:pPr>
              <w:ind w:left="0"/>
            </w:pPr>
            <w:r>
              <w:t xml:space="preserve">scikit-learn, pandas, numpy  </w:t>
            </w:r>
          </w:p>
        </w:tc>
      </w:tr>
      <w:tr w:rsidR="00DB0E36" w14:paraId="0A117EEE" w14:textId="42015226" w:rsidTr="0482E272">
        <w:trPr>
          <w:trHeight w:val="496"/>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467FB7E" w14:textId="77777777" w:rsidR="00DB0E36" w:rsidRDefault="00BD3C6C">
            <w:pPr>
              <w:ind w:left="0"/>
            </w:pPr>
            <w:r>
              <w:t xml:space="preserve">Development Environment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427EAC4" w14:textId="77777777" w:rsidR="00DB0E36" w:rsidRDefault="00BD3C6C">
            <w:pPr>
              <w:ind w:left="4"/>
            </w:pPr>
            <w:r>
              <w:t xml:space="preserve">IDE, version control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A661A74" w14:textId="77777777" w:rsidR="00DB0E36" w:rsidRDefault="00BD3C6C">
            <w:pPr>
              <w:ind w:left="0"/>
            </w:pPr>
            <w:r>
              <w:t xml:space="preserve"> Jupyter Notebook, Git  </w:t>
            </w:r>
          </w:p>
        </w:tc>
      </w:tr>
      <w:tr w:rsidR="00DB0E36" w14:paraId="781301E2" w14:textId="13C4549E" w:rsidTr="0482E272">
        <w:trPr>
          <w:trHeight w:val="652"/>
        </w:trPr>
        <w:tc>
          <w:tcPr>
            <w:tcW w:w="3121" w:type="dxa"/>
            <w:tcBorders>
              <w:top w:val="single" w:sz="2" w:space="0" w:color="000000" w:themeColor="text1"/>
              <w:left w:val="single" w:sz="2" w:space="0" w:color="000000" w:themeColor="text1"/>
              <w:bottom w:val="single" w:sz="2" w:space="0" w:color="000000" w:themeColor="text1"/>
              <w:right w:val="nil"/>
            </w:tcBorders>
            <w:vAlign w:val="center"/>
          </w:tcPr>
          <w:p w14:paraId="5C3F1912" w14:textId="77777777" w:rsidR="00DB0E36" w:rsidRDefault="00BD3C6C">
            <w:pPr>
              <w:ind w:left="0"/>
            </w:pPr>
            <w:r>
              <w:rPr>
                <w:b/>
              </w:rPr>
              <w:t xml:space="preserve">Data </w:t>
            </w:r>
            <w:r>
              <w:t xml:space="preserve"> </w:t>
            </w:r>
          </w:p>
        </w:tc>
        <w:tc>
          <w:tcPr>
            <w:tcW w:w="3125" w:type="dxa"/>
            <w:tcBorders>
              <w:top w:val="single" w:sz="2" w:space="0" w:color="000000" w:themeColor="text1"/>
              <w:left w:val="nil"/>
              <w:bottom w:val="single" w:sz="2" w:space="0" w:color="000000" w:themeColor="text1"/>
              <w:right w:val="nil"/>
            </w:tcBorders>
          </w:tcPr>
          <w:p w14:paraId="7BB1B29C" w14:textId="77777777" w:rsidR="00DB0E36" w:rsidRDefault="00BD3C6C">
            <w:pPr>
              <w:ind w:left="4"/>
            </w:pPr>
            <w:r>
              <w:t xml:space="preserve"> </w:t>
            </w:r>
          </w:p>
        </w:tc>
        <w:tc>
          <w:tcPr>
            <w:tcW w:w="3121" w:type="dxa"/>
            <w:tcBorders>
              <w:top w:val="single" w:sz="2" w:space="0" w:color="000000" w:themeColor="text1"/>
              <w:left w:val="nil"/>
              <w:bottom w:val="single" w:sz="2" w:space="0" w:color="000000" w:themeColor="text1"/>
              <w:right w:val="single" w:sz="2" w:space="0" w:color="000000" w:themeColor="text1"/>
            </w:tcBorders>
          </w:tcPr>
          <w:p w14:paraId="6B1DFA2A" w14:textId="77777777" w:rsidR="00DB0E36" w:rsidRDefault="00BD3C6C">
            <w:pPr>
              <w:ind w:left="0"/>
            </w:pPr>
            <w:r>
              <w:t xml:space="preserve"> </w:t>
            </w:r>
          </w:p>
        </w:tc>
      </w:tr>
      <w:tr w:rsidR="00DB0E36" w14:paraId="3CE6F87D" w14:textId="6EDA81EC" w:rsidTr="0482E272">
        <w:trPr>
          <w:trHeight w:val="776"/>
        </w:trPr>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C3C3936" w14:textId="77777777" w:rsidR="00DB0E36" w:rsidRDefault="00BD3C6C">
            <w:pPr>
              <w:ind w:left="0"/>
            </w:pPr>
            <w:r>
              <w:t xml:space="preserve">Data  </w:t>
            </w:r>
          </w:p>
        </w:tc>
        <w:tc>
          <w:tcPr>
            <w:tcW w:w="312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D6B74B3" w14:textId="77777777" w:rsidR="00DB0E36" w:rsidRDefault="00BD3C6C">
            <w:pPr>
              <w:ind w:left="4"/>
            </w:pPr>
            <w:r>
              <w:t xml:space="preserve">Source, size, format  </w:t>
            </w:r>
          </w:p>
        </w:tc>
        <w:tc>
          <w:tcPr>
            <w:tcW w:w="31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E68FE0D" w14:textId="77777777" w:rsidR="00DB0E36" w:rsidRDefault="00BD3C6C">
            <w:pPr>
              <w:ind w:left="0"/>
            </w:pPr>
            <w:r>
              <w:t xml:space="preserve"> Kaggle dataset, 10,000 images  </w:t>
            </w:r>
          </w:p>
        </w:tc>
      </w:tr>
    </w:tbl>
    <w:p w14:paraId="03D79CFE" w14:textId="77777777" w:rsidR="00DB0E36" w:rsidRDefault="00BD3C6C">
      <w:pPr>
        <w:spacing w:line="405" w:lineRule="auto"/>
        <w:ind w:right="9118"/>
      </w:pPr>
      <w:r>
        <w:t xml:space="preserve">  </w:t>
      </w:r>
      <w:r>
        <w:rPr>
          <w:sz w:val="22"/>
        </w:rPr>
        <w:t xml:space="preserve"> </w:t>
      </w:r>
      <w:r>
        <w:t xml:space="preserve"> </w:t>
      </w:r>
    </w:p>
    <w:sectPr w:rsidR="00DB0E36">
      <w:headerReference w:type="even" r:id="rId7"/>
      <w:headerReference w:type="default" r:id="rId8"/>
      <w:footerReference w:type="even" r:id="rId9"/>
      <w:footerReference w:type="default" r:id="rId10"/>
      <w:headerReference w:type="first" r:id="rId11"/>
      <w:footerReference w:type="first" r:id="rId12"/>
      <w:pgSz w:w="12240" w:h="15840"/>
      <w:pgMar w:top="1551" w:right="1562" w:bottom="1918" w:left="1425" w:header="19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DDB04" w14:textId="77777777" w:rsidR="00B01BBB" w:rsidRDefault="00B01BBB">
      <w:pPr>
        <w:spacing w:line="240" w:lineRule="auto"/>
      </w:pPr>
      <w:r>
        <w:separator/>
      </w:r>
    </w:p>
  </w:endnote>
  <w:endnote w:type="continuationSeparator" w:id="0">
    <w:p w14:paraId="7668D114" w14:textId="77777777" w:rsidR="00B01BBB" w:rsidRDefault="00B01BBB">
      <w:pPr>
        <w:spacing w:line="240" w:lineRule="auto"/>
      </w:pPr>
      <w:r>
        <w:continuationSeparator/>
      </w:r>
    </w:p>
  </w:endnote>
  <w:endnote w:type="continuationNotice" w:id="1">
    <w:p w14:paraId="18FA0E00" w14:textId="77777777" w:rsidR="00B01BBB" w:rsidRDefault="00B01B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80"/>
      <w:gridCol w:w="3080"/>
      <w:gridCol w:w="3080"/>
    </w:tblGrid>
    <w:tr w:rsidR="65DAA9AB" w14:paraId="02DEDF16" w14:textId="77777777" w:rsidTr="65DAA9AB">
      <w:trPr>
        <w:trHeight w:val="300"/>
      </w:trPr>
      <w:tc>
        <w:tcPr>
          <w:tcW w:w="3080" w:type="dxa"/>
        </w:tcPr>
        <w:p w14:paraId="71C63EC6" w14:textId="1C7436DF" w:rsidR="65DAA9AB" w:rsidRDefault="65DAA9AB" w:rsidP="65DAA9AB">
          <w:pPr>
            <w:pStyle w:val="Header"/>
            <w:ind w:left="-115"/>
          </w:pPr>
        </w:p>
      </w:tc>
      <w:tc>
        <w:tcPr>
          <w:tcW w:w="3080" w:type="dxa"/>
        </w:tcPr>
        <w:p w14:paraId="35731305" w14:textId="5EEA0A81" w:rsidR="65DAA9AB" w:rsidRDefault="65DAA9AB" w:rsidP="65DAA9AB">
          <w:pPr>
            <w:pStyle w:val="Header"/>
            <w:jc w:val="center"/>
          </w:pPr>
        </w:p>
      </w:tc>
      <w:tc>
        <w:tcPr>
          <w:tcW w:w="3080" w:type="dxa"/>
        </w:tcPr>
        <w:p w14:paraId="6FF8FFE4" w14:textId="6A5C228D" w:rsidR="65DAA9AB" w:rsidRDefault="65DAA9AB" w:rsidP="65DAA9AB">
          <w:pPr>
            <w:pStyle w:val="Header"/>
            <w:ind w:right="-115"/>
            <w:jc w:val="right"/>
          </w:pPr>
        </w:p>
      </w:tc>
    </w:tr>
  </w:tbl>
  <w:p w14:paraId="55CF446F" w14:textId="50BC831A" w:rsidR="65DAA9AB" w:rsidRDefault="65DAA9AB" w:rsidP="65DAA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80"/>
      <w:gridCol w:w="3080"/>
      <w:gridCol w:w="3080"/>
    </w:tblGrid>
    <w:tr w:rsidR="65DAA9AB" w14:paraId="090D2249" w14:textId="77777777" w:rsidTr="65DAA9AB">
      <w:trPr>
        <w:trHeight w:val="300"/>
      </w:trPr>
      <w:tc>
        <w:tcPr>
          <w:tcW w:w="3080" w:type="dxa"/>
        </w:tcPr>
        <w:p w14:paraId="49A72DDB" w14:textId="6576A859" w:rsidR="65DAA9AB" w:rsidRDefault="65DAA9AB" w:rsidP="65DAA9AB">
          <w:pPr>
            <w:pStyle w:val="Header"/>
            <w:ind w:left="-115"/>
          </w:pPr>
        </w:p>
      </w:tc>
      <w:tc>
        <w:tcPr>
          <w:tcW w:w="3080" w:type="dxa"/>
        </w:tcPr>
        <w:p w14:paraId="6416445D" w14:textId="6C9BC14E" w:rsidR="65DAA9AB" w:rsidRDefault="65DAA9AB" w:rsidP="65DAA9AB">
          <w:pPr>
            <w:pStyle w:val="Header"/>
            <w:jc w:val="center"/>
          </w:pPr>
        </w:p>
      </w:tc>
      <w:tc>
        <w:tcPr>
          <w:tcW w:w="3080" w:type="dxa"/>
        </w:tcPr>
        <w:p w14:paraId="0211B791" w14:textId="08C14359" w:rsidR="65DAA9AB" w:rsidRDefault="65DAA9AB" w:rsidP="65DAA9AB">
          <w:pPr>
            <w:pStyle w:val="Header"/>
            <w:ind w:right="-115"/>
            <w:jc w:val="right"/>
          </w:pPr>
        </w:p>
      </w:tc>
    </w:tr>
  </w:tbl>
  <w:p w14:paraId="582BB699" w14:textId="7CAEF670" w:rsidR="65DAA9AB" w:rsidRDefault="65DAA9AB" w:rsidP="65DAA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80"/>
      <w:gridCol w:w="3080"/>
      <w:gridCol w:w="3080"/>
    </w:tblGrid>
    <w:tr w:rsidR="65DAA9AB" w14:paraId="09095C62" w14:textId="77777777" w:rsidTr="65DAA9AB">
      <w:trPr>
        <w:trHeight w:val="300"/>
      </w:trPr>
      <w:tc>
        <w:tcPr>
          <w:tcW w:w="3080" w:type="dxa"/>
        </w:tcPr>
        <w:p w14:paraId="1FC60462" w14:textId="73B0F3CB" w:rsidR="65DAA9AB" w:rsidRDefault="65DAA9AB" w:rsidP="65DAA9AB">
          <w:pPr>
            <w:pStyle w:val="Header"/>
            <w:ind w:left="-115"/>
          </w:pPr>
        </w:p>
      </w:tc>
      <w:tc>
        <w:tcPr>
          <w:tcW w:w="3080" w:type="dxa"/>
        </w:tcPr>
        <w:p w14:paraId="0DD025DD" w14:textId="7CA225C3" w:rsidR="65DAA9AB" w:rsidRDefault="65DAA9AB" w:rsidP="65DAA9AB">
          <w:pPr>
            <w:pStyle w:val="Header"/>
            <w:jc w:val="center"/>
          </w:pPr>
        </w:p>
      </w:tc>
      <w:tc>
        <w:tcPr>
          <w:tcW w:w="3080" w:type="dxa"/>
        </w:tcPr>
        <w:p w14:paraId="705868C1" w14:textId="64BF5DF2" w:rsidR="65DAA9AB" w:rsidRDefault="65DAA9AB" w:rsidP="65DAA9AB">
          <w:pPr>
            <w:pStyle w:val="Header"/>
            <w:ind w:right="-115"/>
            <w:jc w:val="right"/>
          </w:pPr>
        </w:p>
      </w:tc>
    </w:tr>
  </w:tbl>
  <w:p w14:paraId="0DC3A8F6" w14:textId="186DEA0D" w:rsidR="65DAA9AB" w:rsidRDefault="65DAA9AB" w:rsidP="65DAA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75A3D" w14:textId="77777777" w:rsidR="00B01BBB" w:rsidRDefault="00B01BBB">
      <w:pPr>
        <w:spacing w:line="240" w:lineRule="auto"/>
      </w:pPr>
      <w:r>
        <w:separator/>
      </w:r>
    </w:p>
  </w:footnote>
  <w:footnote w:type="continuationSeparator" w:id="0">
    <w:p w14:paraId="2D2F91DB" w14:textId="77777777" w:rsidR="00B01BBB" w:rsidRDefault="00B01BBB">
      <w:pPr>
        <w:spacing w:line="240" w:lineRule="auto"/>
      </w:pPr>
      <w:r>
        <w:continuationSeparator/>
      </w:r>
    </w:p>
  </w:footnote>
  <w:footnote w:type="continuationNotice" w:id="1">
    <w:p w14:paraId="071F6DE4" w14:textId="77777777" w:rsidR="00B01BBB" w:rsidRDefault="00B01B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B271E" w14:textId="77777777" w:rsidR="00DB0E36" w:rsidRDefault="00BD3C6C">
    <w:pPr>
      <w:ind w:left="-719"/>
    </w:pPr>
    <w:r>
      <w:rPr>
        <w:noProof/>
      </w:rPr>
      <w:drawing>
        <wp:anchor distT="0" distB="0" distL="114300" distR="114300" simplePos="0" relativeHeight="251658240" behindDoc="0" locked="0" layoutInCell="1" allowOverlap="0" wp14:anchorId="2795AAF4" wp14:editId="33CC1E52">
          <wp:simplePos x="0" y="0"/>
          <wp:positionH relativeFrom="page">
            <wp:posOffset>6124575</wp:posOffset>
          </wp:positionH>
          <wp:positionV relativeFrom="page">
            <wp:posOffset>372135</wp:posOffset>
          </wp:positionV>
          <wp:extent cx="1071880" cy="290678"/>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1880" cy="290678"/>
                  </a:xfrm>
                  <a:prstGeom prst="rect">
                    <a:avLst/>
                  </a:prstGeom>
                </pic:spPr>
              </pic:pic>
            </a:graphicData>
          </a:graphic>
        </wp:anchor>
      </w:drawing>
    </w:r>
    <w:r>
      <w:rPr>
        <w:noProof/>
      </w:rPr>
      <w:drawing>
        <wp:anchor distT="0" distB="0" distL="114300" distR="114300" simplePos="0" relativeHeight="251658241" behindDoc="0" locked="0" layoutInCell="1" allowOverlap="0" wp14:anchorId="38B3F4CC" wp14:editId="6AC31B1C">
          <wp:simplePos x="0" y="0"/>
          <wp:positionH relativeFrom="page">
            <wp:posOffset>448310</wp:posOffset>
          </wp:positionH>
          <wp:positionV relativeFrom="page">
            <wp:posOffset>122529</wp:posOffset>
          </wp:positionV>
          <wp:extent cx="1804035" cy="740943"/>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04035" cy="740943"/>
                  </a:xfrm>
                  <a:prstGeom prst="rect">
                    <a:avLst/>
                  </a:prstGeom>
                </pic:spPr>
              </pic:pic>
            </a:graphicData>
          </a:graphic>
        </wp:anchor>
      </w:drawing>
    </w:r>
    <w:r>
      <w:rPr>
        <w:rFonts w:ascii="Calibri" w:eastAsia="Calibri" w:hAnsi="Calibri" w:cs="Calibri"/>
        <w:sz w:val="22"/>
      </w:rPr>
      <w:tab/>
      <w:t xml:space="preserve"> </w:t>
    </w:r>
    <w:r>
      <w:t xml:space="preserve"> </w:t>
    </w:r>
  </w:p>
  <w:p w14:paraId="3A587A4C" w14:textId="77777777" w:rsidR="00DB0E36" w:rsidRDefault="00BD3C6C">
    <w:r>
      <w:rPr>
        <w:rFonts w:ascii="Calibri" w:eastAsia="Calibri" w:hAnsi="Calibri" w:cs="Calibri"/>
        <w:noProof/>
        <w:sz w:val="22"/>
      </w:rPr>
      <mc:AlternateContent>
        <mc:Choice Requires="wpg">
          <w:drawing>
            <wp:anchor distT="0" distB="0" distL="114300" distR="114300" simplePos="0" relativeHeight="251658242" behindDoc="1" locked="0" layoutInCell="1" allowOverlap="1" wp14:anchorId="59F3FBAE" wp14:editId="000B1B61">
              <wp:simplePos x="0" y="0"/>
              <wp:positionH relativeFrom="page">
                <wp:posOffset>0</wp:posOffset>
              </wp:positionH>
              <wp:positionV relativeFrom="page">
                <wp:posOffset>0</wp:posOffset>
              </wp:positionV>
              <wp:extent cx="1" cy="1"/>
              <wp:effectExtent l="0" t="0" r="0" b="0"/>
              <wp:wrapNone/>
              <wp:docPr id="5152" name="Group 51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arto="http://schemas.microsoft.com/office/word/2006/arto">
          <w:pict w14:anchorId="35A85E3D">
            <v:group id="Group 515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1670C" w14:textId="77777777" w:rsidR="00DB0E36" w:rsidRDefault="00BD3C6C">
    <w:pPr>
      <w:ind w:left="2305"/>
    </w:pPr>
    <w:r>
      <w:rPr>
        <w:noProof/>
      </w:rPr>
      <w:drawing>
        <wp:anchor distT="0" distB="0" distL="114300" distR="114300" simplePos="0" relativeHeight="251658243" behindDoc="0" locked="0" layoutInCell="1" allowOverlap="0" wp14:anchorId="4526118F" wp14:editId="607C7311">
          <wp:simplePos x="0" y="0"/>
          <wp:positionH relativeFrom="page">
            <wp:posOffset>6124575</wp:posOffset>
          </wp:positionH>
          <wp:positionV relativeFrom="page">
            <wp:posOffset>372135</wp:posOffset>
          </wp:positionV>
          <wp:extent cx="1071880" cy="290678"/>
          <wp:effectExtent l="0" t="0" r="0" b="0"/>
          <wp:wrapSquare wrapText="bothSides"/>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
                  <a:stretch>
                    <a:fillRect/>
                  </a:stretch>
                </pic:blipFill>
                <pic:spPr>
                  <a:xfrm>
                    <a:off x="0" y="0"/>
                    <a:ext cx="1071880" cy="290678"/>
                  </a:xfrm>
                  <a:prstGeom prst="rect">
                    <a:avLst/>
                  </a:prstGeom>
                </pic:spPr>
              </pic:pic>
            </a:graphicData>
          </a:graphic>
        </wp:anchor>
      </w:drawing>
    </w:r>
    <w:r>
      <w:rPr>
        <w:rFonts w:ascii="Calibri" w:eastAsia="Calibri" w:hAnsi="Calibri" w:cs="Calibri"/>
        <w:sz w:val="22"/>
      </w:rPr>
      <w:t xml:space="preserve"> </w:t>
    </w:r>
    <w:r>
      <w:t xml:space="preserve"> </w:t>
    </w:r>
  </w:p>
  <w:p w14:paraId="720AFCD1" w14:textId="77777777" w:rsidR="00DB0E36" w:rsidRDefault="00BD3C6C">
    <w:r>
      <w:rPr>
        <w:rFonts w:ascii="Calibri" w:eastAsia="Calibri" w:hAnsi="Calibri" w:cs="Calibri"/>
        <w:noProof/>
        <w:sz w:val="22"/>
      </w:rPr>
      <mc:AlternateContent>
        <mc:Choice Requires="wpg">
          <w:drawing>
            <wp:anchor distT="0" distB="0" distL="114300" distR="114300" simplePos="0" relativeHeight="251658244" behindDoc="1" locked="0" layoutInCell="1" allowOverlap="1" wp14:anchorId="21572BAB" wp14:editId="28330674">
              <wp:simplePos x="0" y="0"/>
              <wp:positionH relativeFrom="page">
                <wp:posOffset>448310</wp:posOffset>
              </wp:positionH>
              <wp:positionV relativeFrom="page">
                <wp:posOffset>122529</wp:posOffset>
              </wp:positionV>
              <wp:extent cx="1804035" cy="740943"/>
              <wp:effectExtent l="0" t="0" r="0" b="0"/>
              <wp:wrapNone/>
              <wp:docPr id="5138" name="Group 5138"/>
              <wp:cNvGraphicFramePr/>
              <a:graphic xmlns:a="http://schemas.openxmlformats.org/drawingml/2006/main">
                <a:graphicData uri="http://schemas.microsoft.com/office/word/2010/wordprocessingGroup">
                  <wpg:wgp>
                    <wpg:cNvGrpSpPr/>
                    <wpg:grpSpPr>
                      <a:xfrm>
                        <a:off x="0" y="0"/>
                        <a:ext cx="1804035" cy="740943"/>
                        <a:chOff x="0" y="0"/>
                        <a:chExt cx="1804035" cy="740943"/>
                      </a:xfrm>
                    </wpg:grpSpPr>
                    <pic:pic xmlns:pic="http://schemas.openxmlformats.org/drawingml/2006/picture">
                      <pic:nvPicPr>
                        <pic:cNvPr id="5139" name="Picture 5139"/>
                        <pic:cNvPicPr/>
                      </pic:nvPicPr>
                      <pic:blipFill>
                        <a:blip r:embed="rId2"/>
                        <a:stretch>
                          <a:fillRect/>
                        </a:stretch>
                      </pic:blipFill>
                      <pic:spPr>
                        <a:xfrm>
                          <a:off x="0" y="0"/>
                          <a:ext cx="1804035" cy="740943"/>
                        </a:xfrm>
                        <a:prstGeom prst="rect">
                          <a:avLst/>
                        </a:prstGeom>
                      </pic:spPr>
                    </pic:pic>
                  </wpg:wgp>
                </a:graphicData>
              </a:graphic>
            </wp:anchor>
          </w:drawing>
        </mc:Choice>
        <mc:Fallback xmlns:a="http://schemas.openxmlformats.org/drawingml/2006/main" xmlns:pic="http://schemas.openxmlformats.org/drawingml/2006/picture" xmlns:arto="http://schemas.microsoft.com/office/word/2006/arto">
          <w:pict w14:anchorId="67C567F5">
            <v:group id="Group 5138" style="width:142.05pt;height:58.342pt;position:absolute;z-index:-2147483648;mso-position-horizontal-relative:page;mso-position-horizontal:absolute;margin-left:35.3pt;mso-position-vertical-relative:page;margin-top:9.64799pt;" coordsize="18040,7409">
              <v:shape id="Picture 5139" style="position:absolute;width:18040;height:7409;left:0;top:0;"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32CF" w14:textId="77777777" w:rsidR="00DB0E36" w:rsidRDefault="00BD3C6C">
    <w:pPr>
      <w:ind w:left="-719"/>
    </w:pPr>
    <w:r>
      <w:rPr>
        <w:noProof/>
      </w:rPr>
      <w:drawing>
        <wp:anchor distT="0" distB="0" distL="114300" distR="114300" simplePos="0" relativeHeight="251658245" behindDoc="0" locked="0" layoutInCell="1" allowOverlap="0" wp14:anchorId="488B66FB" wp14:editId="26FA9908">
          <wp:simplePos x="0" y="0"/>
          <wp:positionH relativeFrom="page">
            <wp:posOffset>6124575</wp:posOffset>
          </wp:positionH>
          <wp:positionV relativeFrom="page">
            <wp:posOffset>372135</wp:posOffset>
          </wp:positionV>
          <wp:extent cx="1071880" cy="290678"/>
          <wp:effectExtent l="0" t="0" r="0" b="0"/>
          <wp:wrapSquare wrapText="bothSides"/>
          <wp:docPr id="751827496" name="Picture 75182749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1880" cy="290678"/>
                  </a:xfrm>
                  <a:prstGeom prst="rect">
                    <a:avLst/>
                  </a:prstGeom>
                </pic:spPr>
              </pic:pic>
            </a:graphicData>
          </a:graphic>
        </wp:anchor>
      </w:drawing>
    </w:r>
    <w:r>
      <w:rPr>
        <w:noProof/>
      </w:rPr>
      <w:drawing>
        <wp:anchor distT="0" distB="0" distL="114300" distR="114300" simplePos="0" relativeHeight="251658246" behindDoc="0" locked="0" layoutInCell="1" allowOverlap="0" wp14:anchorId="76CD8652" wp14:editId="45A6DD64">
          <wp:simplePos x="0" y="0"/>
          <wp:positionH relativeFrom="page">
            <wp:posOffset>448310</wp:posOffset>
          </wp:positionH>
          <wp:positionV relativeFrom="page">
            <wp:posOffset>122529</wp:posOffset>
          </wp:positionV>
          <wp:extent cx="1804035" cy="740943"/>
          <wp:effectExtent l="0" t="0" r="0" b="0"/>
          <wp:wrapSquare wrapText="bothSides"/>
          <wp:docPr id="1209090709" name="Picture 120909070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04035" cy="740943"/>
                  </a:xfrm>
                  <a:prstGeom prst="rect">
                    <a:avLst/>
                  </a:prstGeom>
                </pic:spPr>
              </pic:pic>
            </a:graphicData>
          </a:graphic>
        </wp:anchor>
      </w:drawing>
    </w:r>
    <w:r>
      <w:rPr>
        <w:rFonts w:ascii="Calibri" w:eastAsia="Calibri" w:hAnsi="Calibri" w:cs="Calibri"/>
        <w:sz w:val="22"/>
      </w:rPr>
      <w:tab/>
      <w:t xml:space="preserve"> </w:t>
    </w:r>
    <w:r>
      <w:t xml:space="preserve"> </w:t>
    </w:r>
  </w:p>
  <w:p w14:paraId="45CDF22F" w14:textId="77777777" w:rsidR="00DB0E36" w:rsidRDefault="00BD3C6C">
    <w:r>
      <w:rPr>
        <w:rFonts w:ascii="Calibri" w:eastAsia="Calibri" w:hAnsi="Calibri" w:cs="Calibri"/>
        <w:noProof/>
        <w:sz w:val="22"/>
      </w:rPr>
      <mc:AlternateContent>
        <mc:Choice Requires="wpg">
          <w:drawing>
            <wp:anchor distT="0" distB="0" distL="114300" distR="114300" simplePos="0" relativeHeight="251658247" behindDoc="1" locked="0" layoutInCell="1" allowOverlap="1" wp14:anchorId="2D882ADB" wp14:editId="5BE0F21E">
              <wp:simplePos x="0" y="0"/>
              <wp:positionH relativeFrom="page">
                <wp:posOffset>0</wp:posOffset>
              </wp:positionH>
              <wp:positionV relativeFrom="page">
                <wp:posOffset>0</wp:posOffset>
              </wp:positionV>
              <wp:extent cx="1" cy="1"/>
              <wp:effectExtent l="0" t="0" r="0" b="0"/>
              <wp:wrapNone/>
              <wp:docPr id="5128" name="Group 51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arto="http://schemas.microsoft.com/office/word/2006/arto">
          <w:pict w14:anchorId="29E97792">
            <v:group id="Group 51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E36"/>
    <w:rsid w:val="0002420F"/>
    <w:rsid w:val="00030068"/>
    <w:rsid w:val="000509B9"/>
    <w:rsid w:val="000F3897"/>
    <w:rsid w:val="00167E71"/>
    <w:rsid w:val="0017155C"/>
    <w:rsid w:val="00172C1B"/>
    <w:rsid w:val="0017380D"/>
    <w:rsid w:val="00177F04"/>
    <w:rsid w:val="001C1BD1"/>
    <w:rsid w:val="001C1E6C"/>
    <w:rsid w:val="00200327"/>
    <w:rsid w:val="002066F8"/>
    <w:rsid w:val="00223654"/>
    <w:rsid w:val="002266F2"/>
    <w:rsid w:val="00251837"/>
    <w:rsid w:val="002C45FF"/>
    <w:rsid w:val="002E0C5C"/>
    <w:rsid w:val="002F087A"/>
    <w:rsid w:val="00327D08"/>
    <w:rsid w:val="003D4938"/>
    <w:rsid w:val="004066B7"/>
    <w:rsid w:val="0040714F"/>
    <w:rsid w:val="00410669"/>
    <w:rsid w:val="004215D9"/>
    <w:rsid w:val="0042649D"/>
    <w:rsid w:val="004339FB"/>
    <w:rsid w:val="00441AF5"/>
    <w:rsid w:val="0044593E"/>
    <w:rsid w:val="004B47EB"/>
    <w:rsid w:val="004C0295"/>
    <w:rsid w:val="004C0B83"/>
    <w:rsid w:val="00500C47"/>
    <w:rsid w:val="00536A3E"/>
    <w:rsid w:val="00585105"/>
    <w:rsid w:val="005B0AD7"/>
    <w:rsid w:val="005F039C"/>
    <w:rsid w:val="006034B3"/>
    <w:rsid w:val="006107CD"/>
    <w:rsid w:val="00631B7A"/>
    <w:rsid w:val="00677A99"/>
    <w:rsid w:val="00695A66"/>
    <w:rsid w:val="006A127A"/>
    <w:rsid w:val="006D2875"/>
    <w:rsid w:val="006E31C5"/>
    <w:rsid w:val="006F05A2"/>
    <w:rsid w:val="007B6C01"/>
    <w:rsid w:val="007C4B92"/>
    <w:rsid w:val="007F7AF8"/>
    <w:rsid w:val="00803CCD"/>
    <w:rsid w:val="008058EA"/>
    <w:rsid w:val="00812451"/>
    <w:rsid w:val="0081601F"/>
    <w:rsid w:val="00862BF4"/>
    <w:rsid w:val="008B6B2B"/>
    <w:rsid w:val="008C6E7E"/>
    <w:rsid w:val="00912190"/>
    <w:rsid w:val="0094509A"/>
    <w:rsid w:val="00962D5B"/>
    <w:rsid w:val="00995926"/>
    <w:rsid w:val="00A4415D"/>
    <w:rsid w:val="00A65DEF"/>
    <w:rsid w:val="00A709DF"/>
    <w:rsid w:val="00AA7BED"/>
    <w:rsid w:val="00AE3D28"/>
    <w:rsid w:val="00B01BBB"/>
    <w:rsid w:val="00B271CA"/>
    <w:rsid w:val="00B67FBE"/>
    <w:rsid w:val="00BC61E1"/>
    <w:rsid w:val="00BD3C6C"/>
    <w:rsid w:val="00BF3F71"/>
    <w:rsid w:val="00BF51EA"/>
    <w:rsid w:val="00C422DF"/>
    <w:rsid w:val="00C65EAF"/>
    <w:rsid w:val="00C9153F"/>
    <w:rsid w:val="00CB5E7B"/>
    <w:rsid w:val="00D31618"/>
    <w:rsid w:val="00D4391E"/>
    <w:rsid w:val="00DA19E7"/>
    <w:rsid w:val="00DB0E36"/>
    <w:rsid w:val="00DC741C"/>
    <w:rsid w:val="00DD4F83"/>
    <w:rsid w:val="00DF384B"/>
    <w:rsid w:val="00DF79AC"/>
    <w:rsid w:val="00E06E39"/>
    <w:rsid w:val="00E70BD3"/>
    <w:rsid w:val="00ED4997"/>
    <w:rsid w:val="00F05E04"/>
    <w:rsid w:val="00F4223A"/>
    <w:rsid w:val="00FA26D6"/>
    <w:rsid w:val="00FB729E"/>
    <w:rsid w:val="00FF1048"/>
    <w:rsid w:val="02AEC3AC"/>
    <w:rsid w:val="02F271A4"/>
    <w:rsid w:val="03A97F38"/>
    <w:rsid w:val="0482E272"/>
    <w:rsid w:val="17887D1E"/>
    <w:rsid w:val="1A5D3E75"/>
    <w:rsid w:val="1CC3BF73"/>
    <w:rsid w:val="1DC6EA3A"/>
    <w:rsid w:val="22DFD96B"/>
    <w:rsid w:val="27DF59EF"/>
    <w:rsid w:val="295D0C7E"/>
    <w:rsid w:val="2A145F70"/>
    <w:rsid w:val="2BACB900"/>
    <w:rsid w:val="2EA1D779"/>
    <w:rsid w:val="2F3D8E9C"/>
    <w:rsid w:val="2F488BFB"/>
    <w:rsid w:val="32004331"/>
    <w:rsid w:val="331792E4"/>
    <w:rsid w:val="352A15E0"/>
    <w:rsid w:val="3E7268A9"/>
    <w:rsid w:val="3FF6E860"/>
    <w:rsid w:val="416DBC03"/>
    <w:rsid w:val="4B8D69BC"/>
    <w:rsid w:val="4BB68FA1"/>
    <w:rsid w:val="55310187"/>
    <w:rsid w:val="5762E5E0"/>
    <w:rsid w:val="59795D66"/>
    <w:rsid w:val="5E178BC6"/>
    <w:rsid w:val="648808A4"/>
    <w:rsid w:val="65DAA9AB"/>
    <w:rsid w:val="663D37F3"/>
    <w:rsid w:val="6AFBB97C"/>
    <w:rsid w:val="6B1C27A1"/>
    <w:rsid w:val="6B2322AD"/>
    <w:rsid w:val="6B3D47F6"/>
    <w:rsid w:val="6C14FE1B"/>
    <w:rsid w:val="6C72B127"/>
    <w:rsid w:val="7311D87C"/>
    <w:rsid w:val="74BBB16A"/>
    <w:rsid w:val="7B6EE40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4F12"/>
  <w15:docId w15:val="{55F05B01-86EA-45B2-AE3A-1C433F72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6"/>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706</Words>
  <Characters>4027</Characters>
  <Application>Microsoft Office Word</Application>
  <DocSecurity>4</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dc:creator>
  <cp:keywords/>
  <cp:lastModifiedBy>Vedasri Varshini Surasani</cp:lastModifiedBy>
  <cp:revision>35</cp:revision>
  <dcterms:created xsi:type="dcterms:W3CDTF">2024-07-20T00:42:00Z</dcterms:created>
  <dcterms:modified xsi:type="dcterms:W3CDTF">2024-07-20T01:45:00Z</dcterms:modified>
</cp:coreProperties>
</file>