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F3B7C" w:rsidRDefault="00600123" w14:paraId="68B79E62" wp14:textId="15A5285B">
      <w:pPr>
        <w:widowControl w:val="1"/>
        <w:spacing w:line="276" w:lineRule="auto"/>
        <w:rPr>
          <w:rFonts w:ascii="Times New Roman" w:hAnsi="Times New Roman" w:eastAsia="Times New Roman" w:cs="Times New Roman"/>
        </w:rPr>
      </w:pPr>
      <w:r w:rsidRPr="66D5A4BF" w:rsidR="6DF642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</w:t>
      </w:r>
      <w:r w:rsidRPr="66D5A4BF" w:rsidR="006001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Optimization and Tuning Phase Template</w:t>
      </w:r>
    </w:p>
    <w:p xmlns:wp14="http://schemas.microsoft.com/office/word/2010/wordml" w:rsidR="007F3B7C" w:rsidRDefault="007F3B7C" w14:paraId="672A665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7F3B7C" w:rsidTr="4531A108" w14:paraId="697259A1" wp14:textId="77777777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4531A108" w:rsidRDefault="00600123" w14:paraId="6EB68B10" wp14:textId="25EB48DF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09D1C8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4531A108" w:rsidR="07EAC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4531A108" w:rsidR="6393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July 2024</w:t>
            </w:r>
          </w:p>
        </w:tc>
      </w:tr>
      <w:tr xmlns:wp14="http://schemas.microsoft.com/office/word/2010/wordml" w:rsidR="007F3B7C" w:rsidTr="4531A108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66D5A4BF" w:rsidRDefault="00600123" w14:paraId="541940E5" wp14:textId="15C9A6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6D5A4BF" w:rsidR="0999842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"/>
              </w:rPr>
              <w:t>SWTID1720162737</w:t>
            </w:r>
          </w:p>
        </w:tc>
      </w:tr>
      <w:tr xmlns:wp14="http://schemas.microsoft.com/office/word/2010/wordml" w:rsidR="007F3B7C" w:rsidTr="4531A108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66D5A4BF" w:rsidRDefault="00600123" w14:paraId="49C40D9D" wp14:textId="7B403F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6D5A4BF" w:rsidR="564B1B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Predicting Compressive Strength Of Concrete Using Machine Learning</w:t>
            </w:r>
          </w:p>
        </w:tc>
      </w:tr>
      <w:tr xmlns:wp14="http://schemas.microsoft.com/office/word/2010/wordml" w:rsidR="007F3B7C" w:rsidTr="4531A108" w14:paraId="4492272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143116F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xmlns:wp14="http://schemas.microsoft.com/office/word/2010/wordml" w:rsidR="007F3B7C" w:rsidRDefault="007F3B7C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7F3B7C" w:rsidRDefault="00600123" w14:paraId="1D1CA7E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Optimization and Tuning Phase</w:t>
      </w:r>
    </w:p>
    <w:p xmlns:wp14="http://schemas.microsoft.com/office/word/2010/wordml" w:rsidR="007F3B7C" w:rsidRDefault="00600123" w14:paraId="7F2B25C1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xmlns:wp14="http://schemas.microsoft.com/office/word/2010/wordml" w:rsidR="007F3B7C" w:rsidRDefault="00600123" w14:paraId="42E8C9D1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j8g992p0mlw5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(6 Marks):</w:t>
      </w:r>
    </w:p>
    <w:tbl>
      <w:tblPr>
        <w:tblW w:w="94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930"/>
        <w:gridCol w:w="3992"/>
      </w:tblGrid>
      <w:tr xmlns:wp14="http://schemas.microsoft.com/office/word/2010/wordml" w:rsidR="007F3B7C" w:rsidTr="1721C2D8" w14:paraId="04E865B5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5D379CA5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61145FBD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4C0415FB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xmlns:wp14="http://schemas.microsoft.com/office/word/2010/wordml" w:rsidR="007F3B7C" w:rsidTr="1721C2D8" w14:paraId="06326F66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64241B7C" wp14:textId="4E73F136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26E1D2AD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250D4FE8" wp14:textId="3F103768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4E846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24C848A3" wp14:textId="7721C2D8">
            <w:pPr>
              <w:pStyle w:val="Normal"/>
              <w:widowControl w:val="1"/>
              <w:spacing w:after="160" w:line="411" w:lineRule="auto"/>
            </w:pPr>
            <w:r w:rsidR="0160EA0D">
              <w:drawing>
                <wp:inline xmlns:wp14="http://schemas.microsoft.com/office/word/2010/wordprocessingDrawing" wp14:editId="07D73A08" wp14:anchorId="42BF81D3">
                  <wp:extent cx="2295525" cy="647700"/>
                  <wp:effectExtent l="0" t="0" r="0" b="0"/>
                  <wp:docPr id="2543391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7dca90aaa046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1721C2D8" w14:paraId="70806067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78C51BBD" wp14:textId="56DDB35C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D88F266">
              <w:rPr>
                <w:rFonts w:ascii="Times New Roman" w:hAnsi="Times New Roman" w:eastAsia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747C39E2" wp14:textId="4385637E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92851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 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0BC57D18" wp14:textId="19E8A314">
            <w:pPr>
              <w:pStyle w:val="Normal"/>
              <w:widowControl w:val="1"/>
              <w:spacing w:after="160" w:line="411" w:lineRule="auto"/>
            </w:pPr>
            <w:r w:rsidR="59FF85E4">
              <w:drawing>
                <wp:inline xmlns:wp14="http://schemas.microsoft.com/office/word/2010/wordprocessingDrawing" wp14:editId="35872038" wp14:anchorId="6F1319A6">
                  <wp:extent cx="2343150" cy="581025"/>
                  <wp:effectExtent l="0" t="0" r="0" b="0"/>
                  <wp:docPr id="1135363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9791c7416a47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1721C2D8" w14:paraId="7C7A37E1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2B3D4F80" wp14:textId="149CD095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749BCA74">
              <w:rPr>
                <w:rFonts w:ascii="Times New Roman" w:hAnsi="Times New Roman" w:eastAsia="Times New Roman" w:cs="Times New Roman"/>
                <w:sz w:val="24"/>
                <w:szCs w:val="24"/>
              </w:rPr>
              <w:t>Lasso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6AF8F60D" wp14:textId="17F4E9B0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14914111">
              <w:rPr>
                <w:rFonts w:ascii="Times New Roman" w:hAnsi="Times New Roman" w:eastAsia="Times New Roman" w:cs="Times New Roman"/>
                <w:sz w:val="24"/>
                <w:szCs w:val="24"/>
              </w:rPr>
              <w:t>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5C7DA2F3" wp14:textId="01DDC082">
            <w:pPr>
              <w:pStyle w:val="Normal"/>
              <w:widowControl w:val="1"/>
              <w:spacing w:after="160" w:line="411" w:lineRule="auto"/>
            </w:pPr>
            <w:r w:rsidR="2DEB6EF2">
              <w:drawing>
                <wp:inline xmlns:wp14="http://schemas.microsoft.com/office/word/2010/wordprocessingDrawing" wp14:editId="79C207A3" wp14:anchorId="5A8107D9">
                  <wp:extent cx="2343150" cy="647700"/>
                  <wp:effectExtent l="0" t="0" r="0" b="0"/>
                  <wp:docPr id="14031856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0e3b89530a4d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1721C2D8" w14:paraId="1C765D71">
        <w:trPr>
          <w:trHeight w:val="326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7FC481EB" w14:textId="4EAE8AD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05D54C6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60A2E76" w:rsidP="4531A108" w:rsidRDefault="560A2E76" w14:paraId="6512DB45" w14:textId="4B087D65">
            <w:pPr>
              <w:pStyle w:val="Normal"/>
              <w:spacing w:line="411" w:lineRule="auto"/>
            </w:pPr>
            <w:r w:rsidR="077B3366">
              <w:drawing>
                <wp:inline wp14:editId="1DCE7F6E" wp14:anchorId="56D93D9B">
                  <wp:extent cx="2362200" cy="1524000"/>
                  <wp:effectExtent l="0" t="0" r="0" b="0"/>
                  <wp:docPr id="830474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c96da3ded445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5AFAE54D" w:rsidR="077B3366">
              <w:rPr>
                <w:sz w:val="18"/>
                <w:szCs w:val="18"/>
              </w:rPr>
              <w:t>GridSearchCV</w:t>
            </w:r>
            <w:proofErr w:type="spellEnd"/>
            <w:r w:rsidRPr="5AFAE54D" w:rsidR="077B3366">
              <w:rPr>
                <w:sz w:val="18"/>
                <w:szCs w:val="18"/>
              </w:rPr>
              <w:t xml:space="preserve"> </w:t>
            </w:r>
            <w:r w:rsidRPr="5AFAE54D" w:rsidR="077B3366">
              <w:rPr>
                <w:sz w:val="18"/>
                <w:szCs w:val="18"/>
              </w:rPr>
              <w:t>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1FADBB" w:rsidP="4531A108" w:rsidRDefault="651FADBB" w14:paraId="48509B7E" w14:textId="4E3F3043">
            <w:pPr>
              <w:pStyle w:val="Normal"/>
              <w:spacing w:line="411" w:lineRule="auto"/>
            </w:pPr>
            <w:r w:rsidR="4052D08D">
              <w:drawing>
                <wp:inline wp14:editId="7B6F83FC" wp14:anchorId="1168B782">
                  <wp:extent cx="2409825" cy="805543"/>
                  <wp:effectExtent l="0" t="0" r="0" b="0"/>
                  <wp:docPr id="675212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89faca8dc045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1721C2D8" w14:paraId="35DA3623">
        <w:trPr>
          <w:trHeight w:val="143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47E8D5F3" w14:textId="072D066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05D54C6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88A1844" w:rsidP="4531A108" w:rsidRDefault="588A1844" w14:paraId="7EB7E5A9" w14:textId="1083957D">
            <w:pPr>
              <w:pStyle w:val="Normal"/>
              <w:spacing w:line="411" w:lineRule="auto"/>
              <w:jc w:val="center"/>
            </w:pPr>
            <w:r w:rsidR="703A4E02">
              <w:rPr/>
              <w:t>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302DAFE" w:rsidP="4531A108" w:rsidRDefault="4302DAFE" w14:paraId="719A105F" w14:textId="1E384F90">
            <w:pPr>
              <w:pStyle w:val="Normal"/>
              <w:spacing w:line="411" w:lineRule="auto"/>
            </w:pPr>
            <w:r w:rsidR="703A4E02">
              <w:drawing>
                <wp:inline wp14:editId="3244A89B" wp14:anchorId="0CAC1E7F">
                  <wp:extent cx="2333625" cy="495300"/>
                  <wp:effectExtent l="0" t="0" r="0" b="0"/>
                  <wp:docPr id="8460544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ccc5c2c6fe42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1721C2D8" w14:paraId="192B4B54">
        <w:trPr>
          <w:trHeight w:val="23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4DE9AFC5" w14:textId="2776125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Gradient Boosting 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B83EDA9" w:rsidP="5AFAE54D" w:rsidRDefault="6B83EDA9" w14:paraId="239104EA" w14:textId="2E0875FF">
            <w:pPr>
              <w:pStyle w:val="Normal"/>
              <w:spacing w:line="411" w:lineRule="auto"/>
              <w:jc w:val="center"/>
            </w:pPr>
            <w:r w:rsidR="1DC0E6CF">
              <w:drawing>
                <wp:inline wp14:editId="563DCBBF" wp14:anchorId="32677688">
                  <wp:extent cx="2238375" cy="1165225"/>
                  <wp:effectExtent l="0" t="0" r="0" b="0"/>
                  <wp:docPr id="2075510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7118f9a15447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C1A278" w:rsidP="4531A108" w:rsidRDefault="4EC1A278" w14:paraId="118B140C" w14:textId="3A4FDBC9">
            <w:pPr>
              <w:pStyle w:val="Normal"/>
              <w:spacing w:line="411" w:lineRule="auto"/>
            </w:pPr>
            <w:r w:rsidR="78CCE041">
              <w:drawing>
                <wp:inline wp14:editId="1887B348" wp14:anchorId="3BD09E2D">
                  <wp:extent cx="2371725" cy="828675"/>
                  <wp:effectExtent l="0" t="0" r="0" b="0"/>
                  <wp:docPr id="7823483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4d42a2b419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4531A108" w:rsidTr="1721C2D8" w14:paraId="543AE6ED">
        <w:trPr>
          <w:trHeight w:val="252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7A481551" w14:textId="77BDFB9B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XGB</w:t>
            </w:r>
            <w:r w:rsidRPr="4531A108" w:rsidR="126B6A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oost</w:t>
            </w: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8ABE151" w:rsidP="4531A108" w:rsidRDefault="18ABE151" w14:paraId="5C379BDD" w14:textId="3B05A6B2">
            <w:pPr>
              <w:pStyle w:val="Normal"/>
              <w:spacing w:line="411" w:lineRule="auto"/>
            </w:pPr>
            <w:r w:rsidR="37E90644">
              <w:drawing>
                <wp:inline wp14:editId="3D4F2F71" wp14:anchorId="5F6B67C6">
                  <wp:extent cx="2321379" cy="1200150"/>
                  <wp:effectExtent l="0" t="0" r="0" b="0"/>
                  <wp:docPr id="19670648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39754ced3a4a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379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8ABE151" w:rsidP="4531A108" w:rsidRDefault="18ABE151" w14:paraId="73980DC0" w14:textId="3D7CADFD">
            <w:pPr>
              <w:pStyle w:val="Normal"/>
              <w:spacing w:line="411" w:lineRule="auto"/>
            </w:pPr>
            <w:r w:rsidRPr="5AFAE54D" w:rsidR="37E90644">
              <w:rPr>
                <w:sz w:val="18"/>
                <w:szCs w:val="18"/>
              </w:rPr>
              <w:t>RandomizedSearchCV 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8351EE8" w:rsidP="4531A108" w:rsidRDefault="08351EE8" w14:paraId="014AC883" w14:textId="5C5560FA">
            <w:pPr>
              <w:pStyle w:val="Normal"/>
              <w:spacing w:line="411" w:lineRule="auto"/>
            </w:pPr>
            <w:r w:rsidR="08351EE8">
              <w:drawing>
                <wp:inline wp14:editId="7198C350" wp14:anchorId="062CCF63">
                  <wp:extent cx="2349757" cy="894749"/>
                  <wp:effectExtent l="0" t="0" r="0" b="0"/>
                  <wp:docPr id="1848842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5fe00daffc45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57" cy="8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F3B7C" w:rsidP="4531A108" w:rsidRDefault="00600123" w14:paraId="57FBEE67" wp14:textId="6F14F9C4">
      <w:pPr>
        <w:pStyle w:val="Normal"/>
        <w:widowControl w:val="1"/>
      </w:pPr>
    </w:p>
    <w:p xmlns:wp14="http://schemas.microsoft.com/office/word/2010/wordml" w:rsidR="007F3B7C" w:rsidP="4531A108" w:rsidRDefault="00600123" w14:paraId="29C33550" wp14:textId="076FDC96">
      <w:pPr>
        <w:pStyle w:val="Heading3"/>
        <w:widowControl w:val="1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lif9zc7yqlae" w:id="1"/>
      <w:bookmarkEnd w:id="1"/>
      <w:r w:rsidRPr="4531A108" w:rsidR="00600123">
        <w:rPr>
          <w:rFonts w:ascii="Times New Roman" w:hAnsi="Times New Roman" w:eastAsia="Times New Roman" w:cs="Times New Roman"/>
          <w:sz w:val="24"/>
          <w:szCs w:val="24"/>
        </w:rPr>
        <w:t>Performance Metrics Comparison Report (2 Marks):</w:t>
      </w:r>
    </w:p>
    <w:tbl>
      <w:tblPr>
        <w:tblW w:w="94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581"/>
      </w:tblGrid>
      <w:tr xmlns:wp14="http://schemas.microsoft.com/office/word/2010/wordml" w:rsidR="007F3B7C" w:rsidTr="4531A108" w14:paraId="61EF5C42" wp14:textId="77777777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1A1F4D19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40494587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xmlns:wp14="http://schemas.microsoft.com/office/word/2010/wordml" w:rsidR="007F3B7C" w:rsidTr="4531A108" w14:paraId="4F2DA314" wp14:textId="77777777">
        <w:trPr>
          <w:trHeight w:val="1440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08F413E2" w14:textId="4E73F136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6CE922A7" wp14:textId="37548E48">
            <w:pPr>
              <w:pStyle w:val="Normal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</w:pPr>
            <w:r w:rsidR="2AF57AD0">
              <w:drawing>
                <wp:inline xmlns:wp14="http://schemas.microsoft.com/office/word/2010/wordprocessingDrawing" wp14:editId="742EB5D8" wp14:anchorId="45946529">
                  <wp:extent cx="3886200" cy="809625"/>
                  <wp:effectExtent l="0" t="0" r="0" b="0"/>
                  <wp:docPr id="17213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9e0207a0cd4e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4531A108" w14:paraId="04B36590" wp14:textId="77777777">
        <w:trPr>
          <w:trHeight w:val="181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24CE736A" w14:textId="56DDB35C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4B0BE228" wp14:textId="214C1F43">
            <w:pPr>
              <w:pStyle w:val="Normal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</w:pPr>
            <w:r w:rsidR="41C98CF2">
              <w:drawing>
                <wp:inline xmlns:wp14="http://schemas.microsoft.com/office/word/2010/wordprocessingDrawing" wp14:editId="6B85C156" wp14:anchorId="134E40FF">
                  <wp:extent cx="3962400" cy="1019175"/>
                  <wp:effectExtent l="0" t="0" r="0" b="0"/>
                  <wp:docPr id="223609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5f517192694a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4531A108" w14:paraId="13351732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07B70E4A" w14:textId="149CD095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Lasso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0F4AF14" w:rsidP="4531A108" w:rsidRDefault="50F4AF14" w14:paraId="4A4B2216" w14:textId="1C855E2F">
            <w:pPr>
              <w:pStyle w:val="Normal"/>
              <w:spacing w:line="411" w:lineRule="auto"/>
              <w:jc w:val="center"/>
            </w:pPr>
            <w:r w:rsidR="50F4AF14">
              <w:drawing>
                <wp:inline wp14:editId="3A6D7661" wp14:anchorId="539B6147">
                  <wp:extent cx="3971925" cy="971550"/>
                  <wp:effectExtent l="0" t="0" r="0" b="0"/>
                  <wp:docPr id="8889612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2887b1601745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4531A108" w14:paraId="4BDF5D96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3484578C" w14:textId="4EAE8AD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64CC96D" w:rsidP="4531A108" w:rsidRDefault="564CC96D" w14:paraId="321EF8F1" w14:textId="4F5E939E">
            <w:pPr>
              <w:pStyle w:val="Normal"/>
              <w:spacing w:line="411" w:lineRule="auto"/>
            </w:pPr>
            <w:r w:rsidR="564CC96D">
              <w:drawing>
                <wp:inline wp14:editId="63087082" wp14:anchorId="57B9ADC9">
                  <wp:extent cx="3990975" cy="1076325"/>
                  <wp:effectExtent l="0" t="0" r="0" b="0"/>
                  <wp:docPr id="351187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ae5c24650245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4531A108" w14:paraId="1CBE7070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4E5FAB43" w14:textId="072D066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531A108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10A52FA" w:rsidP="4531A108" w:rsidRDefault="410A52FA" w14:paraId="0F312C9D" w14:textId="13454B5C">
            <w:pPr>
              <w:pStyle w:val="Normal"/>
              <w:spacing w:line="411" w:lineRule="auto"/>
            </w:pPr>
            <w:r w:rsidR="410A52FA">
              <w:drawing>
                <wp:inline wp14:editId="17720A11" wp14:anchorId="512493ED">
                  <wp:extent cx="4010025" cy="1028700"/>
                  <wp:effectExtent l="0" t="0" r="0" b="0"/>
                  <wp:docPr id="12537702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e6dfd849334b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4531A108" w14:paraId="17B4144B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7ACBA129" w14:textId="2776125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4531A108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Gradient Boosting 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271C9DB" w:rsidP="4531A108" w:rsidRDefault="7271C9DB" w14:paraId="7FCFDF15" w14:textId="3EE98D44">
            <w:pPr>
              <w:pStyle w:val="Normal"/>
              <w:spacing w:line="411" w:lineRule="auto"/>
            </w:pPr>
            <w:r w:rsidR="7271C9DB">
              <w:drawing>
                <wp:inline wp14:editId="4CB77F7F" wp14:anchorId="07CC2A25">
                  <wp:extent cx="3962400" cy="1019175"/>
                  <wp:effectExtent l="0" t="0" r="0" b="0"/>
                  <wp:docPr id="6324202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3911b0b61045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4531A108" w14:paraId="4B1FAE3C">
        <w:trPr>
          <w:trHeight w:val="695"/>
        </w:trPr>
        <w:tc>
          <w:tcPr>
            <w:tcW w:w="2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1A108" w:rsidP="4531A108" w:rsidRDefault="4531A108" w14:paraId="1CA8D36A" w14:textId="75A1A4E5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XGB</w:t>
            </w:r>
            <w:r w:rsidRPr="4531A108" w:rsidR="45937F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oost</w:t>
            </w:r>
            <w:r w:rsidRPr="4531A108" w:rsidR="4531A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Regression</w:t>
            </w:r>
          </w:p>
        </w:tc>
        <w:tc>
          <w:tcPr>
            <w:tcW w:w="6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B7DBA4E" w:rsidP="4531A108" w:rsidRDefault="7B7DBA4E" w14:paraId="4586C3A9" w14:textId="1604AB50">
            <w:pPr>
              <w:pStyle w:val="Normal"/>
              <w:spacing w:line="411" w:lineRule="auto"/>
              <w:jc w:val="center"/>
            </w:pPr>
            <w:r w:rsidR="7B7DBA4E">
              <w:drawing>
                <wp:inline wp14:editId="01624FDC" wp14:anchorId="7BBF1162">
                  <wp:extent cx="3962400" cy="1000125"/>
                  <wp:effectExtent l="0" t="0" r="0" b="0"/>
                  <wp:docPr id="13578615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d0116b35874f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F3B7C" w:rsidRDefault="007F3B7C" w14:paraId="5DAB6C7B" wp14:textId="77777777">
      <w:pPr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</w:pPr>
    </w:p>
    <w:p xmlns:wp14="http://schemas.microsoft.com/office/word/2010/wordml" w:rsidR="007F3B7C" w:rsidRDefault="00600123" w14:paraId="73655755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icba2z55xfq0" w:colFirst="0" w:colLast="0" w:id="2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xmlns:wp14="http://schemas.microsoft.com/office/word/2010/wordml" w:rsidR="007F3B7C" w:rsidTr="1721C2D8" w14:paraId="301A6DD6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06DD8541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39E3CCD0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xmlns:wp14="http://schemas.microsoft.com/office/word/2010/wordml" w:rsidR="007F3B7C" w:rsidTr="1721C2D8" w14:paraId="74A7373F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P="52CC876A" w:rsidRDefault="00600123" w14:paraId="14ED99E4" wp14:textId="5BDAECA3">
            <w:pPr>
              <w:pStyle w:val="Normal"/>
              <w:widowControl w:val="0"/>
              <w:spacing w:after="160"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1721C2D8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XGBoost </w:t>
            </w:r>
            <w:r w:rsidRPr="1721C2D8" w:rsidR="13FDEF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Regression.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P="1721C2D8" w:rsidRDefault="00600123" w14:paraId="57713424" wp14:textId="555B61AA">
            <w:pPr>
              <w:pStyle w:val="Normal"/>
              <w:widowControl w:val="0"/>
              <w:spacing w:after="160" w:line="411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1721C2D8" w:rsidR="5A6EF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‘</w:t>
            </w:r>
            <w:r w:rsidRPr="1721C2D8" w:rsidR="6297AE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XGBoost</w:t>
            </w:r>
            <w:r w:rsidRPr="1721C2D8" w:rsidR="29366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 xml:space="preserve">  </w:t>
            </w:r>
            <w:r w:rsidRPr="1721C2D8" w:rsidR="5D0F5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R</w:t>
            </w:r>
            <w:r w:rsidRPr="1721C2D8" w:rsidR="29366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egression</w:t>
            </w:r>
            <w:r w:rsidRPr="1721C2D8" w:rsidR="5A6EF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’ </w:t>
            </w:r>
            <w:r w:rsidRPr="1721C2D8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the</w:t>
            </w:r>
            <w:r w:rsidRPr="1721C2D8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 best performance and</w:t>
            </w:r>
            <w:r w:rsidRPr="1721C2D8" w:rsidR="74FAAE4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 </w:t>
            </w:r>
            <w:r w:rsidRPr="1721C2D8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generalizability on unseen data, considering factors beyond just raw accuracy.</w:t>
            </w:r>
          </w:p>
        </w:tc>
      </w:tr>
    </w:tbl>
    <w:p xmlns:wp14="http://schemas.microsoft.com/office/word/2010/wordml" w:rsidR="007F3B7C" w:rsidRDefault="007F3B7C" w14:paraId="02EB378F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7F3B7C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00123" w:rsidRDefault="00600123" w14:paraId="41C8F396" wp14:textId="77777777">
      <w:r>
        <w:separator/>
      </w:r>
    </w:p>
  </w:endnote>
  <w:endnote w:type="continuationSeparator" w:id="0">
    <w:p xmlns:wp14="http://schemas.microsoft.com/office/word/2010/wordml" w:rsidR="00600123" w:rsidRDefault="0060012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00123" w:rsidRDefault="00600123" w14:paraId="0D0B940D" wp14:textId="77777777">
      <w:r>
        <w:separator/>
      </w:r>
    </w:p>
  </w:footnote>
  <w:footnote w:type="continuationSeparator" w:id="0">
    <w:p xmlns:wp14="http://schemas.microsoft.com/office/word/2010/wordml" w:rsidR="00600123" w:rsidRDefault="0060012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7F3B7C" w:rsidRDefault="00600123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588BBFC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5615A29D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7F3B7C" w:rsidRDefault="007F3B7C" w14:paraId="6A05A809" wp14:textId="77777777"/>
  <w:p xmlns:wp14="http://schemas.microsoft.com/office/word/2010/wordml" w:rsidR="007F3B7C" w:rsidRDefault="007F3B7C" w14:paraId="5A39BBE3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7C"/>
    <w:rsid w:val="001CE7B8"/>
    <w:rsid w:val="00600123"/>
    <w:rsid w:val="007B2A44"/>
    <w:rsid w:val="007F3B7C"/>
    <w:rsid w:val="00A24019"/>
    <w:rsid w:val="0160EA0D"/>
    <w:rsid w:val="019B6C3F"/>
    <w:rsid w:val="033E654D"/>
    <w:rsid w:val="04AEC442"/>
    <w:rsid w:val="0658537B"/>
    <w:rsid w:val="077B3366"/>
    <w:rsid w:val="07EAC2CE"/>
    <w:rsid w:val="08351EE8"/>
    <w:rsid w:val="09998420"/>
    <w:rsid w:val="09D1C808"/>
    <w:rsid w:val="09E14F62"/>
    <w:rsid w:val="0A36BF93"/>
    <w:rsid w:val="0A36BF93"/>
    <w:rsid w:val="0D595954"/>
    <w:rsid w:val="0D9E5A2A"/>
    <w:rsid w:val="0D9E5A2A"/>
    <w:rsid w:val="0ED5BAB8"/>
    <w:rsid w:val="0FBA2AEC"/>
    <w:rsid w:val="0FC0C55C"/>
    <w:rsid w:val="1051B1B7"/>
    <w:rsid w:val="1073259E"/>
    <w:rsid w:val="1140DFC8"/>
    <w:rsid w:val="126B6A11"/>
    <w:rsid w:val="13FDEF3C"/>
    <w:rsid w:val="14914111"/>
    <w:rsid w:val="160B8796"/>
    <w:rsid w:val="160B8796"/>
    <w:rsid w:val="1721C2D8"/>
    <w:rsid w:val="183BAC3D"/>
    <w:rsid w:val="18ABE151"/>
    <w:rsid w:val="1A1872AC"/>
    <w:rsid w:val="1D89B979"/>
    <w:rsid w:val="1DC0E6CF"/>
    <w:rsid w:val="1E43DD37"/>
    <w:rsid w:val="205E1BA3"/>
    <w:rsid w:val="22EAB66E"/>
    <w:rsid w:val="26E1D2AD"/>
    <w:rsid w:val="293667CD"/>
    <w:rsid w:val="2AF57AD0"/>
    <w:rsid w:val="2DEB6EF2"/>
    <w:rsid w:val="2ECD5E1A"/>
    <w:rsid w:val="30653E22"/>
    <w:rsid w:val="307B92A3"/>
    <w:rsid w:val="30E90F7B"/>
    <w:rsid w:val="32622BC3"/>
    <w:rsid w:val="3289A7E1"/>
    <w:rsid w:val="332B216F"/>
    <w:rsid w:val="37C104A8"/>
    <w:rsid w:val="37C104A8"/>
    <w:rsid w:val="37E90644"/>
    <w:rsid w:val="389A9829"/>
    <w:rsid w:val="3B24C27D"/>
    <w:rsid w:val="3BDE97FF"/>
    <w:rsid w:val="3C7FE248"/>
    <w:rsid w:val="403F50DB"/>
    <w:rsid w:val="4052D08D"/>
    <w:rsid w:val="405D54C6"/>
    <w:rsid w:val="410A52FA"/>
    <w:rsid w:val="41C98CF2"/>
    <w:rsid w:val="42AABB4E"/>
    <w:rsid w:val="4302DAFE"/>
    <w:rsid w:val="431EE1E2"/>
    <w:rsid w:val="4531A108"/>
    <w:rsid w:val="45937F89"/>
    <w:rsid w:val="4834C11F"/>
    <w:rsid w:val="4834C11F"/>
    <w:rsid w:val="48C219F9"/>
    <w:rsid w:val="4B731B0E"/>
    <w:rsid w:val="4EC1A278"/>
    <w:rsid w:val="5080BB2F"/>
    <w:rsid w:val="50F4AF14"/>
    <w:rsid w:val="519EBCBD"/>
    <w:rsid w:val="52CC876A"/>
    <w:rsid w:val="5309E58C"/>
    <w:rsid w:val="53B06CA3"/>
    <w:rsid w:val="53B07122"/>
    <w:rsid w:val="54232601"/>
    <w:rsid w:val="5445B49F"/>
    <w:rsid w:val="54508A3F"/>
    <w:rsid w:val="54508A3F"/>
    <w:rsid w:val="560A2E76"/>
    <w:rsid w:val="564B1B15"/>
    <w:rsid w:val="564CC96D"/>
    <w:rsid w:val="574C81B2"/>
    <w:rsid w:val="588A1844"/>
    <w:rsid w:val="59D62451"/>
    <w:rsid w:val="59FF85E4"/>
    <w:rsid w:val="5A6EF07A"/>
    <w:rsid w:val="5AFAE54D"/>
    <w:rsid w:val="5B116FCD"/>
    <w:rsid w:val="5C2CE306"/>
    <w:rsid w:val="5C2CE306"/>
    <w:rsid w:val="5D0F50EA"/>
    <w:rsid w:val="6116EC1E"/>
    <w:rsid w:val="6238A3EC"/>
    <w:rsid w:val="6297AE5E"/>
    <w:rsid w:val="62ACD1C3"/>
    <w:rsid w:val="62C28E42"/>
    <w:rsid w:val="63937643"/>
    <w:rsid w:val="63A027B2"/>
    <w:rsid w:val="64E846DE"/>
    <w:rsid w:val="651FADBB"/>
    <w:rsid w:val="66D5A4BF"/>
    <w:rsid w:val="69285109"/>
    <w:rsid w:val="6A6C578C"/>
    <w:rsid w:val="6B83EDA9"/>
    <w:rsid w:val="6D88F266"/>
    <w:rsid w:val="6DF642C1"/>
    <w:rsid w:val="6F08A57E"/>
    <w:rsid w:val="6F58D3C8"/>
    <w:rsid w:val="6F58D3C8"/>
    <w:rsid w:val="703A4E02"/>
    <w:rsid w:val="706FC586"/>
    <w:rsid w:val="710652C0"/>
    <w:rsid w:val="712F8878"/>
    <w:rsid w:val="71518A4E"/>
    <w:rsid w:val="7271C9DB"/>
    <w:rsid w:val="736C7762"/>
    <w:rsid w:val="736C7762"/>
    <w:rsid w:val="749BCA74"/>
    <w:rsid w:val="74FAAE4D"/>
    <w:rsid w:val="77DFCAB5"/>
    <w:rsid w:val="78CCE041"/>
    <w:rsid w:val="796385E8"/>
    <w:rsid w:val="7B7DBA4E"/>
    <w:rsid w:val="7D22486D"/>
    <w:rsid w:val="7D23B9F7"/>
    <w:rsid w:val="7E3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8C41"/>
  <w15:docId w15:val="{8B55E0C1-3A7A-416C-9367-FD1325F92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d.png" Id="R5a5fe00daffc456b" /><Relationship Type="http://schemas.openxmlformats.org/officeDocument/2006/relationships/image" Target="/media/imagee.png" Id="Rd39e0207a0cd4ed3" /><Relationship Type="http://schemas.openxmlformats.org/officeDocument/2006/relationships/image" Target="/media/imagef.png" Id="R405f517192694a47" /><Relationship Type="http://schemas.openxmlformats.org/officeDocument/2006/relationships/image" Target="/media/image10.png" Id="Rc72887b160174549" /><Relationship Type="http://schemas.openxmlformats.org/officeDocument/2006/relationships/image" Target="/media/image11.png" Id="R6bae5c2465024559" /><Relationship Type="http://schemas.openxmlformats.org/officeDocument/2006/relationships/image" Target="/media/image12.png" Id="Rd7e6dfd849334b5a" /><Relationship Type="http://schemas.openxmlformats.org/officeDocument/2006/relationships/image" Target="/media/image13.png" Id="Rd23911b0b61045b7" /><Relationship Type="http://schemas.openxmlformats.org/officeDocument/2006/relationships/image" Target="/media/image14.png" Id="Rdfd0116b35874fa1" /><Relationship Type="http://schemas.openxmlformats.org/officeDocument/2006/relationships/image" Target="/media/image15.png" Id="R3c7dca90aaa0462e" /><Relationship Type="http://schemas.openxmlformats.org/officeDocument/2006/relationships/image" Target="/media/image16.png" Id="R469791c7416a475a" /><Relationship Type="http://schemas.openxmlformats.org/officeDocument/2006/relationships/image" Target="/media/image17.png" Id="Rb30e3b89530a4dfc" /><Relationship Type="http://schemas.openxmlformats.org/officeDocument/2006/relationships/image" Target="/media/image18.png" Id="R7ec96da3ded44525" /><Relationship Type="http://schemas.openxmlformats.org/officeDocument/2006/relationships/image" Target="/media/image19.png" Id="R8289faca8dc04561" /><Relationship Type="http://schemas.openxmlformats.org/officeDocument/2006/relationships/image" Target="/media/image1a.png" Id="R9fccc5c2c6fe4298" /><Relationship Type="http://schemas.openxmlformats.org/officeDocument/2006/relationships/image" Target="/media/image1c.png" Id="Rbb39754ced3a4a76" /><Relationship Type="http://schemas.openxmlformats.org/officeDocument/2006/relationships/image" Target="/media/image1d.png" Id="Rfe7118f9a154475d" /><Relationship Type="http://schemas.openxmlformats.org/officeDocument/2006/relationships/image" Target="/media/image1b.png" Id="Rc14d42a2b41948c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Vedasri Varshini Surasani</lastModifiedBy>
  <revision>6</revision>
  <dcterms:created xsi:type="dcterms:W3CDTF">2024-07-10T04:59:00.0000000Z</dcterms:created>
  <dcterms:modified xsi:type="dcterms:W3CDTF">2024-07-11T19:38:56.1410450Z</dcterms:modified>
</coreProperties>
</file>