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55483301"/>
        <w:docPartObj>
          <w:docPartGallery w:val="Cover Pages"/>
          <w:docPartUnique/>
        </w:docPartObj>
      </w:sdtPr>
      <w:sdtEndPr/>
      <w:sdtContent>
        <w:p w14:paraId="2572281B" w14:textId="02EDF293" w:rsidR="00256D7D" w:rsidRPr="00D57959" w:rsidRDefault="008F18F5"/>
        <w:bookmarkStart w:id="0" w:name="_GoBack" w:displacedByCustomXml="next"/>
        <w:bookmarkEnd w:id="0" w:displacedByCustomXml="next"/>
      </w:sdtContent>
    </w:sdt>
    <w:p w14:paraId="27D8882B" w14:textId="2F804AED" w:rsidR="00B4551F" w:rsidRPr="00D57959" w:rsidRDefault="00256D7D" w:rsidP="00B4551F">
      <w:pPr>
        <w:pStyle w:val="Balk1"/>
        <w:numPr>
          <w:ilvl w:val="0"/>
          <w:numId w:val="0"/>
        </w:numPr>
        <w:jc w:val="center"/>
        <w:rPr>
          <w:color w:val="auto"/>
        </w:rPr>
      </w:pPr>
      <w:bookmarkStart w:id="1" w:name="_Toc501276232"/>
      <w:bookmarkStart w:id="2" w:name="_Toc94228851"/>
      <w:bookmarkStart w:id="3" w:name="_Toc233100765"/>
      <w:r w:rsidRPr="00D57959">
        <w:rPr>
          <w:color w:val="auto"/>
        </w:rPr>
        <w:lastRenderedPageBreak/>
        <w:t>E</w:t>
      </w:r>
      <w:r w:rsidR="00B4551F" w:rsidRPr="00D57959">
        <w:rPr>
          <w:color w:val="auto"/>
        </w:rPr>
        <w:t>k-A</w:t>
      </w:r>
      <w:bookmarkEnd w:id="2"/>
      <w:bookmarkEnd w:id="3"/>
    </w:p>
    <w:p w14:paraId="38ECA945" w14:textId="77777777" w:rsidR="0000652D" w:rsidRPr="00D57959" w:rsidRDefault="0000652D" w:rsidP="0000652D">
      <w:pPr>
        <w:pStyle w:val="Balk2"/>
        <w:numPr>
          <w:ilvl w:val="0"/>
          <w:numId w:val="0"/>
        </w:numPr>
        <w:ind w:left="576"/>
        <w:jc w:val="center"/>
        <w:rPr>
          <w:color w:val="auto"/>
        </w:rPr>
      </w:pPr>
      <w:bookmarkStart w:id="4" w:name="_Toc94228852"/>
      <w:bookmarkStart w:id="5" w:name="_Toc233100766"/>
      <w:bookmarkStart w:id="6" w:name="_Toc529949430"/>
      <w:r w:rsidRPr="00D57959">
        <w:rPr>
          <w:color w:val="auto"/>
        </w:rPr>
        <w:t>Tehlikeler, Tehlikeli Durumlar</w:t>
      </w:r>
      <w:bookmarkEnd w:id="4"/>
      <w:bookmarkEnd w:id="5"/>
    </w:p>
    <w:p w14:paraId="6A269920" w14:textId="77777777" w:rsidR="00B4551F" w:rsidRPr="00D57959" w:rsidRDefault="00C76397" w:rsidP="0000652D">
      <w:pPr>
        <w:pStyle w:val="Balk4"/>
        <w:numPr>
          <w:ilvl w:val="0"/>
          <w:numId w:val="0"/>
        </w:numPr>
        <w:ind w:left="864" w:hanging="864"/>
        <w:rPr>
          <w:color w:val="auto"/>
        </w:rPr>
      </w:pPr>
      <w:bookmarkStart w:id="7" w:name="_Toc94228853"/>
      <w:r w:rsidRPr="00D57959">
        <w:rPr>
          <w:color w:val="auto"/>
        </w:rPr>
        <w:t xml:space="preserve">A.1 </w:t>
      </w:r>
      <w:r w:rsidR="00B4551F" w:rsidRPr="00D57959">
        <w:rPr>
          <w:color w:val="auto"/>
        </w:rPr>
        <w:t>EN ISO 12100: Tehlikeler, tehlikeli durumlar ve tehlikeli olayların örnekleri</w:t>
      </w:r>
      <w:bookmarkEnd w:id="6"/>
      <w:bookmarkEnd w:id="7"/>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6"/>
        <w:gridCol w:w="2254"/>
        <w:gridCol w:w="2556"/>
        <w:gridCol w:w="2203"/>
      </w:tblGrid>
      <w:tr w:rsidR="00B4551F" w:rsidRPr="00D57959" w14:paraId="0A14E1DB" w14:textId="77777777" w:rsidTr="00B4551F">
        <w:trPr>
          <w:trHeight w:val="333"/>
        </w:trPr>
        <w:tc>
          <w:tcPr>
            <w:tcW w:w="4870" w:type="dxa"/>
            <w:gridSpan w:val="2"/>
            <w:vAlign w:val="center"/>
          </w:tcPr>
          <w:p w14:paraId="65CD5164" w14:textId="77777777" w:rsidR="00B4551F" w:rsidRPr="00D57959" w:rsidRDefault="00B4551F" w:rsidP="00B4551F">
            <w:pPr>
              <w:pStyle w:val="TableParagraph"/>
              <w:spacing w:before="50"/>
              <w:ind w:left="2072" w:right="2057"/>
              <w:jc w:val="center"/>
              <w:rPr>
                <w:b/>
                <w:sz w:val="20"/>
              </w:rPr>
            </w:pPr>
            <w:r w:rsidRPr="00D57959">
              <w:rPr>
                <w:b/>
                <w:sz w:val="20"/>
              </w:rPr>
              <w:t>Tehlike</w:t>
            </w:r>
          </w:p>
        </w:tc>
        <w:tc>
          <w:tcPr>
            <w:tcW w:w="4759" w:type="dxa"/>
            <w:gridSpan w:val="2"/>
            <w:vAlign w:val="center"/>
          </w:tcPr>
          <w:p w14:paraId="10B85155" w14:textId="77777777" w:rsidR="00B4551F" w:rsidRPr="00D57959" w:rsidRDefault="00B4551F" w:rsidP="00B4551F">
            <w:pPr>
              <w:pStyle w:val="TableParagraph"/>
              <w:spacing w:before="50"/>
              <w:ind w:left="2014" w:right="2002"/>
              <w:jc w:val="center"/>
              <w:rPr>
                <w:b/>
                <w:sz w:val="20"/>
              </w:rPr>
            </w:pPr>
            <w:r w:rsidRPr="00D57959">
              <w:rPr>
                <w:b/>
                <w:sz w:val="20"/>
              </w:rPr>
              <w:t>Tehlike</w:t>
            </w:r>
          </w:p>
        </w:tc>
      </w:tr>
      <w:tr w:rsidR="00B4551F" w:rsidRPr="00D57959" w14:paraId="7621F241" w14:textId="77777777" w:rsidTr="00B4551F">
        <w:trPr>
          <w:trHeight w:val="282"/>
        </w:trPr>
        <w:tc>
          <w:tcPr>
            <w:tcW w:w="2616" w:type="dxa"/>
            <w:vMerge w:val="restart"/>
            <w:vAlign w:val="center"/>
          </w:tcPr>
          <w:p w14:paraId="5E2935F8" w14:textId="77777777" w:rsidR="00B4551F" w:rsidRPr="00D57959" w:rsidRDefault="00B4551F" w:rsidP="00B4551F">
            <w:pPr>
              <w:pStyle w:val="TableParagraph"/>
              <w:ind w:left="110"/>
              <w:jc w:val="center"/>
              <w:rPr>
                <w:sz w:val="2"/>
              </w:rPr>
            </w:pPr>
          </w:p>
          <w:p w14:paraId="6E0859C3" w14:textId="77777777" w:rsidR="00B4551F" w:rsidRPr="00D57959" w:rsidRDefault="00B4551F" w:rsidP="00B4551F">
            <w:pPr>
              <w:pStyle w:val="TableParagraph"/>
              <w:ind w:left="110"/>
              <w:jc w:val="center"/>
              <w:rPr>
                <w:sz w:val="20"/>
              </w:rPr>
            </w:pPr>
            <w:r w:rsidRPr="00D57959">
              <w:rPr>
                <w:noProof/>
                <w:sz w:val="20"/>
                <w:lang w:bidi="ar-SA"/>
              </w:rPr>
              <w:drawing>
                <wp:inline distT="0" distB="0" distL="0" distR="0" wp14:anchorId="3A98C878" wp14:editId="124F7040">
                  <wp:extent cx="1390517" cy="1314450"/>
                  <wp:effectExtent l="0" t="0" r="0" b="0"/>
                  <wp:docPr id="14"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9" cstate="print"/>
                          <a:stretch>
                            <a:fillRect/>
                          </a:stretch>
                        </pic:blipFill>
                        <pic:spPr>
                          <a:xfrm>
                            <a:off x="0" y="0"/>
                            <a:ext cx="1390517" cy="1314450"/>
                          </a:xfrm>
                          <a:prstGeom prst="rect">
                            <a:avLst/>
                          </a:prstGeom>
                        </pic:spPr>
                      </pic:pic>
                    </a:graphicData>
                  </a:graphic>
                </wp:inline>
              </w:drawing>
            </w:r>
          </w:p>
        </w:tc>
        <w:tc>
          <w:tcPr>
            <w:tcW w:w="2254" w:type="dxa"/>
            <w:tcBorders>
              <w:bottom w:val="nil"/>
            </w:tcBorders>
          </w:tcPr>
          <w:p w14:paraId="5168728B" w14:textId="77777777" w:rsidR="00B4551F" w:rsidRPr="00D57959" w:rsidRDefault="00B4551F" w:rsidP="00B4551F">
            <w:pPr>
              <w:pStyle w:val="TableParagraph"/>
              <w:spacing w:line="225" w:lineRule="exact"/>
              <w:ind w:left="111"/>
              <w:rPr>
                <w:b/>
                <w:sz w:val="20"/>
              </w:rPr>
            </w:pPr>
            <w:r w:rsidRPr="00D57959">
              <w:rPr>
                <w:b/>
                <w:sz w:val="20"/>
              </w:rPr>
              <w:t>Kaynağı:</w:t>
            </w:r>
          </w:p>
        </w:tc>
        <w:tc>
          <w:tcPr>
            <w:tcW w:w="2556" w:type="dxa"/>
            <w:vMerge w:val="restart"/>
            <w:vAlign w:val="center"/>
          </w:tcPr>
          <w:p w14:paraId="2EFF1D22" w14:textId="77777777" w:rsidR="00B4551F" w:rsidRPr="00D57959" w:rsidRDefault="00B4551F" w:rsidP="00B4551F">
            <w:pPr>
              <w:pStyle w:val="TableParagraph"/>
              <w:ind w:left="181"/>
              <w:jc w:val="center"/>
              <w:rPr>
                <w:sz w:val="2"/>
                <w:szCs w:val="2"/>
              </w:rPr>
            </w:pPr>
          </w:p>
          <w:p w14:paraId="0C0D64A4" w14:textId="77777777" w:rsidR="00B4551F" w:rsidRPr="00D57959" w:rsidRDefault="00B4551F" w:rsidP="00B4551F">
            <w:pPr>
              <w:pStyle w:val="TableParagraph"/>
              <w:ind w:left="181"/>
              <w:jc w:val="center"/>
              <w:rPr>
                <w:sz w:val="20"/>
              </w:rPr>
            </w:pPr>
            <w:r w:rsidRPr="00D57959">
              <w:rPr>
                <w:noProof/>
                <w:sz w:val="20"/>
                <w:lang w:bidi="ar-SA"/>
              </w:rPr>
              <w:drawing>
                <wp:inline distT="0" distB="0" distL="0" distR="0" wp14:anchorId="0C91F3C3" wp14:editId="56412F45">
                  <wp:extent cx="1394139" cy="1323975"/>
                  <wp:effectExtent l="0" t="0" r="0" b="0"/>
                  <wp:docPr id="42"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10" cstate="print"/>
                          <a:stretch>
                            <a:fillRect/>
                          </a:stretch>
                        </pic:blipFill>
                        <pic:spPr>
                          <a:xfrm>
                            <a:off x="0" y="0"/>
                            <a:ext cx="1394139" cy="1323975"/>
                          </a:xfrm>
                          <a:prstGeom prst="rect">
                            <a:avLst/>
                          </a:prstGeom>
                        </pic:spPr>
                      </pic:pic>
                    </a:graphicData>
                  </a:graphic>
                </wp:inline>
              </w:drawing>
            </w:r>
          </w:p>
        </w:tc>
        <w:tc>
          <w:tcPr>
            <w:tcW w:w="2203" w:type="dxa"/>
            <w:tcBorders>
              <w:bottom w:val="nil"/>
            </w:tcBorders>
          </w:tcPr>
          <w:p w14:paraId="78DA9F66" w14:textId="77777777" w:rsidR="00B4551F" w:rsidRPr="00D57959" w:rsidRDefault="00B4551F" w:rsidP="00B4551F">
            <w:pPr>
              <w:pStyle w:val="TableParagraph"/>
              <w:spacing w:line="225" w:lineRule="exact"/>
              <w:rPr>
                <w:b/>
                <w:sz w:val="20"/>
              </w:rPr>
            </w:pPr>
            <w:r w:rsidRPr="00D57959">
              <w:rPr>
                <w:b/>
                <w:sz w:val="20"/>
              </w:rPr>
              <w:t>Kaynağı</w:t>
            </w:r>
          </w:p>
        </w:tc>
      </w:tr>
      <w:tr w:rsidR="00B4551F" w:rsidRPr="00D57959" w14:paraId="336D65DA" w14:textId="77777777" w:rsidTr="00B4551F">
        <w:trPr>
          <w:trHeight w:val="334"/>
        </w:trPr>
        <w:tc>
          <w:tcPr>
            <w:tcW w:w="2616" w:type="dxa"/>
            <w:vMerge/>
            <w:tcBorders>
              <w:top w:val="nil"/>
            </w:tcBorders>
            <w:vAlign w:val="center"/>
          </w:tcPr>
          <w:p w14:paraId="0F579E87" w14:textId="77777777" w:rsidR="00B4551F" w:rsidRPr="00D57959" w:rsidRDefault="00B4551F" w:rsidP="00B4551F">
            <w:pPr>
              <w:jc w:val="center"/>
              <w:rPr>
                <w:sz w:val="2"/>
                <w:szCs w:val="2"/>
              </w:rPr>
            </w:pPr>
          </w:p>
        </w:tc>
        <w:tc>
          <w:tcPr>
            <w:tcW w:w="2254" w:type="dxa"/>
            <w:tcBorders>
              <w:top w:val="nil"/>
              <w:bottom w:val="nil"/>
            </w:tcBorders>
          </w:tcPr>
          <w:p w14:paraId="2F695EB6" w14:textId="77777777" w:rsidR="00B4551F" w:rsidRPr="00D57959" w:rsidRDefault="00B4551F" w:rsidP="00B4551F">
            <w:pPr>
              <w:pStyle w:val="TableParagraph"/>
              <w:spacing w:before="50"/>
              <w:ind w:left="111"/>
              <w:rPr>
                <w:sz w:val="20"/>
              </w:rPr>
            </w:pPr>
            <w:r w:rsidRPr="00D57959">
              <w:rPr>
                <w:sz w:val="20"/>
              </w:rPr>
              <w:t>Kesme parçaları</w:t>
            </w:r>
          </w:p>
        </w:tc>
        <w:tc>
          <w:tcPr>
            <w:tcW w:w="2556" w:type="dxa"/>
            <w:vMerge/>
            <w:tcBorders>
              <w:top w:val="nil"/>
            </w:tcBorders>
            <w:vAlign w:val="center"/>
          </w:tcPr>
          <w:p w14:paraId="78633266" w14:textId="77777777" w:rsidR="00B4551F" w:rsidRPr="00D57959" w:rsidRDefault="00B4551F" w:rsidP="00B4551F">
            <w:pPr>
              <w:jc w:val="center"/>
              <w:rPr>
                <w:sz w:val="2"/>
                <w:szCs w:val="2"/>
              </w:rPr>
            </w:pPr>
          </w:p>
        </w:tc>
        <w:tc>
          <w:tcPr>
            <w:tcW w:w="2203" w:type="dxa"/>
            <w:tcBorders>
              <w:top w:val="nil"/>
              <w:bottom w:val="nil"/>
            </w:tcBorders>
          </w:tcPr>
          <w:p w14:paraId="10915B6F" w14:textId="77777777" w:rsidR="00B4551F" w:rsidRPr="00D57959" w:rsidRDefault="00B4551F" w:rsidP="00B4551F">
            <w:pPr>
              <w:pStyle w:val="TableParagraph"/>
              <w:spacing w:before="50"/>
              <w:rPr>
                <w:sz w:val="20"/>
              </w:rPr>
            </w:pPr>
            <w:r w:rsidRPr="00D57959">
              <w:rPr>
                <w:sz w:val="20"/>
              </w:rPr>
              <w:t>Düşen nesneler</w:t>
            </w:r>
          </w:p>
        </w:tc>
      </w:tr>
      <w:tr w:rsidR="00B4551F" w:rsidRPr="00D57959" w14:paraId="55967B7B" w14:textId="77777777" w:rsidTr="00B4551F">
        <w:trPr>
          <w:trHeight w:val="334"/>
        </w:trPr>
        <w:tc>
          <w:tcPr>
            <w:tcW w:w="2616" w:type="dxa"/>
            <w:vMerge/>
            <w:tcBorders>
              <w:top w:val="nil"/>
            </w:tcBorders>
            <w:vAlign w:val="center"/>
          </w:tcPr>
          <w:p w14:paraId="06E91C56" w14:textId="77777777" w:rsidR="00B4551F" w:rsidRPr="00D57959" w:rsidRDefault="00B4551F" w:rsidP="00B4551F">
            <w:pPr>
              <w:jc w:val="center"/>
              <w:rPr>
                <w:sz w:val="2"/>
                <w:szCs w:val="2"/>
              </w:rPr>
            </w:pPr>
          </w:p>
        </w:tc>
        <w:tc>
          <w:tcPr>
            <w:tcW w:w="2254" w:type="dxa"/>
            <w:tcBorders>
              <w:top w:val="nil"/>
              <w:bottom w:val="nil"/>
            </w:tcBorders>
          </w:tcPr>
          <w:p w14:paraId="37F0D54D" w14:textId="77777777" w:rsidR="00B4551F" w:rsidRPr="00D57959" w:rsidRDefault="00B4551F" w:rsidP="00B4551F">
            <w:pPr>
              <w:pStyle w:val="TableParagraph"/>
              <w:spacing w:before="47"/>
              <w:ind w:left="111"/>
              <w:rPr>
                <w:b/>
                <w:sz w:val="20"/>
              </w:rPr>
            </w:pPr>
            <w:r w:rsidRPr="00D57959">
              <w:rPr>
                <w:b/>
                <w:sz w:val="20"/>
              </w:rPr>
              <w:t>Potansiyel sonuçları</w:t>
            </w:r>
          </w:p>
        </w:tc>
        <w:tc>
          <w:tcPr>
            <w:tcW w:w="2556" w:type="dxa"/>
            <w:vMerge/>
            <w:tcBorders>
              <w:top w:val="nil"/>
            </w:tcBorders>
            <w:vAlign w:val="center"/>
          </w:tcPr>
          <w:p w14:paraId="2D33BE72" w14:textId="77777777" w:rsidR="00B4551F" w:rsidRPr="00D57959" w:rsidRDefault="00B4551F" w:rsidP="00B4551F">
            <w:pPr>
              <w:jc w:val="center"/>
              <w:rPr>
                <w:sz w:val="2"/>
                <w:szCs w:val="2"/>
              </w:rPr>
            </w:pPr>
          </w:p>
        </w:tc>
        <w:tc>
          <w:tcPr>
            <w:tcW w:w="2203" w:type="dxa"/>
            <w:tcBorders>
              <w:top w:val="nil"/>
              <w:bottom w:val="nil"/>
            </w:tcBorders>
          </w:tcPr>
          <w:p w14:paraId="351DDC3A" w14:textId="77777777" w:rsidR="00B4551F" w:rsidRPr="00D57959" w:rsidRDefault="00B4551F" w:rsidP="00B4551F">
            <w:pPr>
              <w:pStyle w:val="TableParagraph"/>
              <w:spacing w:before="47"/>
              <w:rPr>
                <w:b/>
                <w:sz w:val="20"/>
              </w:rPr>
            </w:pPr>
            <w:r w:rsidRPr="00D57959">
              <w:rPr>
                <w:b/>
                <w:sz w:val="20"/>
              </w:rPr>
              <w:t>Potansiyel sonuçları</w:t>
            </w:r>
          </w:p>
        </w:tc>
      </w:tr>
      <w:tr w:rsidR="00B4551F" w:rsidRPr="00D57959" w14:paraId="54B71801" w14:textId="77777777" w:rsidTr="00B4551F">
        <w:trPr>
          <w:trHeight w:val="336"/>
        </w:trPr>
        <w:tc>
          <w:tcPr>
            <w:tcW w:w="2616" w:type="dxa"/>
            <w:vMerge/>
            <w:tcBorders>
              <w:top w:val="nil"/>
            </w:tcBorders>
            <w:vAlign w:val="center"/>
          </w:tcPr>
          <w:p w14:paraId="090BF26E" w14:textId="77777777" w:rsidR="00B4551F" w:rsidRPr="00D57959" w:rsidRDefault="00B4551F" w:rsidP="00B4551F">
            <w:pPr>
              <w:jc w:val="center"/>
              <w:rPr>
                <w:sz w:val="2"/>
                <w:szCs w:val="2"/>
              </w:rPr>
            </w:pPr>
          </w:p>
        </w:tc>
        <w:tc>
          <w:tcPr>
            <w:tcW w:w="2254" w:type="dxa"/>
            <w:tcBorders>
              <w:top w:val="nil"/>
              <w:bottom w:val="nil"/>
            </w:tcBorders>
          </w:tcPr>
          <w:p w14:paraId="2A602A26" w14:textId="77777777" w:rsidR="00B4551F" w:rsidRPr="00D57959" w:rsidRDefault="00B4551F" w:rsidP="00B4551F">
            <w:pPr>
              <w:pStyle w:val="TableParagraph"/>
              <w:spacing w:before="50"/>
              <w:ind w:left="111"/>
              <w:rPr>
                <w:sz w:val="20"/>
              </w:rPr>
            </w:pPr>
            <w:r w:rsidRPr="00D57959">
              <w:rPr>
                <w:sz w:val="20"/>
              </w:rPr>
              <w:t>− Kesilme</w:t>
            </w:r>
          </w:p>
        </w:tc>
        <w:tc>
          <w:tcPr>
            <w:tcW w:w="2556" w:type="dxa"/>
            <w:vMerge/>
            <w:tcBorders>
              <w:top w:val="nil"/>
            </w:tcBorders>
            <w:vAlign w:val="center"/>
          </w:tcPr>
          <w:p w14:paraId="463DB285" w14:textId="77777777" w:rsidR="00B4551F" w:rsidRPr="00D57959" w:rsidRDefault="00B4551F" w:rsidP="00B4551F">
            <w:pPr>
              <w:jc w:val="center"/>
              <w:rPr>
                <w:sz w:val="2"/>
                <w:szCs w:val="2"/>
              </w:rPr>
            </w:pPr>
          </w:p>
        </w:tc>
        <w:tc>
          <w:tcPr>
            <w:tcW w:w="2203" w:type="dxa"/>
            <w:tcBorders>
              <w:top w:val="nil"/>
              <w:bottom w:val="nil"/>
            </w:tcBorders>
          </w:tcPr>
          <w:p w14:paraId="47F6736E" w14:textId="77777777" w:rsidR="00B4551F" w:rsidRPr="00D57959" w:rsidRDefault="00B4551F" w:rsidP="00B4551F">
            <w:pPr>
              <w:pStyle w:val="TableParagraph"/>
              <w:spacing w:before="50"/>
              <w:rPr>
                <w:sz w:val="20"/>
              </w:rPr>
            </w:pPr>
            <w:r w:rsidRPr="00D57959">
              <w:rPr>
                <w:sz w:val="20"/>
              </w:rPr>
              <w:t>− Ezilme</w:t>
            </w:r>
          </w:p>
        </w:tc>
      </w:tr>
      <w:tr w:rsidR="00B4551F" w:rsidRPr="00D57959" w14:paraId="4ACD70C7" w14:textId="77777777" w:rsidTr="00B4551F">
        <w:trPr>
          <w:trHeight w:val="782"/>
        </w:trPr>
        <w:tc>
          <w:tcPr>
            <w:tcW w:w="2616" w:type="dxa"/>
            <w:vMerge/>
            <w:tcBorders>
              <w:top w:val="nil"/>
            </w:tcBorders>
            <w:vAlign w:val="center"/>
          </w:tcPr>
          <w:p w14:paraId="0F20BE6D" w14:textId="77777777" w:rsidR="00B4551F" w:rsidRPr="00D57959" w:rsidRDefault="00B4551F" w:rsidP="00B4551F">
            <w:pPr>
              <w:jc w:val="center"/>
              <w:rPr>
                <w:sz w:val="2"/>
                <w:szCs w:val="2"/>
              </w:rPr>
            </w:pPr>
          </w:p>
        </w:tc>
        <w:tc>
          <w:tcPr>
            <w:tcW w:w="2254" w:type="dxa"/>
            <w:tcBorders>
              <w:top w:val="nil"/>
            </w:tcBorders>
          </w:tcPr>
          <w:p w14:paraId="763609D3" w14:textId="77777777" w:rsidR="00B4551F" w:rsidRPr="00D57959" w:rsidRDefault="00B4551F" w:rsidP="00B4551F">
            <w:pPr>
              <w:pStyle w:val="TableParagraph"/>
              <w:spacing w:before="49"/>
              <w:ind w:left="111"/>
              <w:rPr>
                <w:sz w:val="20"/>
              </w:rPr>
            </w:pPr>
            <w:r w:rsidRPr="00D57959">
              <w:rPr>
                <w:sz w:val="20"/>
              </w:rPr>
              <w:t>− Parçalanma</w:t>
            </w:r>
          </w:p>
        </w:tc>
        <w:tc>
          <w:tcPr>
            <w:tcW w:w="2556" w:type="dxa"/>
            <w:vMerge/>
            <w:tcBorders>
              <w:top w:val="nil"/>
            </w:tcBorders>
            <w:vAlign w:val="center"/>
          </w:tcPr>
          <w:p w14:paraId="1223E6A1" w14:textId="77777777" w:rsidR="00B4551F" w:rsidRPr="00D57959" w:rsidRDefault="00B4551F" w:rsidP="00B4551F">
            <w:pPr>
              <w:jc w:val="center"/>
              <w:rPr>
                <w:sz w:val="2"/>
                <w:szCs w:val="2"/>
              </w:rPr>
            </w:pPr>
          </w:p>
        </w:tc>
        <w:tc>
          <w:tcPr>
            <w:tcW w:w="2203" w:type="dxa"/>
            <w:tcBorders>
              <w:top w:val="nil"/>
            </w:tcBorders>
          </w:tcPr>
          <w:p w14:paraId="06537573" w14:textId="77777777" w:rsidR="00B4551F" w:rsidRPr="00D57959" w:rsidRDefault="00B4551F" w:rsidP="00B4551F">
            <w:pPr>
              <w:pStyle w:val="TableParagraph"/>
              <w:spacing w:before="49"/>
              <w:rPr>
                <w:sz w:val="20"/>
              </w:rPr>
            </w:pPr>
            <w:r w:rsidRPr="00D57959">
              <w:rPr>
                <w:sz w:val="20"/>
              </w:rPr>
              <w:t>− Darbe</w:t>
            </w:r>
          </w:p>
        </w:tc>
      </w:tr>
      <w:tr w:rsidR="00B4551F" w:rsidRPr="00D57959" w14:paraId="6073CF6A" w14:textId="77777777" w:rsidTr="00B4551F">
        <w:trPr>
          <w:trHeight w:val="280"/>
        </w:trPr>
        <w:tc>
          <w:tcPr>
            <w:tcW w:w="2616" w:type="dxa"/>
            <w:vMerge w:val="restart"/>
            <w:vAlign w:val="center"/>
          </w:tcPr>
          <w:p w14:paraId="466C5E61" w14:textId="77777777" w:rsidR="00B4551F" w:rsidRPr="00D57959" w:rsidRDefault="00B4551F" w:rsidP="00B4551F">
            <w:pPr>
              <w:pStyle w:val="TableParagraph"/>
              <w:ind w:left="213"/>
              <w:jc w:val="center"/>
              <w:rPr>
                <w:sz w:val="2"/>
                <w:szCs w:val="2"/>
              </w:rPr>
            </w:pPr>
          </w:p>
          <w:p w14:paraId="466D9225" w14:textId="77777777" w:rsidR="00B4551F" w:rsidRPr="00D57959" w:rsidRDefault="00B4551F" w:rsidP="0000652D">
            <w:pPr>
              <w:pStyle w:val="TableParagraph"/>
              <w:ind w:left="213"/>
              <w:jc w:val="center"/>
              <w:rPr>
                <w:sz w:val="20"/>
              </w:rPr>
            </w:pPr>
            <w:r w:rsidRPr="00D57959">
              <w:rPr>
                <w:noProof/>
                <w:sz w:val="20"/>
                <w:lang w:bidi="ar-SA"/>
              </w:rPr>
              <w:drawing>
                <wp:inline distT="0" distB="0" distL="0" distR="0" wp14:anchorId="1DBF4315" wp14:editId="4D7D4E60">
                  <wp:extent cx="1391243" cy="1323975"/>
                  <wp:effectExtent l="0" t="0" r="0" b="0"/>
                  <wp:docPr id="4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pic:nvPicPr>
                        <pic:blipFill>
                          <a:blip r:embed="rId11" cstate="print"/>
                          <a:stretch>
                            <a:fillRect/>
                          </a:stretch>
                        </pic:blipFill>
                        <pic:spPr>
                          <a:xfrm>
                            <a:off x="0" y="0"/>
                            <a:ext cx="1391243" cy="1323975"/>
                          </a:xfrm>
                          <a:prstGeom prst="rect">
                            <a:avLst/>
                          </a:prstGeom>
                        </pic:spPr>
                      </pic:pic>
                    </a:graphicData>
                  </a:graphic>
                </wp:inline>
              </w:drawing>
            </w:r>
          </w:p>
        </w:tc>
        <w:tc>
          <w:tcPr>
            <w:tcW w:w="2254" w:type="dxa"/>
            <w:tcBorders>
              <w:bottom w:val="nil"/>
            </w:tcBorders>
          </w:tcPr>
          <w:p w14:paraId="748C6649" w14:textId="77777777" w:rsidR="00B4551F" w:rsidRPr="00D57959" w:rsidRDefault="00B4551F" w:rsidP="00B4551F">
            <w:pPr>
              <w:pStyle w:val="TableParagraph"/>
              <w:spacing w:line="225" w:lineRule="exact"/>
              <w:ind w:left="111"/>
              <w:rPr>
                <w:b/>
                <w:sz w:val="20"/>
              </w:rPr>
            </w:pPr>
            <w:r w:rsidRPr="00D57959">
              <w:rPr>
                <w:b/>
                <w:sz w:val="20"/>
              </w:rPr>
              <w:t>Kaynağı</w:t>
            </w:r>
          </w:p>
        </w:tc>
        <w:tc>
          <w:tcPr>
            <w:tcW w:w="2556" w:type="dxa"/>
            <w:vMerge w:val="restart"/>
            <w:vAlign w:val="center"/>
          </w:tcPr>
          <w:p w14:paraId="493CFE59" w14:textId="77777777" w:rsidR="00B4551F" w:rsidRPr="00D57959" w:rsidRDefault="00B4551F" w:rsidP="00B4551F">
            <w:pPr>
              <w:pStyle w:val="TableParagraph"/>
              <w:ind w:left="177"/>
              <w:jc w:val="center"/>
              <w:rPr>
                <w:sz w:val="20"/>
              </w:rPr>
            </w:pPr>
            <w:r w:rsidRPr="00D57959">
              <w:rPr>
                <w:noProof/>
                <w:sz w:val="20"/>
                <w:lang w:bidi="ar-SA"/>
              </w:rPr>
              <w:drawing>
                <wp:inline distT="0" distB="0" distL="0" distR="0" wp14:anchorId="5B34993B" wp14:editId="0BE75CE8">
                  <wp:extent cx="1324303" cy="1250652"/>
                  <wp:effectExtent l="0" t="0" r="0" b="6985"/>
                  <wp:docPr id="5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12" cstate="print"/>
                          <a:stretch>
                            <a:fillRect/>
                          </a:stretch>
                        </pic:blipFill>
                        <pic:spPr>
                          <a:xfrm>
                            <a:off x="0" y="0"/>
                            <a:ext cx="1325662" cy="1251936"/>
                          </a:xfrm>
                          <a:prstGeom prst="rect">
                            <a:avLst/>
                          </a:prstGeom>
                        </pic:spPr>
                      </pic:pic>
                    </a:graphicData>
                  </a:graphic>
                </wp:inline>
              </w:drawing>
            </w:r>
          </w:p>
        </w:tc>
        <w:tc>
          <w:tcPr>
            <w:tcW w:w="2203" w:type="dxa"/>
            <w:tcBorders>
              <w:bottom w:val="nil"/>
            </w:tcBorders>
          </w:tcPr>
          <w:p w14:paraId="43F671AD" w14:textId="77777777" w:rsidR="00B4551F" w:rsidRPr="00D57959" w:rsidRDefault="00B4551F" w:rsidP="00B4551F">
            <w:pPr>
              <w:pStyle w:val="TableParagraph"/>
              <w:spacing w:line="225" w:lineRule="exact"/>
              <w:rPr>
                <w:b/>
                <w:sz w:val="20"/>
              </w:rPr>
            </w:pPr>
            <w:r w:rsidRPr="00D57959">
              <w:rPr>
                <w:b/>
                <w:sz w:val="20"/>
              </w:rPr>
              <w:t>Kaynağı</w:t>
            </w:r>
          </w:p>
        </w:tc>
      </w:tr>
      <w:tr w:rsidR="00B4551F" w:rsidRPr="00D57959" w14:paraId="53465A3A" w14:textId="77777777" w:rsidTr="00B4551F">
        <w:trPr>
          <w:trHeight w:val="737"/>
        </w:trPr>
        <w:tc>
          <w:tcPr>
            <w:tcW w:w="2616" w:type="dxa"/>
            <w:vMerge/>
            <w:tcBorders>
              <w:top w:val="nil"/>
            </w:tcBorders>
            <w:vAlign w:val="center"/>
          </w:tcPr>
          <w:p w14:paraId="55E8FFFB" w14:textId="77777777" w:rsidR="00B4551F" w:rsidRPr="00D57959" w:rsidRDefault="00B4551F" w:rsidP="00B4551F">
            <w:pPr>
              <w:jc w:val="center"/>
              <w:rPr>
                <w:sz w:val="2"/>
                <w:szCs w:val="2"/>
              </w:rPr>
            </w:pPr>
          </w:p>
        </w:tc>
        <w:tc>
          <w:tcPr>
            <w:tcW w:w="2254" w:type="dxa"/>
            <w:tcBorders>
              <w:top w:val="nil"/>
              <w:bottom w:val="nil"/>
            </w:tcBorders>
          </w:tcPr>
          <w:p w14:paraId="66B11E4B" w14:textId="77777777" w:rsidR="00B4551F" w:rsidRPr="00D57959" w:rsidRDefault="00B4551F" w:rsidP="00B4551F">
            <w:pPr>
              <w:pStyle w:val="TableParagraph"/>
              <w:spacing w:before="49"/>
              <w:ind w:left="111"/>
              <w:rPr>
                <w:b/>
                <w:sz w:val="20"/>
              </w:rPr>
            </w:pPr>
            <w:r w:rsidRPr="00D57959">
              <w:rPr>
                <w:b/>
                <w:sz w:val="20"/>
              </w:rPr>
              <w:t>Hareketli parçalar</w:t>
            </w:r>
          </w:p>
          <w:p w14:paraId="33E4027B" w14:textId="77777777" w:rsidR="00B4551F" w:rsidRPr="00D57959" w:rsidRDefault="00B4551F" w:rsidP="00B4551F">
            <w:pPr>
              <w:pStyle w:val="TableParagraph"/>
              <w:spacing w:before="116"/>
              <w:ind w:left="111"/>
              <w:rPr>
                <w:b/>
                <w:sz w:val="20"/>
              </w:rPr>
            </w:pPr>
            <w:r w:rsidRPr="00D57959">
              <w:rPr>
                <w:b/>
                <w:sz w:val="20"/>
              </w:rPr>
              <w:t>Potansiyel sonuçları</w:t>
            </w:r>
          </w:p>
        </w:tc>
        <w:tc>
          <w:tcPr>
            <w:tcW w:w="2556" w:type="dxa"/>
            <w:vMerge/>
            <w:tcBorders>
              <w:top w:val="nil"/>
            </w:tcBorders>
            <w:vAlign w:val="center"/>
          </w:tcPr>
          <w:p w14:paraId="4D3FFD5A" w14:textId="77777777" w:rsidR="00B4551F" w:rsidRPr="00D57959" w:rsidRDefault="00B4551F" w:rsidP="00B4551F">
            <w:pPr>
              <w:jc w:val="center"/>
              <w:rPr>
                <w:sz w:val="2"/>
                <w:szCs w:val="2"/>
              </w:rPr>
            </w:pPr>
          </w:p>
        </w:tc>
        <w:tc>
          <w:tcPr>
            <w:tcW w:w="2203" w:type="dxa"/>
            <w:tcBorders>
              <w:top w:val="nil"/>
              <w:bottom w:val="nil"/>
            </w:tcBorders>
          </w:tcPr>
          <w:p w14:paraId="2AE74947" w14:textId="77777777" w:rsidR="00B4551F" w:rsidRPr="00D57959" w:rsidRDefault="00B4551F" w:rsidP="00B4551F">
            <w:pPr>
              <w:pStyle w:val="TableParagraph"/>
              <w:spacing w:before="51"/>
              <w:ind w:right="259"/>
              <w:rPr>
                <w:b/>
                <w:sz w:val="20"/>
              </w:rPr>
            </w:pPr>
            <w:r w:rsidRPr="00D57959">
              <w:rPr>
                <w:sz w:val="20"/>
              </w:rPr>
              <w:t>Hareketli parçalar (üç örnek</w:t>
            </w:r>
            <w:r w:rsidRPr="00D57959">
              <w:rPr>
                <w:b/>
                <w:sz w:val="20"/>
              </w:rPr>
              <w:t>)</w:t>
            </w:r>
          </w:p>
          <w:p w14:paraId="05F2EBA2" w14:textId="77777777" w:rsidR="00B4551F" w:rsidRPr="00D57959" w:rsidRDefault="00B4551F" w:rsidP="00B4551F">
            <w:pPr>
              <w:pStyle w:val="TableParagraph"/>
              <w:spacing w:line="206" w:lineRule="exact"/>
              <w:rPr>
                <w:b/>
                <w:sz w:val="20"/>
              </w:rPr>
            </w:pPr>
            <w:r w:rsidRPr="00D57959">
              <w:rPr>
                <w:b/>
                <w:sz w:val="20"/>
              </w:rPr>
              <w:t>Potansiyel sonuçları</w:t>
            </w:r>
          </w:p>
        </w:tc>
      </w:tr>
      <w:tr w:rsidR="00B4551F" w:rsidRPr="00D57959" w14:paraId="0EF97AA7" w14:textId="77777777" w:rsidTr="00B4551F">
        <w:trPr>
          <w:trHeight w:val="336"/>
        </w:trPr>
        <w:tc>
          <w:tcPr>
            <w:tcW w:w="2616" w:type="dxa"/>
            <w:vMerge/>
            <w:tcBorders>
              <w:top w:val="nil"/>
            </w:tcBorders>
            <w:vAlign w:val="center"/>
          </w:tcPr>
          <w:p w14:paraId="4D003BA3" w14:textId="77777777" w:rsidR="00B4551F" w:rsidRPr="00D57959" w:rsidRDefault="00B4551F" w:rsidP="00B4551F">
            <w:pPr>
              <w:jc w:val="center"/>
              <w:rPr>
                <w:sz w:val="2"/>
                <w:szCs w:val="2"/>
              </w:rPr>
            </w:pPr>
          </w:p>
        </w:tc>
        <w:tc>
          <w:tcPr>
            <w:tcW w:w="2254" w:type="dxa"/>
            <w:tcBorders>
              <w:top w:val="nil"/>
              <w:bottom w:val="nil"/>
            </w:tcBorders>
          </w:tcPr>
          <w:p w14:paraId="1CFCAA84" w14:textId="77777777" w:rsidR="00B4551F" w:rsidRPr="00D57959" w:rsidRDefault="00B4551F" w:rsidP="00B4551F">
            <w:pPr>
              <w:pStyle w:val="TableParagraph"/>
              <w:spacing w:line="223" w:lineRule="exact"/>
              <w:ind w:left="111"/>
              <w:rPr>
                <w:sz w:val="20"/>
              </w:rPr>
            </w:pPr>
            <w:r w:rsidRPr="00D57959">
              <w:rPr>
                <w:sz w:val="20"/>
              </w:rPr>
              <w:t>− Ezilme</w:t>
            </w:r>
          </w:p>
        </w:tc>
        <w:tc>
          <w:tcPr>
            <w:tcW w:w="2556" w:type="dxa"/>
            <w:vMerge/>
            <w:tcBorders>
              <w:top w:val="nil"/>
            </w:tcBorders>
            <w:vAlign w:val="center"/>
          </w:tcPr>
          <w:p w14:paraId="24265CAD" w14:textId="77777777" w:rsidR="00B4551F" w:rsidRPr="00D57959" w:rsidRDefault="00B4551F" w:rsidP="00B4551F">
            <w:pPr>
              <w:jc w:val="center"/>
              <w:rPr>
                <w:sz w:val="2"/>
                <w:szCs w:val="2"/>
              </w:rPr>
            </w:pPr>
          </w:p>
        </w:tc>
        <w:tc>
          <w:tcPr>
            <w:tcW w:w="2203" w:type="dxa"/>
            <w:tcBorders>
              <w:top w:val="nil"/>
              <w:bottom w:val="nil"/>
            </w:tcBorders>
          </w:tcPr>
          <w:p w14:paraId="6EBE20B4" w14:textId="77777777" w:rsidR="00B4551F" w:rsidRPr="00D57959" w:rsidRDefault="00B4551F" w:rsidP="00B4551F">
            <w:pPr>
              <w:pStyle w:val="TableParagraph"/>
              <w:spacing w:before="108" w:line="209" w:lineRule="exact"/>
              <w:rPr>
                <w:sz w:val="20"/>
              </w:rPr>
            </w:pPr>
            <w:r w:rsidRPr="00D57959">
              <w:rPr>
                <w:sz w:val="20"/>
              </w:rPr>
              <w:t>− İçine çekme</w:t>
            </w:r>
          </w:p>
        </w:tc>
      </w:tr>
      <w:tr w:rsidR="00B4551F" w:rsidRPr="00D57959" w14:paraId="44D2851A" w14:textId="77777777" w:rsidTr="00B4551F">
        <w:trPr>
          <w:trHeight w:val="335"/>
        </w:trPr>
        <w:tc>
          <w:tcPr>
            <w:tcW w:w="2616" w:type="dxa"/>
            <w:vMerge/>
            <w:tcBorders>
              <w:top w:val="nil"/>
            </w:tcBorders>
            <w:vAlign w:val="center"/>
          </w:tcPr>
          <w:p w14:paraId="13E30374" w14:textId="77777777" w:rsidR="00B4551F" w:rsidRPr="00D57959" w:rsidRDefault="00B4551F" w:rsidP="00B4551F">
            <w:pPr>
              <w:jc w:val="center"/>
              <w:rPr>
                <w:sz w:val="2"/>
                <w:szCs w:val="2"/>
              </w:rPr>
            </w:pPr>
          </w:p>
        </w:tc>
        <w:tc>
          <w:tcPr>
            <w:tcW w:w="2254" w:type="dxa"/>
            <w:tcBorders>
              <w:top w:val="nil"/>
              <w:bottom w:val="nil"/>
            </w:tcBorders>
          </w:tcPr>
          <w:p w14:paraId="0708481E" w14:textId="77777777" w:rsidR="00B4551F" w:rsidRPr="00D57959" w:rsidRDefault="00B4551F" w:rsidP="00B4551F">
            <w:pPr>
              <w:pStyle w:val="TableParagraph"/>
              <w:spacing w:line="222" w:lineRule="exact"/>
              <w:ind w:left="111"/>
              <w:rPr>
                <w:sz w:val="20"/>
              </w:rPr>
            </w:pPr>
            <w:r w:rsidRPr="00D57959">
              <w:rPr>
                <w:sz w:val="20"/>
              </w:rPr>
              <w:t>− Darbe</w:t>
            </w:r>
          </w:p>
        </w:tc>
        <w:tc>
          <w:tcPr>
            <w:tcW w:w="2556" w:type="dxa"/>
            <w:vMerge/>
            <w:tcBorders>
              <w:top w:val="nil"/>
            </w:tcBorders>
            <w:vAlign w:val="center"/>
          </w:tcPr>
          <w:p w14:paraId="63C36B9B" w14:textId="77777777" w:rsidR="00B4551F" w:rsidRPr="00D57959" w:rsidRDefault="00B4551F" w:rsidP="00B4551F">
            <w:pPr>
              <w:jc w:val="center"/>
              <w:rPr>
                <w:sz w:val="2"/>
                <w:szCs w:val="2"/>
              </w:rPr>
            </w:pPr>
          </w:p>
        </w:tc>
        <w:tc>
          <w:tcPr>
            <w:tcW w:w="2203" w:type="dxa"/>
            <w:tcBorders>
              <w:top w:val="nil"/>
              <w:bottom w:val="nil"/>
            </w:tcBorders>
          </w:tcPr>
          <w:p w14:paraId="5B0408CD" w14:textId="77777777" w:rsidR="00B4551F" w:rsidRPr="00D57959" w:rsidRDefault="00B4551F" w:rsidP="00B4551F">
            <w:pPr>
              <w:pStyle w:val="TableParagraph"/>
              <w:spacing w:before="107" w:line="209" w:lineRule="exact"/>
              <w:rPr>
                <w:sz w:val="20"/>
              </w:rPr>
            </w:pPr>
            <w:r w:rsidRPr="00D57959">
              <w:rPr>
                <w:sz w:val="20"/>
              </w:rPr>
              <w:t>− Sürtünme, aşınma</w:t>
            </w:r>
          </w:p>
        </w:tc>
      </w:tr>
      <w:tr w:rsidR="00B4551F" w:rsidRPr="00D57959" w14:paraId="51EF9398" w14:textId="77777777" w:rsidTr="0000652D">
        <w:trPr>
          <w:trHeight w:val="415"/>
        </w:trPr>
        <w:tc>
          <w:tcPr>
            <w:tcW w:w="2616" w:type="dxa"/>
            <w:vMerge/>
            <w:tcBorders>
              <w:top w:val="nil"/>
            </w:tcBorders>
            <w:vAlign w:val="center"/>
          </w:tcPr>
          <w:p w14:paraId="5B490E1C" w14:textId="77777777" w:rsidR="00B4551F" w:rsidRPr="00D57959" w:rsidRDefault="00B4551F" w:rsidP="00B4551F">
            <w:pPr>
              <w:jc w:val="center"/>
              <w:rPr>
                <w:sz w:val="2"/>
                <w:szCs w:val="2"/>
              </w:rPr>
            </w:pPr>
          </w:p>
        </w:tc>
        <w:tc>
          <w:tcPr>
            <w:tcW w:w="2254" w:type="dxa"/>
            <w:tcBorders>
              <w:top w:val="nil"/>
            </w:tcBorders>
          </w:tcPr>
          <w:p w14:paraId="1CAF35F2" w14:textId="77777777" w:rsidR="00B4551F" w:rsidRPr="00D57959" w:rsidRDefault="00B4551F" w:rsidP="00B4551F">
            <w:pPr>
              <w:pStyle w:val="TableParagraph"/>
              <w:spacing w:line="222" w:lineRule="exact"/>
              <w:ind w:left="111"/>
              <w:rPr>
                <w:sz w:val="20"/>
              </w:rPr>
            </w:pPr>
            <w:r w:rsidRPr="00D57959">
              <w:rPr>
                <w:sz w:val="20"/>
              </w:rPr>
              <w:t>− Kesme</w:t>
            </w:r>
          </w:p>
        </w:tc>
        <w:tc>
          <w:tcPr>
            <w:tcW w:w="2556" w:type="dxa"/>
            <w:vMerge/>
            <w:tcBorders>
              <w:top w:val="nil"/>
            </w:tcBorders>
            <w:vAlign w:val="center"/>
          </w:tcPr>
          <w:p w14:paraId="08B53C5D" w14:textId="77777777" w:rsidR="00B4551F" w:rsidRPr="00D57959" w:rsidRDefault="00B4551F" w:rsidP="00B4551F">
            <w:pPr>
              <w:jc w:val="center"/>
              <w:rPr>
                <w:sz w:val="2"/>
                <w:szCs w:val="2"/>
              </w:rPr>
            </w:pPr>
          </w:p>
        </w:tc>
        <w:tc>
          <w:tcPr>
            <w:tcW w:w="2203" w:type="dxa"/>
            <w:tcBorders>
              <w:top w:val="nil"/>
            </w:tcBorders>
          </w:tcPr>
          <w:p w14:paraId="2BD97F26" w14:textId="77777777" w:rsidR="00B4551F" w:rsidRPr="00D57959" w:rsidRDefault="00B4551F" w:rsidP="00B4551F">
            <w:pPr>
              <w:pStyle w:val="TableParagraph"/>
              <w:spacing w:before="107"/>
              <w:rPr>
                <w:sz w:val="20"/>
              </w:rPr>
            </w:pPr>
            <w:r w:rsidRPr="00D57959">
              <w:rPr>
                <w:sz w:val="20"/>
              </w:rPr>
              <w:t>− Darbe</w:t>
            </w:r>
          </w:p>
        </w:tc>
      </w:tr>
      <w:tr w:rsidR="00B4551F" w:rsidRPr="00D57959" w14:paraId="3D737689" w14:textId="77777777" w:rsidTr="00B4551F">
        <w:trPr>
          <w:trHeight w:val="280"/>
        </w:trPr>
        <w:tc>
          <w:tcPr>
            <w:tcW w:w="2616" w:type="dxa"/>
            <w:vMerge w:val="restart"/>
            <w:vAlign w:val="center"/>
          </w:tcPr>
          <w:p w14:paraId="6EFE104C" w14:textId="77777777" w:rsidR="00B4551F" w:rsidRPr="00D57959" w:rsidRDefault="00B4551F" w:rsidP="00B4551F">
            <w:pPr>
              <w:pStyle w:val="TableParagraph"/>
              <w:ind w:left="213"/>
              <w:jc w:val="center"/>
              <w:rPr>
                <w:sz w:val="20"/>
              </w:rPr>
            </w:pPr>
            <w:r w:rsidRPr="00D57959">
              <w:rPr>
                <w:noProof/>
                <w:sz w:val="20"/>
                <w:lang w:bidi="ar-SA"/>
              </w:rPr>
              <w:drawing>
                <wp:inline distT="0" distB="0" distL="0" distR="0" wp14:anchorId="45E3D60C" wp14:editId="509752D0">
                  <wp:extent cx="1223100" cy="1166649"/>
                  <wp:effectExtent l="0" t="0" r="0" b="0"/>
                  <wp:docPr id="6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pic:nvPicPr>
                        <pic:blipFill>
                          <a:blip r:embed="rId13" cstate="print"/>
                          <a:stretch>
                            <a:fillRect/>
                          </a:stretch>
                        </pic:blipFill>
                        <pic:spPr>
                          <a:xfrm>
                            <a:off x="0" y="0"/>
                            <a:ext cx="1223692" cy="1167214"/>
                          </a:xfrm>
                          <a:prstGeom prst="rect">
                            <a:avLst/>
                          </a:prstGeom>
                        </pic:spPr>
                      </pic:pic>
                    </a:graphicData>
                  </a:graphic>
                </wp:inline>
              </w:drawing>
            </w:r>
          </w:p>
        </w:tc>
        <w:tc>
          <w:tcPr>
            <w:tcW w:w="2254" w:type="dxa"/>
            <w:tcBorders>
              <w:bottom w:val="nil"/>
            </w:tcBorders>
          </w:tcPr>
          <w:p w14:paraId="23C42AE6" w14:textId="77777777" w:rsidR="00B4551F" w:rsidRPr="00D57959" w:rsidRDefault="00B4551F" w:rsidP="00B4551F">
            <w:pPr>
              <w:pStyle w:val="TableParagraph"/>
              <w:spacing w:line="225" w:lineRule="exact"/>
              <w:ind w:left="111"/>
              <w:rPr>
                <w:b/>
                <w:sz w:val="20"/>
              </w:rPr>
            </w:pPr>
            <w:r w:rsidRPr="00D57959">
              <w:rPr>
                <w:b/>
                <w:sz w:val="20"/>
              </w:rPr>
              <w:t>Kaynağı</w:t>
            </w:r>
          </w:p>
        </w:tc>
        <w:tc>
          <w:tcPr>
            <w:tcW w:w="2556" w:type="dxa"/>
            <w:vMerge w:val="restart"/>
            <w:vAlign w:val="center"/>
          </w:tcPr>
          <w:p w14:paraId="37AE73A0" w14:textId="77777777" w:rsidR="00B4551F" w:rsidRPr="00D57959" w:rsidRDefault="00B4551F" w:rsidP="00B4551F">
            <w:pPr>
              <w:pStyle w:val="TableParagraph"/>
              <w:ind w:left="167"/>
              <w:jc w:val="center"/>
              <w:rPr>
                <w:sz w:val="20"/>
              </w:rPr>
            </w:pPr>
            <w:r w:rsidRPr="00D57959">
              <w:rPr>
                <w:noProof/>
                <w:sz w:val="20"/>
                <w:lang w:bidi="ar-SA"/>
              </w:rPr>
              <w:drawing>
                <wp:inline distT="0" distB="0" distL="0" distR="0" wp14:anchorId="5850E834" wp14:editId="32E8E949">
                  <wp:extent cx="1275482" cy="1198180"/>
                  <wp:effectExtent l="0" t="0" r="1270" b="2540"/>
                  <wp:docPr id="64"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jpeg"/>
                          <pic:cNvPicPr/>
                        </pic:nvPicPr>
                        <pic:blipFill>
                          <a:blip r:embed="rId14" cstate="print"/>
                          <a:stretch>
                            <a:fillRect/>
                          </a:stretch>
                        </pic:blipFill>
                        <pic:spPr>
                          <a:xfrm>
                            <a:off x="0" y="0"/>
                            <a:ext cx="1281173" cy="1203526"/>
                          </a:xfrm>
                          <a:prstGeom prst="rect">
                            <a:avLst/>
                          </a:prstGeom>
                        </pic:spPr>
                      </pic:pic>
                    </a:graphicData>
                  </a:graphic>
                </wp:inline>
              </w:drawing>
            </w:r>
          </w:p>
        </w:tc>
        <w:tc>
          <w:tcPr>
            <w:tcW w:w="2203" w:type="dxa"/>
            <w:tcBorders>
              <w:bottom w:val="nil"/>
            </w:tcBorders>
          </w:tcPr>
          <w:p w14:paraId="3A969233" w14:textId="77777777" w:rsidR="00B4551F" w:rsidRPr="00D57959" w:rsidRDefault="00B4551F" w:rsidP="00B4551F">
            <w:pPr>
              <w:pStyle w:val="TableParagraph"/>
              <w:spacing w:line="225" w:lineRule="exact"/>
              <w:rPr>
                <w:b/>
                <w:sz w:val="20"/>
              </w:rPr>
            </w:pPr>
            <w:r w:rsidRPr="00D57959">
              <w:rPr>
                <w:b/>
                <w:sz w:val="20"/>
              </w:rPr>
              <w:t>Kaynağı</w:t>
            </w:r>
          </w:p>
        </w:tc>
      </w:tr>
      <w:tr w:rsidR="00B4551F" w:rsidRPr="00D57959" w14:paraId="06853BD4" w14:textId="77777777" w:rsidTr="00B4551F">
        <w:trPr>
          <w:trHeight w:val="1027"/>
        </w:trPr>
        <w:tc>
          <w:tcPr>
            <w:tcW w:w="2616" w:type="dxa"/>
            <w:vMerge/>
            <w:tcBorders>
              <w:top w:val="nil"/>
            </w:tcBorders>
            <w:vAlign w:val="center"/>
          </w:tcPr>
          <w:p w14:paraId="11972E9A" w14:textId="77777777" w:rsidR="00B4551F" w:rsidRPr="00D57959" w:rsidRDefault="00B4551F" w:rsidP="00B4551F">
            <w:pPr>
              <w:jc w:val="center"/>
              <w:rPr>
                <w:sz w:val="2"/>
                <w:szCs w:val="2"/>
              </w:rPr>
            </w:pPr>
          </w:p>
        </w:tc>
        <w:tc>
          <w:tcPr>
            <w:tcW w:w="2254" w:type="dxa"/>
            <w:tcBorders>
              <w:top w:val="nil"/>
              <w:bottom w:val="nil"/>
            </w:tcBorders>
          </w:tcPr>
          <w:p w14:paraId="6FE392B3" w14:textId="77777777" w:rsidR="00B4551F" w:rsidRPr="00D57959" w:rsidRDefault="00B4551F" w:rsidP="00B4551F">
            <w:pPr>
              <w:pStyle w:val="TableParagraph"/>
              <w:spacing w:before="49"/>
              <w:ind w:left="111"/>
              <w:rPr>
                <w:sz w:val="20"/>
              </w:rPr>
            </w:pPr>
            <w:r w:rsidRPr="00D57959">
              <w:rPr>
                <w:sz w:val="20"/>
              </w:rPr>
              <w:t>Yerçekimi, dengelilik</w:t>
            </w:r>
          </w:p>
          <w:p w14:paraId="087FC52E" w14:textId="77777777" w:rsidR="00B4551F" w:rsidRPr="00D57959" w:rsidRDefault="00B4551F" w:rsidP="00B4551F">
            <w:pPr>
              <w:pStyle w:val="TableParagraph"/>
              <w:spacing w:before="114"/>
              <w:ind w:left="111"/>
              <w:rPr>
                <w:b/>
                <w:sz w:val="20"/>
              </w:rPr>
            </w:pPr>
            <w:r w:rsidRPr="00D57959">
              <w:rPr>
                <w:b/>
                <w:sz w:val="20"/>
              </w:rPr>
              <w:t>Potansiyel sonuçları</w:t>
            </w:r>
          </w:p>
          <w:p w14:paraId="28BC3BC5" w14:textId="77777777" w:rsidR="00B4551F" w:rsidRPr="00D57959" w:rsidRDefault="00B4551F" w:rsidP="00B4551F">
            <w:pPr>
              <w:pStyle w:val="TableParagraph"/>
              <w:spacing w:before="118"/>
              <w:ind w:left="111"/>
              <w:rPr>
                <w:sz w:val="20"/>
              </w:rPr>
            </w:pPr>
            <w:r w:rsidRPr="00D57959">
              <w:rPr>
                <w:sz w:val="20"/>
              </w:rPr>
              <w:t>− Ezilme</w:t>
            </w:r>
          </w:p>
        </w:tc>
        <w:tc>
          <w:tcPr>
            <w:tcW w:w="2556" w:type="dxa"/>
            <w:vMerge/>
            <w:tcBorders>
              <w:top w:val="nil"/>
            </w:tcBorders>
            <w:vAlign w:val="center"/>
          </w:tcPr>
          <w:p w14:paraId="584DC809" w14:textId="77777777" w:rsidR="00B4551F" w:rsidRPr="00D57959" w:rsidRDefault="00B4551F" w:rsidP="00B4551F">
            <w:pPr>
              <w:jc w:val="center"/>
              <w:rPr>
                <w:sz w:val="2"/>
                <w:szCs w:val="2"/>
              </w:rPr>
            </w:pPr>
          </w:p>
        </w:tc>
        <w:tc>
          <w:tcPr>
            <w:tcW w:w="2203" w:type="dxa"/>
            <w:tcBorders>
              <w:top w:val="nil"/>
              <w:bottom w:val="nil"/>
            </w:tcBorders>
          </w:tcPr>
          <w:p w14:paraId="3AFFE872" w14:textId="77777777" w:rsidR="00B4551F" w:rsidRPr="00D57959" w:rsidRDefault="00B4551F" w:rsidP="00B4551F">
            <w:pPr>
              <w:pStyle w:val="TableParagraph"/>
              <w:tabs>
                <w:tab w:val="left" w:pos="1118"/>
                <w:tab w:val="left" w:pos="1166"/>
                <w:tab w:val="left" w:pos="1871"/>
              </w:tabs>
              <w:spacing w:before="49"/>
              <w:ind w:right="99"/>
              <w:rPr>
                <w:b/>
                <w:sz w:val="20"/>
              </w:rPr>
            </w:pPr>
            <w:r w:rsidRPr="00D57959">
              <w:rPr>
                <w:sz w:val="20"/>
              </w:rPr>
              <w:t>Hareket</w:t>
            </w:r>
            <w:r w:rsidRPr="00D57959">
              <w:rPr>
                <w:sz w:val="20"/>
              </w:rPr>
              <w:tab/>
              <w:t>eden</w:t>
            </w:r>
            <w:r w:rsidRPr="00D57959">
              <w:rPr>
                <w:sz w:val="20"/>
              </w:rPr>
              <w:tab/>
            </w:r>
            <w:r w:rsidRPr="00D57959">
              <w:rPr>
                <w:w w:val="95"/>
                <w:sz w:val="20"/>
              </w:rPr>
              <w:t xml:space="preserve">bir </w:t>
            </w:r>
            <w:r w:rsidRPr="00D57959">
              <w:rPr>
                <w:sz w:val="20"/>
              </w:rPr>
              <w:t>parçanın</w:t>
            </w:r>
            <w:r w:rsidRPr="00D57959">
              <w:rPr>
                <w:sz w:val="20"/>
              </w:rPr>
              <w:tab/>
            </w:r>
            <w:r w:rsidRPr="00D57959">
              <w:rPr>
                <w:sz w:val="20"/>
              </w:rPr>
              <w:tab/>
              <w:t>sabit</w:t>
            </w:r>
            <w:r w:rsidRPr="00D57959">
              <w:rPr>
                <w:sz w:val="20"/>
              </w:rPr>
              <w:tab/>
            </w:r>
            <w:r w:rsidRPr="00D57959">
              <w:rPr>
                <w:w w:val="95"/>
                <w:sz w:val="20"/>
              </w:rPr>
              <w:t xml:space="preserve">bir </w:t>
            </w:r>
            <w:r w:rsidRPr="00D57959">
              <w:rPr>
                <w:sz w:val="20"/>
              </w:rPr>
              <w:t xml:space="preserve">parçaya yaklaşması </w:t>
            </w:r>
            <w:r w:rsidRPr="00D57959">
              <w:rPr>
                <w:b/>
                <w:sz w:val="20"/>
              </w:rPr>
              <w:t>Potansiyel</w:t>
            </w:r>
            <w:r w:rsidRPr="00D57959">
              <w:rPr>
                <w:b/>
                <w:spacing w:val="-7"/>
                <w:sz w:val="20"/>
              </w:rPr>
              <w:t xml:space="preserve"> </w:t>
            </w:r>
            <w:r w:rsidRPr="00D57959">
              <w:rPr>
                <w:b/>
                <w:sz w:val="20"/>
              </w:rPr>
              <w:t>sonuçları</w:t>
            </w:r>
          </w:p>
        </w:tc>
      </w:tr>
      <w:tr w:rsidR="00B4551F" w:rsidRPr="00D57959" w14:paraId="0ACFC97A" w14:textId="77777777" w:rsidTr="00B4551F">
        <w:trPr>
          <w:trHeight w:val="334"/>
        </w:trPr>
        <w:tc>
          <w:tcPr>
            <w:tcW w:w="2616" w:type="dxa"/>
            <w:vMerge/>
            <w:tcBorders>
              <w:top w:val="nil"/>
            </w:tcBorders>
            <w:vAlign w:val="center"/>
          </w:tcPr>
          <w:p w14:paraId="4054E266" w14:textId="77777777" w:rsidR="00B4551F" w:rsidRPr="00D57959" w:rsidRDefault="00B4551F" w:rsidP="00B4551F">
            <w:pPr>
              <w:jc w:val="center"/>
              <w:rPr>
                <w:sz w:val="2"/>
                <w:szCs w:val="2"/>
              </w:rPr>
            </w:pPr>
          </w:p>
        </w:tc>
        <w:tc>
          <w:tcPr>
            <w:tcW w:w="2254" w:type="dxa"/>
            <w:tcBorders>
              <w:top w:val="nil"/>
              <w:bottom w:val="nil"/>
            </w:tcBorders>
          </w:tcPr>
          <w:p w14:paraId="137E273E" w14:textId="77777777" w:rsidR="00B4551F" w:rsidRPr="00D57959" w:rsidRDefault="00B4551F" w:rsidP="00B4551F">
            <w:pPr>
              <w:pStyle w:val="TableParagraph"/>
              <w:spacing w:before="49"/>
              <w:ind w:left="111"/>
              <w:rPr>
                <w:sz w:val="20"/>
              </w:rPr>
            </w:pPr>
            <w:r w:rsidRPr="00D57959">
              <w:rPr>
                <w:sz w:val="20"/>
              </w:rPr>
              <w:t>− Takılma</w:t>
            </w:r>
          </w:p>
        </w:tc>
        <w:tc>
          <w:tcPr>
            <w:tcW w:w="2556" w:type="dxa"/>
            <w:vMerge/>
            <w:tcBorders>
              <w:top w:val="nil"/>
            </w:tcBorders>
            <w:vAlign w:val="center"/>
          </w:tcPr>
          <w:p w14:paraId="69B4343C" w14:textId="77777777" w:rsidR="00B4551F" w:rsidRPr="00D57959" w:rsidRDefault="00B4551F" w:rsidP="00B4551F">
            <w:pPr>
              <w:jc w:val="center"/>
              <w:rPr>
                <w:sz w:val="2"/>
                <w:szCs w:val="2"/>
              </w:rPr>
            </w:pPr>
          </w:p>
        </w:tc>
        <w:tc>
          <w:tcPr>
            <w:tcW w:w="2203" w:type="dxa"/>
            <w:tcBorders>
              <w:top w:val="nil"/>
              <w:bottom w:val="nil"/>
            </w:tcBorders>
          </w:tcPr>
          <w:p w14:paraId="4144E346" w14:textId="77777777" w:rsidR="00B4551F" w:rsidRPr="00D57959" w:rsidRDefault="00B4551F" w:rsidP="00B4551F">
            <w:pPr>
              <w:pStyle w:val="TableParagraph"/>
              <w:spacing w:before="49"/>
              <w:rPr>
                <w:sz w:val="20"/>
              </w:rPr>
            </w:pPr>
            <w:r w:rsidRPr="00D57959">
              <w:rPr>
                <w:sz w:val="20"/>
              </w:rPr>
              <w:t>− Ezilme</w:t>
            </w:r>
          </w:p>
        </w:tc>
      </w:tr>
      <w:tr w:rsidR="00B4551F" w:rsidRPr="00D57959" w14:paraId="198DDCE0" w14:textId="77777777" w:rsidTr="0000652D">
        <w:trPr>
          <w:trHeight w:val="235"/>
        </w:trPr>
        <w:tc>
          <w:tcPr>
            <w:tcW w:w="2616" w:type="dxa"/>
            <w:vMerge/>
            <w:tcBorders>
              <w:top w:val="nil"/>
            </w:tcBorders>
            <w:vAlign w:val="center"/>
          </w:tcPr>
          <w:p w14:paraId="60710703" w14:textId="77777777" w:rsidR="00B4551F" w:rsidRPr="00D57959" w:rsidRDefault="00B4551F" w:rsidP="00B4551F">
            <w:pPr>
              <w:jc w:val="center"/>
              <w:rPr>
                <w:sz w:val="2"/>
                <w:szCs w:val="2"/>
              </w:rPr>
            </w:pPr>
          </w:p>
        </w:tc>
        <w:tc>
          <w:tcPr>
            <w:tcW w:w="2254" w:type="dxa"/>
            <w:tcBorders>
              <w:top w:val="nil"/>
            </w:tcBorders>
          </w:tcPr>
          <w:p w14:paraId="6B26F90B" w14:textId="77777777" w:rsidR="00B4551F" w:rsidRPr="00D57959" w:rsidRDefault="00B4551F" w:rsidP="00B4551F">
            <w:pPr>
              <w:pStyle w:val="TableParagraph"/>
              <w:ind w:left="0"/>
              <w:rPr>
                <w:rFonts w:ascii="Times New Roman"/>
                <w:sz w:val="18"/>
              </w:rPr>
            </w:pPr>
          </w:p>
        </w:tc>
        <w:tc>
          <w:tcPr>
            <w:tcW w:w="2556" w:type="dxa"/>
            <w:vMerge/>
            <w:tcBorders>
              <w:top w:val="nil"/>
            </w:tcBorders>
            <w:vAlign w:val="center"/>
          </w:tcPr>
          <w:p w14:paraId="512D1DF8" w14:textId="77777777" w:rsidR="00B4551F" w:rsidRPr="00D57959" w:rsidRDefault="00B4551F" w:rsidP="00B4551F">
            <w:pPr>
              <w:jc w:val="center"/>
              <w:rPr>
                <w:sz w:val="2"/>
                <w:szCs w:val="2"/>
              </w:rPr>
            </w:pPr>
          </w:p>
        </w:tc>
        <w:tc>
          <w:tcPr>
            <w:tcW w:w="2203" w:type="dxa"/>
            <w:tcBorders>
              <w:top w:val="nil"/>
            </w:tcBorders>
          </w:tcPr>
          <w:p w14:paraId="4AE3A06A" w14:textId="77777777" w:rsidR="00B4551F" w:rsidRPr="00D57959" w:rsidRDefault="00B4551F" w:rsidP="00B4551F">
            <w:pPr>
              <w:pStyle w:val="TableParagraph"/>
              <w:spacing w:before="48"/>
              <w:rPr>
                <w:sz w:val="20"/>
              </w:rPr>
            </w:pPr>
            <w:r w:rsidRPr="00D57959">
              <w:rPr>
                <w:sz w:val="20"/>
              </w:rPr>
              <w:t>− Darbe</w:t>
            </w:r>
          </w:p>
        </w:tc>
      </w:tr>
      <w:tr w:rsidR="00B4551F" w:rsidRPr="00D57959" w14:paraId="0BCC23BF" w14:textId="77777777" w:rsidTr="00B4551F">
        <w:trPr>
          <w:trHeight w:val="282"/>
        </w:trPr>
        <w:tc>
          <w:tcPr>
            <w:tcW w:w="2616" w:type="dxa"/>
            <w:vMerge w:val="restart"/>
            <w:vAlign w:val="center"/>
          </w:tcPr>
          <w:p w14:paraId="725F3319" w14:textId="77777777" w:rsidR="00B4551F" w:rsidRPr="00D57959" w:rsidRDefault="00B4551F" w:rsidP="00B4551F">
            <w:pPr>
              <w:pStyle w:val="TableParagraph"/>
              <w:ind w:left="208"/>
              <w:jc w:val="center"/>
              <w:rPr>
                <w:sz w:val="20"/>
              </w:rPr>
            </w:pPr>
            <w:r w:rsidRPr="00D57959">
              <w:rPr>
                <w:noProof/>
                <w:sz w:val="20"/>
                <w:lang w:bidi="ar-SA"/>
              </w:rPr>
              <w:drawing>
                <wp:inline distT="0" distB="0" distL="0" distR="0" wp14:anchorId="2C4A598E" wp14:editId="3B5A73BA">
                  <wp:extent cx="1395081" cy="1314450"/>
                  <wp:effectExtent l="0" t="0" r="0" b="0"/>
                  <wp:docPr id="68"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jpeg"/>
                          <pic:cNvPicPr/>
                        </pic:nvPicPr>
                        <pic:blipFill>
                          <a:blip r:embed="rId15" cstate="print"/>
                          <a:stretch>
                            <a:fillRect/>
                          </a:stretch>
                        </pic:blipFill>
                        <pic:spPr>
                          <a:xfrm>
                            <a:off x="0" y="0"/>
                            <a:ext cx="1395081" cy="1314450"/>
                          </a:xfrm>
                          <a:prstGeom prst="rect">
                            <a:avLst/>
                          </a:prstGeom>
                        </pic:spPr>
                      </pic:pic>
                    </a:graphicData>
                  </a:graphic>
                </wp:inline>
              </w:drawing>
            </w:r>
          </w:p>
        </w:tc>
        <w:tc>
          <w:tcPr>
            <w:tcW w:w="2254" w:type="dxa"/>
            <w:tcBorders>
              <w:bottom w:val="nil"/>
            </w:tcBorders>
          </w:tcPr>
          <w:p w14:paraId="493828FD" w14:textId="77777777" w:rsidR="00B4551F" w:rsidRPr="00D57959" w:rsidRDefault="00B4551F" w:rsidP="00B4551F">
            <w:pPr>
              <w:pStyle w:val="TableParagraph"/>
              <w:spacing w:line="225" w:lineRule="exact"/>
              <w:ind w:left="111"/>
              <w:rPr>
                <w:b/>
                <w:sz w:val="20"/>
              </w:rPr>
            </w:pPr>
            <w:r w:rsidRPr="00D57959">
              <w:rPr>
                <w:b/>
                <w:sz w:val="20"/>
              </w:rPr>
              <w:t>Kaynağı</w:t>
            </w:r>
          </w:p>
        </w:tc>
        <w:tc>
          <w:tcPr>
            <w:tcW w:w="2556" w:type="dxa"/>
            <w:vMerge w:val="restart"/>
            <w:vAlign w:val="center"/>
          </w:tcPr>
          <w:p w14:paraId="0A8942C3" w14:textId="77777777" w:rsidR="00B4551F" w:rsidRPr="00D57959" w:rsidRDefault="00B4551F" w:rsidP="00B4551F">
            <w:pPr>
              <w:pStyle w:val="TableParagraph"/>
              <w:ind w:left="184"/>
              <w:jc w:val="center"/>
              <w:rPr>
                <w:sz w:val="20"/>
              </w:rPr>
            </w:pPr>
            <w:r w:rsidRPr="00D57959">
              <w:rPr>
                <w:noProof/>
                <w:sz w:val="20"/>
                <w:lang w:bidi="ar-SA"/>
              </w:rPr>
              <w:drawing>
                <wp:inline distT="0" distB="0" distL="0" distR="0" wp14:anchorId="181689EE" wp14:editId="33B61D65">
                  <wp:extent cx="1381737" cy="1323975"/>
                  <wp:effectExtent l="0" t="0" r="0" b="0"/>
                  <wp:docPr id="8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jpeg"/>
                          <pic:cNvPicPr/>
                        </pic:nvPicPr>
                        <pic:blipFill>
                          <a:blip r:embed="rId16" cstate="print"/>
                          <a:stretch>
                            <a:fillRect/>
                          </a:stretch>
                        </pic:blipFill>
                        <pic:spPr>
                          <a:xfrm>
                            <a:off x="0" y="0"/>
                            <a:ext cx="1381737" cy="1323975"/>
                          </a:xfrm>
                          <a:prstGeom prst="rect">
                            <a:avLst/>
                          </a:prstGeom>
                        </pic:spPr>
                      </pic:pic>
                    </a:graphicData>
                  </a:graphic>
                </wp:inline>
              </w:drawing>
            </w:r>
          </w:p>
        </w:tc>
        <w:tc>
          <w:tcPr>
            <w:tcW w:w="2203" w:type="dxa"/>
            <w:tcBorders>
              <w:bottom w:val="nil"/>
            </w:tcBorders>
          </w:tcPr>
          <w:p w14:paraId="4ED2E5F1" w14:textId="77777777" w:rsidR="00B4551F" w:rsidRPr="00D57959" w:rsidRDefault="00B4551F" w:rsidP="00B4551F">
            <w:pPr>
              <w:pStyle w:val="TableParagraph"/>
              <w:spacing w:line="225" w:lineRule="exact"/>
              <w:rPr>
                <w:b/>
                <w:sz w:val="20"/>
              </w:rPr>
            </w:pPr>
            <w:r w:rsidRPr="00D57959">
              <w:rPr>
                <w:b/>
                <w:sz w:val="20"/>
              </w:rPr>
              <w:t>Kaynağı</w:t>
            </w:r>
          </w:p>
        </w:tc>
      </w:tr>
      <w:tr w:rsidR="00B4551F" w:rsidRPr="00D57959" w14:paraId="44D9E807" w14:textId="77777777" w:rsidTr="00B4551F">
        <w:trPr>
          <w:trHeight w:val="1025"/>
        </w:trPr>
        <w:tc>
          <w:tcPr>
            <w:tcW w:w="2616" w:type="dxa"/>
            <w:vMerge/>
            <w:tcBorders>
              <w:top w:val="nil"/>
            </w:tcBorders>
            <w:vAlign w:val="center"/>
          </w:tcPr>
          <w:p w14:paraId="31841E05" w14:textId="77777777" w:rsidR="00B4551F" w:rsidRPr="00D57959" w:rsidRDefault="00B4551F" w:rsidP="00B4551F">
            <w:pPr>
              <w:jc w:val="center"/>
              <w:rPr>
                <w:sz w:val="2"/>
                <w:szCs w:val="2"/>
              </w:rPr>
            </w:pPr>
          </w:p>
        </w:tc>
        <w:tc>
          <w:tcPr>
            <w:tcW w:w="2254" w:type="dxa"/>
            <w:tcBorders>
              <w:top w:val="nil"/>
              <w:bottom w:val="nil"/>
            </w:tcBorders>
          </w:tcPr>
          <w:p w14:paraId="3480722B" w14:textId="77777777" w:rsidR="00B4551F" w:rsidRPr="00D57959" w:rsidRDefault="00B4551F" w:rsidP="00B4551F">
            <w:pPr>
              <w:pStyle w:val="TableParagraph"/>
              <w:spacing w:before="50"/>
              <w:ind w:left="111"/>
              <w:rPr>
                <w:sz w:val="20"/>
              </w:rPr>
            </w:pPr>
            <w:r w:rsidRPr="00D57959">
              <w:rPr>
                <w:sz w:val="20"/>
              </w:rPr>
              <w:t>Dönen veya hareket eden parçalar</w:t>
            </w:r>
          </w:p>
          <w:p w14:paraId="3EA8B8FB" w14:textId="77777777" w:rsidR="00B4551F" w:rsidRPr="00D57959" w:rsidRDefault="00B4551F" w:rsidP="00B4551F">
            <w:pPr>
              <w:pStyle w:val="TableParagraph"/>
              <w:spacing w:line="227" w:lineRule="exact"/>
              <w:ind w:left="111"/>
              <w:rPr>
                <w:sz w:val="20"/>
              </w:rPr>
            </w:pPr>
            <w:r w:rsidRPr="00D57959">
              <w:rPr>
                <w:sz w:val="20"/>
              </w:rPr>
              <w:t>(üç örnek)</w:t>
            </w:r>
          </w:p>
          <w:p w14:paraId="69CD5B75" w14:textId="77777777" w:rsidR="00B4551F" w:rsidRPr="00D57959" w:rsidRDefault="00B4551F" w:rsidP="00B4551F">
            <w:pPr>
              <w:pStyle w:val="TableParagraph"/>
              <w:spacing w:line="229" w:lineRule="exact"/>
              <w:ind w:left="111"/>
              <w:rPr>
                <w:b/>
                <w:sz w:val="20"/>
              </w:rPr>
            </w:pPr>
            <w:r w:rsidRPr="00D57959">
              <w:rPr>
                <w:b/>
                <w:sz w:val="20"/>
              </w:rPr>
              <w:t>Potansiyel sonuçları</w:t>
            </w:r>
          </w:p>
        </w:tc>
        <w:tc>
          <w:tcPr>
            <w:tcW w:w="2556" w:type="dxa"/>
            <w:vMerge/>
            <w:tcBorders>
              <w:top w:val="nil"/>
            </w:tcBorders>
            <w:vAlign w:val="center"/>
          </w:tcPr>
          <w:p w14:paraId="063A9563" w14:textId="77777777" w:rsidR="00B4551F" w:rsidRPr="00D57959" w:rsidRDefault="00B4551F" w:rsidP="00B4551F">
            <w:pPr>
              <w:jc w:val="center"/>
              <w:rPr>
                <w:sz w:val="2"/>
                <w:szCs w:val="2"/>
              </w:rPr>
            </w:pPr>
          </w:p>
        </w:tc>
        <w:tc>
          <w:tcPr>
            <w:tcW w:w="2203" w:type="dxa"/>
            <w:tcBorders>
              <w:top w:val="nil"/>
              <w:bottom w:val="nil"/>
            </w:tcBorders>
          </w:tcPr>
          <w:p w14:paraId="1081B070" w14:textId="77777777" w:rsidR="00B4551F" w:rsidRPr="00D57959" w:rsidRDefault="00B4551F" w:rsidP="00B4551F">
            <w:pPr>
              <w:pStyle w:val="TableParagraph"/>
              <w:spacing w:before="50"/>
              <w:rPr>
                <w:sz w:val="20"/>
              </w:rPr>
            </w:pPr>
            <w:r w:rsidRPr="00D57959">
              <w:rPr>
                <w:sz w:val="20"/>
              </w:rPr>
              <w:t>Hareketli parçalar</w:t>
            </w:r>
          </w:p>
          <w:p w14:paraId="5A5A7860" w14:textId="77777777" w:rsidR="00B4551F" w:rsidRPr="00D57959" w:rsidRDefault="00B4551F" w:rsidP="00B4551F">
            <w:pPr>
              <w:pStyle w:val="TableParagraph"/>
              <w:spacing w:before="113"/>
              <w:rPr>
                <w:b/>
                <w:sz w:val="20"/>
              </w:rPr>
            </w:pPr>
            <w:r w:rsidRPr="00D57959">
              <w:rPr>
                <w:b/>
                <w:sz w:val="20"/>
              </w:rPr>
              <w:t>Potansiyel sonuçları</w:t>
            </w:r>
          </w:p>
          <w:p w14:paraId="5BC8E3D9" w14:textId="77777777" w:rsidR="00B4551F" w:rsidRPr="00D57959" w:rsidRDefault="00B4551F" w:rsidP="00B4551F">
            <w:pPr>
              <w:pStyle w:val="TableParagraph"/>
              <w:spacing w:before="116"/>
              <w:rPr>
                <w:sz w:val="20"/>
              </w:rPr>
            </w:pPr>
            <w:r w:rsidRPr="00D57959">
              <w:rPr>
                <w:sz w:val="20"/>
              </w:rPr>
              <w:t>− Ezilme</w:t>
            </w:r>
          </w:p>
        </w:tc>
      </w:tr>
      <w:tr w:rsidR="00B4551F" w:rsidRPr="00D57959" w14:paraId="2143F11A" w14:textId="77777777" w:rsidTr="00B4551F">
        <w:trPr>
          <w:trHeight w:val="335"/>
        </w:trPr>
        <w:tc>
          <w:tcPr>
            <w:tcW w:w="2616" w:type="dxa"/>
            <w:vMerge/>
            <w:tcBorders>
              <w:top w:val="nil"/>
            </w:tcBorders>
            <w:vAlign w:val="center"/>
          </w:tcPr>
          <w:p w14:paraId="76A73978" w14:textId="77777777" w:rsidR="00B4551F" w:rsidRPr="00D57959" w:rsidRDefault="00B4551F" w:rsidP="00B4551F">
            <w:pPr>
              <w:jc w:val="center"/>
              <w:rPr>
                <w:sz w:val="2"/>
                <w:szCs w:val="2"/>
              </w:rPr>
            </w:pPr>
          </w:p>
        </w:tc>
        <w:tc>
          <w:tcPr>
            <w:tcW w:w="2254" w:type="dxa"/>
            <w:tcBorders>
              <w:top w:val="nil"/>
              <w:bottom w:val="nil"/>
            </w:tcBorders>
          </w:tcPr>
          <w:p w14:paraId="0854A423" w14:textId="77777777" w:rsidR="00B4551F" w:rsidRPr="00D57959" w:rsidRDefault="00B4551F" w:rsidP="00B4551F">
            <w:pPr>
              <w:pStyle w:val="TableParagraph"/>
              <w:spacing w:before="49"/>
              <w:ind w:left="111"/>
              <w:rPr>
                <w:sz w:val="20"/>
              </w:rPr>
            </w:pPr>
            <w:r w:rsidRPr="00D57959">
              <w:rPr>
                <w:sz w:val="20"/>
              </w:rPr>
              <w:t>− Parçalanma</w:t>
            </w:r>
          </w:p>
        </w:tc>
        <w:tc>
          <w:tcPr>
            <w:tcW w:w="2556" w:type="dxa"/>
            <w:vMerge/>
            <w:tcBorders>
              <w:top w:val="nil"/>
            </w:tcBorders>
            <w:vAlign w:val="center"/>
          </w:tcPr>
          <w:p w14:paraId="322989CA" w14:textId="77777777" w:rsidR="00B4551F" w:rsidRPr="00D57959" w:rsidRDefault="00B4551F" w:rsidP="00B4551F">
            <w:pPr>
              <w:jc w:val="center"/>
              <w:rPr>
                <w:sz w:val="2"/>
                <w:szCs w:val="2"/>
              </w:rPr>
            </w:pPr>
          </w:p>
        </w:tc>
        <w:tc>
          <w:tcPr>
            <w:tcW w:w="2203" w:type="dxa"/>
            <w:tcBorders>
              <w:top w:val="nil"/>
              <w:bottom w:val="nil"/>
            </w:tcBorders>
          </w:tcPr>
          <w:p w14:paraId="7E97D143" w14:textId="77777777" w:rsidR="00B4551F" w:rsidRPr="00D57959" w:rsidRDefault="00B4551F" w:rsidP="00B4551F">
            <w:pPr>
              <w:pStyle w:val="TableParagraph"/>
              <w:spacing w:before="49"/>
              <w:rPr>
                <w:sz w:val="20"/>
              </w:rPr>
            </w:pPr>
            <w:r w:rsidRPr="00D57959">
              <w:rPr>
                <w:sz w:val="20"/>
              </w:rPr>
              <w:t>− Sürtünme, aşınma</w:t>
            </w:r>
          </w:p>
        </w:tc>
      </w:tr>
      <w:tr w:rsidR="00B4551F" w:rsidRPr="00D57959" w14:paraId="52D5720C" w14:textId="77777777" w:rsidTr="00B4551F">
        <w:trPr>
          <w:trHeight w:val="335"/>
        </w:trPr>
        <w:tc>
          <w:tcPr>
            <w:tcW w:w="2616" w:type="dxa"/>
            <w:vMerge/>
            <w:tcBorders>
              <w:top w:val="nil"/>
            </w:tcBorders>
            <w:vAlign w:val="center"/>
          </w:tcPr>
          <w:p w14:paraId="46852C5D" w14:textId="77777777" w:rsidR="00B4551F" w:rsidRPr="00D57959" w:rsidRDefault="00B4551F" w:rsidP="00B4551F">
            <w:pPr>
              <w:jc w:val="center"/>
              <w:rPr>
                <w:sz w:val="2"/>
                <w:szCs w:val="2"/>
              </w:rPr>
            </w:pPr>
          </w:p>
        </w:tc>
        <w:tc>
          <w:tcPr>
            <w:tcW w:w="2254" w:type="dxa"/>
            <w:tcBorders>
              <w:top w:val="nil"/>
              <w:bottom w:val="nil"/>
            </w:tcBorders>
          </w:tcPr>
          <w:p w14:paraId="7E03D548" w14:textId="77777777" w:rsidR="00B4551F" w:rsidRPr="00D57959" w:rsidRDefault="00B4551F" w:rsidP="00B4551F">
            <w:pPr>
              <w:pStyle w:val="TableParagraph"/>
              <w:spacing w:before="49"/>
              <w:ind w:left="111"/>
              <w:rPr>
                <w:sz w:val="20"/>
              </w:rPr>
            </w:pPr>
            <w:r w:rsidRPr="00D57959">
              <w:rPr>
                <w:sz w:val="20"/>
              </w:rPr>
              <w:t>− Birbirine dolanma</w:t>
            </w:r>
          </w:p>
        </w:tc>
        <w:tc>
          <w:tcPr>
            <w:tcW w:w="2556" w:type="dxa"/>
            <w:vMerge/>
            <w:tcBorders>
              <w:top w:val="nil"/>
            </w:tcBorders>
            <w:vAlign w:val="center"/>
          </w:tcPr>
          <w:p w14:paraId="741A21C4" w14:textId="77777777" w:rsidR="00B4551F" w:rsidRPr="00D57959" w:rsidRDefault="00B4551F" w:rsidP="00B4551F">
            <w:pPr>
              <w:jc w:val="center"/>
              <w:rPr>
                <w:sz w:val="2"/>
                <w:szCs w:val="2"/>
              </w:rPr>
            </w:pPr>
          </w:p>
        </w:tc>
        <w:tc>
          <w:tcPr>
            <w:tcW w:w="2203" w:type="dxa"/>
            <w:tcBorders>
              <w:top w:val="nil"/>
              <w:bottom w:val="nil"/>
            </w:tcBorders>
          </w:tcPr>
          <w:p w14:paraId="298E4AB9" w14:textId="77777777" w:rsidR="00B4551F" w:rsidRPr="00D57959" w:rsidRDefault="00B4551F" w:rsidP="00B4551F">
            <w:pPr>
              <w:pStyle w:val="TableParagraph"/>
              <w:spacing w:before="49"/>
              <w:rPr>
                <w:sz w:val="20"/>
              </w:rPr>
            </w:pPr>
            <w:r w:rsidRPr="00D57959">
              <w:rPr>
                <w:sz w:val="20"/>
              </w:rPr>
              <w:t>− Darbe</w:t>
            </w:r>
          </w:p>
        </w:tc>
      </w:tr>
      <w:tr w:rsidR="00B4551F" w:rsidRPr="00D57959" w14:paraId="191BACDC" w14:textId="77777777" w:rsidTr="00B4551F">
        <w:trPr>
          <w:trHeight w:val="107"/>
        </w:trPr>
        <w:tc>
          <w:tcPr>
            <w:tcW w:w="2616" w:type="dxa"/>
            <w:vMerge/>
            <w:tcBorders>
              <w:top w:val="nil"/>
            </w:tcBorders>
            <w:vAlign w:val="center"/>
          </w:tcPr>
          <w:p w14:paraId="61852434" w14:textId="77777777" w:rsidR="00B4551F" w:rsidRPr="00D57959" w:rsidRDefault="00B4551F" w:rsidP="00B4551F">
            <w:pPr>
              <w:jc w:val="center"/>
              <w:rPr>
                <w:sz w:val="2"/>
                <w:szCs w:val="2"/>
              </w:rPr>
            </w:pPr>
          </w:p>
        </w:tc>
        <w:tc>
          <w:tcPr>
            <w:tcW w:w="2254" w:type="dxa"/>
            <w:tcBorders>
              <w:top w:val="nil"/>
            </w:tcBorders>
          </w:tcPr>
          <w:p w14:paraId="4BCAC3AB" w14:textId="77777777" w:rsidR="00B4551F" w:rsidRPr="00D57959" w:rsidRDefault="00B4551F" w:rsidP="00B4551F">
            <w:pPr>
              <w:pStyle w:val="TableParagraph"/>
              <w:ind w:left="0"/>
              <w:rPr>
                <w:rFonts w:ascii="Times New Roman"/>
                <w:sz w:val="18"/>
              </w:rPr>
            </w:pPr>
          </w:p>
        </w:tc>
        <w:tc>
          <w:tcPr>
            <w:tcW w:w="2556" w:type="dxa"/>
            <w:vMerge/>
            <w:tcBorders>
              <w:top w:val="nil"/>
            </w:tcBorders>
            <w:vAlign w:val="center"/>
          </w:tcPr>
          <w:p w14:paraId="3CC15CB9" w14:textId="77777777" w:rsidR="00B4551F" w:rsidRPr="00D57959" w:rsidRDefault="00B4551F" w:rsidP="00B4551F">
            <w:pPr>
              <w:jc w:val="center"/>
              <w:rPr>
                <w:sz w:val="2"/>
                <w:szCs w:val="2"/>
              </w:rPr>
            </w:pPr>
          </w:p>
        </w:tc>
        <w:tc>
          <w:tcPr>
            <w:tcW w:w="2203" w:type="dxa"/>
            <w:tcBorders>
              <w:top w:val="nil"/>
            </w:tcBorders>
          </w:tcPr>
          <w:p w14:paraId="610F0ABC" w14:textId="77777777" w:rsidR="00B4551F" w:rsidRPr="00D57959" w:rsidRDefault="00B4551F" w:rsidP="00B4551F">
            <w:pPr>
              <w:pStyle w:val="TableParagraph"/>
              <w:spacing w:before="49"/>
              <w:rPr>
                <w:sz w:val="20"/>
              </w:rPr>
            </w:pPr>
            <w:r w:rsidRPr="00D57959">
              <w:rPr>
                <w:sz w:val="20"/>
              </w:rPr>
              <w:t>− Parçalanma</w:t>
            </w:r>
          </w:p>
        </w:tc>
      </w:tr>
      <w:tr w:rsidR="00B4551F" w:rsidRPr="00D57959" w14:paraId="74002736" w14:textId="77777777" w:rsidTr="00B4551F">
        <w:trPr>
          <w:trHeight w:val="282"/>
        </w:trPr>
        <w:tc>
          <w:tcPr>
            <w:tcW w:w="2616" w:type="dxa"/>
            <w:vMerge w:val="restart"/>
            <w:vAlign w:val="center"/>
          </w:tcPr>
          <w:p w14:paraId="55C3303D" w14:textId="77777777" w:rsidR="00B4551F" w:rsidRPr="00D57959" w:rsidRDefault="00B4551F" w:rsidP="00B4551F">
            <w:pPr>
              <w:pStyle w:val="TableParagraph"/>
              <w:ind w:left="110"/>
              <w:jc w:val="center"/>
              <w:rPr>
                <w:sz w:val="20"/>
              </w:rPr>
            </w:pPr>
            <w:r w:rsidRPr="00D57959">
              <w:rPr>
                <w:noProof/>
                <w:sz w:val="20"/>
                <w:lang w:bidi="ar-SA"/>
              </w:rPr>
              <w:drawing>
                <wp:inline distT="0" distB="0" distL="0" distR="0" wp14:anchorId="6C926C6D" wp14:editId="48568F67">
                  <wp:extent cx="1372194" cy="1314450"/>
                  <wp:effectExtent l="0" t="0" r="0" b="0"/>
                  <wp:docPr id="8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jpeg"/>
                          <pic:cNvPicPr/>
                        </pic:nvPicPr>
                        <pic:blipFill>
                          <a:blip r:embed="rId17" cstate="print"/>
                          <a:stretch>
                            <a:fillRect/>
                          </a:stretch>
                        </pic:blipFill>
                        <pic:spPr>
                          <a:xfrm>
                            <a:off x="0" y="0"/>
                            <a:ext cx="1372194" cy="1314450"/>
                          </a:xfrm>
                          <a:prstGeom prst="rect">
                            <a:avLst/>
                          </a:prstGeom>
                        </pic:spPr>
                      </pic:pic>
                    </a:graphicData>
                  </a:graphic>
                </wp:inline>
              </w:drawing>
            </w:r>
          </w:p>
        </w:tc>
        <w:tc>
          <w:tcPr>
            <w:tcW w:w="2254" w:type="dxa"/>
            <w:tcBorders>
              <w:bottom w:val="nil"/>
            </w:tcBorders>
          </w:tcPr>
          <w:p w14:paraId="3C1E7677" w14:textId="77777777" w:rsidR="00B4551F" w:rsidRPr="00D57959" w:rsidRDefault="00B4551F" w:rsidP="00B4551F">
            <w:pPr>
              <w:pStyle w:val="TableParagraph"/>
              <w:spacing w:line="225" w:lineRule="exact"/>
              <w:ind w:left="111"/>
              <w:rPr>
                <w:b/>
                <w:sz w:val="20"/>
              </w:rPr>
            </w:pPr>
            <w:r w:rsidRPr="00D57959">
              <w:rPr>
                <w:b/>
                <w:sz w:val="20"/>
              </w:rPr>
              <w:t>Kaynağı</w:t>
            </w:r>
          </w:p>
        </w:tc>
        <w:tc>
          <w:tcPr>
            <w:tcW w:w="2556" w:type="dxa"/>
            <w:vMerge w:val="restart"/>
            <w:vAlign w:val="center"/>
          </w:tcPr>
          <w:p w14:paraId="77B3990E" w14:textId="77777777" w:rsidR="00B4551F" w:rsidRPr="00D57959" w:rsidRDefault="00B4551F" w:rsidP="00B4551F">
            <w:pPr>
              <w:pStyle w:val="TableParagraph"/>
              <w:ind w:left="184"/>
              <w:jc w:val="center"/>
              <w:rPr>
                <w:sz w:val="20"/>
              </w:rPr>
            </w:pPr>
            <w:r w:rsidRPr="00D57959">
              <w:rPr>
                <w:noProof/>
                <w:sz w:val="20"/>
                <w:lang w:bidi="ar-SA"/>
              </w:rPr>
              <w:drawing>
                <wp:inline distT="0" distB="0" distL="0" distR="0" wp14:anchorId="3BC83B5C" wp14:editId="0B9A0334">
                  <wp:extent cx="1388112" cy="1323975"/>
                  <wp:effectExtent l="0" t="0" r="0" b="0"/>
                  <wp:docPr id="88"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eg"/>
                          <pic:cNvPicPr/>
                        </pic:nvPicPr>
                        <pic:blipFill>
                          <a:blip r:embed="rId18" cstate="print"/>
                          <a:stretch>
                            <a:fillRect/>
                          </a:stretch>
                        </pic:blipFill>
                        <pic:spPr>
                          <a:xfrm>
                            <a:off x="0" y="0"/>
                            <a:ext cx="1388112" cy="1323975"/>
                          </a:xfrm>
                          <a:prstGeom prst="rect">
                            <a:avLst/>
                          </a:prstGeom>
                        </pic:spPr>
                      </pic:pic>
                    </a:graphicData>
                  </a:graphic>
                </wp:inline>
              </w:drawing>
            </w:r>
          </w:p>
        </w:tc>
        <w:tc>
          <w:tcPr>
            <w:tcW w:w="2203" w:type="dxa"/>
            <w:vMerge w:val="restart"/>
          </w:tcPr>
          <w:p w14:paraId="4003A885" w14:textId="77777777" w:rsidR="00B4551F" w:rsidRPr="00D57959" w:rsidRDefault="00B4551F" w:rsidP="00B4551F">
            <w:pPr>
              <w:pStyle w:val="TableParagraph"/>
              <w:spacing w:line="225" w:lineRule="exact"/>
              <w:rPr>
                <w:b/>
                <w:sz w:val="20"/>
              </w:rPr>
            </w:pPr>
            <w:r w:rsidRPr="00D57959">
              <w:rPr>
                <w:b/>
                <w:sz w:val="20"/>
              </w:rPr>
              <w:t>Kaynağı</w:t>
            </w:r>
          </w:p>
          <w:p w14:paraId="6764C8A9" w14:textId="77777777" w:rsidR="00B4551F" w:rsidRPr="00D57959" w:rsidRDefault="00B4551F" w:rsidP="00B4551F">
            <w:pPr>
              <w:pStyle w:val="TableParagraph"/>
              <w:spacing w:before="118"/>
              <w:ind w:right="71"/>
              <w:rPr>
                <w:b/>
                <w:sz w:val="20"/>
              </w:rPr>
            </w:pPr>
            <w:r w:rsidRPr="00D57959">
              <w:rPr>
                <w:sz w:val="20"/>
              </w:rPr>
              <w:t xml:space="preserve">Yüksek veya düşük sıcaklıklı nesne veya malzemeler </w:t>
            </w:r>
            <w:r w:rsidRPr="00D57959">
              <w:rPr>
                <w:b/>
                <w:sz w:val="20"/>
              </w:rPr>
              <w:t>Potansiyel sonuçları</w:t>
            </w:r>
          </w:p>
          <w:p w14:paraId="2072ED23" w14:textId="77777777" w:rsidR="00B4551F" w:rsidRPr="00D57959" w:rsidRDefault="00B4551F" w:rsidP="00B4551F">
            <w:pPr>
              <w:pStyle w:val="TableParagraph"/>
              <w:spacing w:before="114"/>
              <w:rPr>
                <w:sz w:val="20"/>
              </w:rPr>
            </w:pPr>
            <w:r w:rsidRPr="00D57959">
              <w:rPr>
                <w:sz w:val="20"/>
              </w:rPr>
              <w:t>− Yanık</w:t>
            </w:r>
          </w:p>
        </w:tc>
      </w:tr>
      <w:tr w:rsidR="00B4551F" w:rsidRPr="00D57959" w14:paraId="1B520C74" w14:textId="77777777" w:rsidTr="00B4551F">
        <w:trPr>
          <w:trHeight w:val="336"/>
        </w:trPr>
        <w:tc>
          <w:tcPr>
            <w:tcW w:w="2616" w:type="dxa"/>
            <w:vMerge/>
            <w:tcBorders>
              <w:top w:val="nil"/>
            </w:tcBorders>
          </w:tcPr>
          <w:p w14:paraId="44ED381B" w14:textId="77777777" w:rsidR="00B4551F" w:rsidRPr="00D57959" w:rsidRDefault="00B4551F" w:rsidP="00B4551F">
            <w:pPr>
              <w:rPr>
                <w:sz w:val="2"/>
                <w:szCs w:val="2"/>
              </w:rPr>
            </w:pPr>
          </w:p>
        </w:tc>
        <w:tc>
          <w:tcPr>
            <w:tcW w:w="2254" w:type="dxa"/>
            <w:tcBorders>
              <w:top w:val="nil"/>
              <w:bottom w:val="nil"/>
            </w:tcBorders>
          </w:tcPr>
          <w:p w14:paraId="5B8E3674" w14:textId="77777777" w:rsidR="00B4551F" w:rsidRPr="00D57959" w:rsidRDefault="00B4551F" w:rsidP="00B4551F">
            <w:pPr>
              <w:pStyle w:val="TableParagraph"/>
              <w:spacing w:before="50"/>
              <w:ind w:left="111"/>
              <w:rPr>
                <w:sz w:val="20"/>
              </w:rPr>
            </w:pPr>
            <w:r w:rsidRPr="00D57959">
              <w:rPr>
                <w:sz w:val="20"/>
              </w:rPr>
              <w:t>İçinden elektrik geçen</w:t>
            </w:r>
          </w:p>
        </w:tc>
        <w:tc>
          <w:tcPr>
            <w:tcW w:w="2556" w:type="dxa"/>
            <w:vMerge/>
            <w:tcBorders>
              <w:top w:val="nil"/>
            </w:tcBorders>
          </w:tcPr>
          <w:p w14:paraId="79CBE763" w14:textId="77777777" w:rsidR="00B4551F" w:rsidRPr="00D57959" w:rsidRDefault="00B4551F" w:rsidP="00B4551F">
            <w:pPr>
              <w:rPr>
                <w:sz w:val="2"/>
                <w:szCs w:val="2"/>
              </w:rPr>
            </w:pPr>
          </w:p>
        </w:tc>
        <w:tc>
          <w:tcPr>
            <w:tcW w:w="2203" w:type="dxa"/>
            <w:vMerge/>
            <w:tcBorders>
              <w:top w:val="nil"/>
            </w:tcBorders>
          </w:tcPr>
          <w:p w14:paraId="1E78CCB5" w14:textId="77777777" w:rsidR="00B4551F" w:rsidRPr="00D57959" w:rsidRDefault="00B4551F" w:rsidP="00B4551F">
            <w:pPr>
              <w:rPr>
                <w:sz w:val="2"/>
                <w:szCs w:val="2"/>
              </w:rPr>
            </w:pPr>
          </w:p>
        </w:tc>
      </w:tr>
      <w:tr w:rsidR="00B4551F" w:rsidRPr="00D57959" w14:paraId="34C9B023" w14:textId="77777777" w:rsidTr="00B4551F">
        <w:trPr>
          <w:trHeight w:val="334"/>
        </w:trPr>
        <w:tc>
          <w:tcPr>
            <w:tcW w:w="2616" w:type="dxa"/>
            <w:vMerge/>
            <w:tcBorders>
              <w:top w:val="nil"/>
            </w:tcBorders>
          </w:tcPr>
          <w:p w14:paraId="35B489AB" w14:textId="77777777" w:rsidR="00B4551F" w:rsidRPr="00D57959" w:rsidRDefault="00B4551F" w:rsidP="00B4551F">
            <w:pPr>
              <w:rPr>
                <w:sz w:val="2"/>
                <w:szCs w:val="2"/>
              </w:rPr>
            </w:pPr>
          </w:p>
        </w:tc>
        <w:tc>
          <w:tcPr>
            <w:tcW w:w="2254" w:type="dxa"/>
            <w:tcBorders>
              <w:top w:val="nil"/>
              <w:bottom w:val="nil"/>
            </w:tcBorders>
          </w:tcPr>
          <w:p w14:paraId="6A12428E" w14:textId="77777777" w:rsidR="00B4551F" w:rsidRPr="00D57959" w:rsidRDefault="00B4551F" w:rsidP="00B4551F">
            <w:pPr>
              <w:pStyle w:val="TableParagraph"/>
              <w:spacing w:before="49"/>
              <w:ind w:left="111"/>
              <w:rPr>
                <w:sz w:val="20"/>
              </w:rPr>
            </w:pPr>
            <w:r w:rsidRPr="00D57959">
              <w:rPr>
                <w:sz w:val="20"/>
              </w:rPr>
              <w:t>elektrikli parçalar</w:t>
            </w:r>
          </w:p>
        </w:tc>
        <w:tc>
          <w:tcPr>
            <w:tcW w:w="2556" w:type="dxa"/>
            <w:vMerge/>
            <w:tcBorders>
              <w:top w:val="nil"/>
            </w:tcBorders>
          </w:tcPr>
          <w:p w14:paraId="59902ED5" w14:textId="77777777" w:rsidR="00B4551F" w:rsidRPr="00D57959" w:rsidRDefault="00B4551F" w:rsidP="00B4551F">
            <w:pPr>
              <w:rPr>
                <w:sz w:val="2"/>
                <w:szCs w:val="2"/>
              </w:rPr>
            </w:pPr>
          </w:p>
        </w:tc>
        <w:tc>
          <w:tcPr>
            <w:tcW w:w="2203" w:type="dxa"/>
            <w:vMerge/>
            <w:tcBorders>
              <w:top w:val="nil"/>
            </w:tcBorders>
          </w:tcPr>
          <w:p w14:paraId="0B6174C7" w14:textId="77777777" w:rsidR="00B4551F" w:rsidRPr="00D57959" w:rsidRDefault="00B4551F" w:rsidP="00B4551F">
            <w:pPr>
              <w:rPr>
                <w:sz w:val="2"/>
                <w:szCs w:val="2"/>
              </w:rPr>
            </w:pPr>
          </w:p>
        </w:tc>
      </w:tr>
      <w:tr w:rsidR="00B4551F" w:rsidRPr="00D57959" w14:paraId="4795036E" w14:textId="77777777" w:rsidTr="00B4551F">
        <w:trPr>
          <w:trHeight w:val="334"/>
        </w:trPr>
        <w:tc>
          <w:tcPr>
            <w:tcW w:w="2616" w:type="dxa"/>
            <w:vMerge/>
            <w:tcBorders>
              <w:top w:val="nil"/>
            </w:tcBorders>
          </w:tcPr>
          <w:p w14:paraId="3877113F" w14:textId="77777777" w:rsidR="00B4551F" w:rsidRPr="00D57959" w:rsidRDefault="00B4551F" w:rsidP="00B4551F">
            <w:pPr>
              <w:rPr>
                <w:sz w:val="2"/>
                <w:szCs w:val="2"/>
              </w:rPr>
            </w:pPr>
          </w:p>
        </w:tc>
        <w:tc>
          <w:tcPr>
            <w:tcW w:w="2254" w:type="dxa"/>
            <w:tcBorders>
              <w:top w:val="nil"/>
              <w:bottom w:val="nil"/>
            </w:tcBorders>
          </w:tcPr>
          <w:p w14:paraId="4ADD7241" w14:textId="77777777" w:rsidR="00B4551F" w:rsidRPr="00D57959" w:rsidRDefault="00B4551F" w:rsidP="00B4551F">
            <w:pPr>
              <w:pStyle w:val="TableParagraph"/>
              <w:spacing w:before="48"/>
              <w:ind w:left="111"/>
              <w:rPr>
                <w:b/>
                <w:sz w:val="20"/>
              </w:rPr>
            </w:pPr>
            <w:r w:rsidRPr="00D57959">
              <w:rPr>
                <w:b/>
                <w:sz w:val="20"/>
              </w:rPr>
              <w:t>Potansiyel sonuçları</w:t>
            </w:r>
          </w:p>
        </w:tc>
        <w:tc>
          <w:tcPr>
            <w:tcW w:w="2556" w:type="dxa"/>
            <w:vMerge/>
            <w:tcBorders>
              <w:top w:val="nil"/>
            </w:tcBorders>
          </w:tcPr>
          <w:p w14:paraId="2C7515AF" w14:textId="77777777" w:rsidR="00B4551F" w:rsidRPr="00D57959" w:rsidRDefault="00B4551F" w:rsidP="00B4551F">
            <w:pPr>
              <w:rPr>
                <w:sz w:val="2"/>
                <w:szCs w:val="2"/>
              </w:rPr>
            </w:pPr>
          </w:p>
        </w:tc>
        <w:tc>
          <w:tcPr>
            <w:tcW w:w="2203" w:type="dxa"/>
            <w:vMerge/>
            <w:tcBorders>
              <w:top w:val="nil"/>
            </w:tcBorders>
          </w:tcPr>
          <w:p w14:paraId="22CDADE6" w14:textId="77777777" w:rsidR="00B4551F" w:rsidRPr="00D57959" w:rsidRDefault="00B4551F" w:rsidP="00B4551F">
            <w:pPr>
              <w:rPr>
                <w:sz w:val="2"/>
                <w:szCs w:val="2"/>
              </w:rPr>
            </w:pPr>
          </w:p>
        </w:tc>
      </w:tr>
      <w:tr w:rsidR="00B4551F" w:rsidRPr="00D57959" w14:paraId="1384792A" w14:textId="77777777" w:rsidTr="00B4551F">
        <w:trPr>
          <w:trHeight w:val="335"/>
        </w:trPr>
        <w:tc>
          <w:tcPr>
            <w:tcW w:w="2616" w:type="dxa"/>
            <w:vMerge/>
            <w:tcBorders>
              <w:top w:val="nil"/>
            </w:tcBorders>
          </w:tcPr>
          <w:p w14:paraId="3AB1799D" w14:textId="77777777" w:rsidR="00B4551F" w:rsidRPr="00D57959" w:rsidRDefault="00B4551F" w:rsidP="00B4551F">
            <w:pPr>
              <w:rPr>
                <w:sz w:val="2"/>
                <w:szCs w:val="2"/>
              </w:rPr>
            </w:pPr>
          </w:p>
        </w:tc>
        <w:tc>
          <w:tcPr>
            <w:tcW w:w="2254" w:type="dxa"/>
            <w:tcBorders>
              <w:top w:val="nil"/>
              <w:bottom w:val="nil"/>
            </w:tcBorders>
          </w:tcPr>
          <w:p w14:paraId="45935008" w14:textId="77777777" w:rsidR="00B4551F" w:rsidRPr="00D57959" w:rsidRDefault="00B4551F" w:rsidP="00B4551F">
            <w:pPr>
              <w:pStyle w:val="TableParagraph"/>
              <w:spacing w:before="49"/>
              <w:ind w:left="111"/>
              <w:rPr>
                <w:sz w:val="20"/>
              </w:rPr>
            </w:pPr>
            <w:r w:rsidRPr="00D57959">
              <w:rPr>
                <w:sz w:val="20"/>
              </w:rPr>
              <w:t>− Elektrik çarpması</w:t>
            </w:r>
          </w:p>
        </w:tc>
        <w:tc>
          <w:tcPr>
            <w:tcW w:w="2556" w:type="dxa"/>
            <w:vMerge/>
            <w:tcBorders>
              <w:top w:val="nil"/>
            </w:tcBorders>
          </w:tcPr>
          <w:p w14:paraId="3F720E22" w14:textId="77777777" w:rsidR="00B4551F" w:rsidRPr="00D57959" w:rsidRDefault="00B4551F" w:rsidP="00B4551F">
            <w:pPr>
              <w:rPr>
                <w:sz w:val="2"/>
                <w:szCs w:val="2"/>
              </w:rPr>
            </w:pPr>
          </w:p>
        </w:tc>
        <w:tc>
          <w:tcPr>
            <w:tcW w:w="2203" w:type="dxa"/>
            <w:vMerge/>
            <w:tcBorders>
              <w:top w:val="nil"/>
            </w:tcBorders>
          </w:tcPr>
          <w:p w14:paraId="15951648" w14:textId="77777777" w:rsidR="00B4551F" w:rsidRPr="00D57959" w:rsidRDefault="00B4551F" w:rsidP="00B4551F">
            <w:pPr>
              <w:rPr>
                <w:sz w:val="2"/>
                <w:szCs w:val="2"/>
              </w:rPr>
            </w:pPr>
          </w:p>
        </w:tc>
      </w:tr>
      <w:tr w:rsidR="00B4551F" w:rsidRPr="00D57959" w14:paraId="0EBAC212" w14:textId="77777777" w:rsidTr="00B4551F">
        <w:trPr>
          <w:trHeight w:val="335"/>
        </w:trPr>
        <w:tc>
          <w:tcPr>
            <w:tcW w:w="2616" w:type="dxa"/>
            <w:vMerge/>
            <w:tcBorders>
              <w:top w:val="nil"/>
            </w:tcBorders>
          </w:tcPr>
          <w:p w14:paraId="5C28EBCA" w14:textId="77777777" w:rsidR="00B4551F" w:rsidRPr="00D57959" w:rsidRDefault="00B4551F" w:rsidP="00B4551F">
            <w:pPr>
              <w:rPr>
                <w:sz w:val="2"/>
                <w:szCs w:val="2"/>
              </w:rPr>
            </w:pPr>
          </w:p>
        </w:tc>
        <w:tc>
          <w:tcPr>
            <w:tcW w:w="2254" w:type="dxa"/>
            <w:tcBorders>
              <w:top w:val="nil"/>
              <w:bottom w:val="nil"/>
            </w:tcBorders>
          </w:tcPr>
          <w:p w14:paraId="28EA92AE" w14:textId="77777777" w:rsidR="00B4551F" w:rsidRPr="00D57959" w:rsidRDefault="00B4551F" w:rsidP="00B4551F">
            <w:pPr>
              <w:pStyle w:val="TableParagraph"/>
              <w:spacing w:before="49"/>
              <w:ind w:left="111"/>
              <w:rPr>
                <w:sz w:val="20"/>
              </w:rPr>
            </w:pPr>
            <w:r w:rsidRPr="00D57959">
              <w:rPr>
                <w:sz w:val="20"/>
              </w:rPr>
              <w:t>− Yanık</w:t>
            </w:r>
          </w:p>
        </w:tc>
        <w:tc>
          <w:tcPr>
            <w:tcW w:w="2556" w:type="dxa"/>
            <w:vMerge/>
            <w:tcBorders>
              <w:top w:val="nil"/>
            </w:tcBorders>
          </w:tcPr>
          <w:p w14:paraId="4A09DF13" w14:textId="77777777" w:rsidR="00B4551F" w:rsidRPr="00D57959" w:rsidRDefault="00B4551F" w:rsidP="00B4551F">
            <w:pPr>
              <w:rPr>
                <w:sz w:val="2"/>
                <w:szCs w:val="2"/>
              </w:rPr>
            </w:pPr>
          </w:p>
        </w:tc>
        <w:tc>
          <w:tcPr>
            <w:tcW w:w="2203" w:type="dxa"/>
            <w:vMerge/>
            <w:tcBorders>
              <w:top w:val="nil"/>
            </w:tcBorders>
          </w:tcPr>
          <w:p w14:paraId="77BFA8C7" w14:textId="77777777" w:rsidR="00B4551F" w:rsidRPr="00D57959" w:rsidRDefault="00B4551F" w:rsidP="00B4551F">
            <w:pPr>
              <w:rPr>
                <w:sz w:val="2"/>
                <w:szCs w:val="2"/>
              </w:rPr>
            </w:pPr>
          </w:p>
        </w:tc>
      </w:tr>
      <w:tr w:rsidR="00B4551F" w:rsidRPr="00D57959" w14:paraId="4E8A0451" w14:textId="77777777" w:rsidTr="00B4551F">
        <w:trPr>
          <w:trHeight w:val="211"/>
        </w:trPr>
        <w:tc>
          <w:tcPr>
            <w:tcW w:w="2616" w:type="dxa"/>
            <w:vMerge/>
            <w:tcBorders>
              <w:top w:val="nil"/>
            </w:tcBorders>
          </w:tcPr>
          <w:p w14:paraId="2DB3F60C" w14:textId="77777777" w:rsidR="00B4551F" w:rsidRPr="00D57959" w:rsidRDefault="00B4551F" w:rsidP="00B4551F">
            <w:pPr>
              <w:rPr>
                <w:sz w:val="2"/>
                <w:szCs w:val="2"/>
              </w:rPr>
            </w:pPr>
          </w:p>
        </w:tc>
        <w:tc>
          <w:tcPr>
            <w:tcW w:w="2254" w:type="dxa"/>
            <w:tcBorders>
              <w:top w:val="nil"/>
              <w:bottom w:val="nil"/>
            </w:tcBorders>
          </w:tcPr>
          <w:p w14:paraId="6BF2E51A" w14:textId="77777777" w:rsidR="00B4551F" w:rsidRPr="00D57959" w:rsidRDefault="00B4551F" w:rsidP="00B4551F">
            <w:pPr>
              <w:pStyle w:val="TableParagraph"/>
              <w:spacing w:before="49"/>
              <w:ind w:left="111"/>
              <w:rPr>
                <w:sz w:val="20"/>
              </w:rPr>
            </w:pPr>
            <w:r w:rsidRPr="00D57959">
              <w:rPr>
                <w:sz w:val="20"/>
              </w:rPr>
              <w:t>− Delinme</w:t>
            </w:r>
          </w:p>
        </w:tc>
        <w:tc>
          <w:tcPr>
            <w:tcW w:w="2556" w:type="dxa"/>
            <w:vMerge/>
            <w:tcBorders>
              <w:top w:val="nil"/>
            </w:tcBorders>
          </w:tcPr>
          <w:p w14:paraId="604BFFDE" w14:textId="77777777" w:rsidR="00B4551F" w:rsidRPr="00D57959" w:rsidRDefault="00B4551F" w:rsidP="00B4551F">
            <w:pPr>
              <w:rPr>
                <w:sz w:val="2"/>
                <w:szCs w:val="2"/>
              </w:rPr>
            </w:pPr>
          </w:p>
        </w:tc>
        <w:tc>
          <w:tcPr>
            <w:tcW w:w="2203" w:type="dxa"/>
            <w:vMerge/>
            <w:tcBorders>
              <w:top w:val="nil"/>
            </w:tcBorders>
          </w:tcPr>
          <w:p w14:paraId="5EA3D75D" w14:textId="77777777" w:rsidR="00B4551F" w:rsidRPr="00D57959" w:rsidRDefault="00B4551F" w:rsidP="00B4551F">
            <w:pPr>
              <w:rPr>
                <w:sz w:val="2"/>
                <w:szCs w:val="2"/>
              </w:rPr>
            </w:pPr>
          </w:p>
        </w:tc>
      </w:tr>
      <w:tr w:rsidR="00B4551F" w:rsidRPr="00D57959" w14:paraId="7CA2AAB3" w14:textId="77777777" w:rsidTr="00B4551F">
        <w:trPr>
          <w:trHeight w:val="176"/>
        </w:trPr>
        <w:tc>
          <w:tcPr>
            <w:tcW w:w="2616" w:type="dxa"/>
            <w:vMerge/>
            <w:tcBorders>
              <w:top w:val="nil"/>
            </w:tcBorders>
          </w:tcPr>
          <w:p w14:paraId="1FD48918" w14:textId="77777777" w:rsidR="00B4551F" w:rsidRPr="00D57959" w:rsidRDefault="00B4551F" w:rsidP="00B4551F">
            <w:pPr>
              <w:rPr>
                <w:sz w:val="2"/>
                <w:szCs w:val="2"/>
              </w:rPr>
            </w:pPr>
          </w:p>
        </w:tc>
        <w:tc>
          <w:tcPr>
            <w:tcW w:w="2254" w:type="dxa"/>
            <w:tcBorders>
              <w:top w:val="nil"/>
            </w:tcBorders>
          </w:tcPr>
          <w:p w14:paraId="379C2640" w14:textId="77777777" w:rsidR="00B4551F" w:rsidRPr="00D57959" w:rsidRDefault="00B4551F" w:rsidP="00B4551F">
            <w:pPr>
              <w:pStyle w:val="TableParagraph"/>
              <w:spacing w:before="49"/>
              <w:rPr>
                <w:sz w:val="20"/>
              </w:rPr>
            </w:pPr>
          </w:p>
        </w:tc>
        <w:tc>
          <w:tcPr>
            <w:tcW w:w="2556" w:type="dxa"/>
            <w:vMerge/>
            <w:tcBorders>
              <w:top w:val="nil"/>
            </w:tcBorders>
          </w:tcPr>
          <w:p w14:paraId="7C74387E" w14:textId="77777777" w:rsidR="00B4551F" w:rsidRPr="00D57959" w:rsidRDefault="00B4551F" w:rsidP="00B4551F">
            <w:pPr>
              <w:rPr>
                <w:sz w:val="2"/>
                <w:szCs w:val="2"/>
              </w:rPr>
            </w:pPr>
          </w:p>
        </w:tc>
        <w:tc>
          <w:tcPr>
            <w:tcW w:w="2203" w:type="dxa"/>
            <w:vMerge/>
            <w:tcBorders>
              <w:top w:val="nil"/>
            </w:tcBorders>
          </w:tcPr>
          <w:p w14:paraId="11A83269" w14:textId="77777777" w:rsidR="00B4551F" w:rsidRPr="00D57959" w:rsidRDefault="00B4551F" w:rsidP="00B4551F">
            <w:pPr>
              <w:rPr>
                <w:sz w:val="2"/>
                <w:szCs w:val="2"/>
              </w:rPr>
            </w:pPr>
          </w:p>
        </w:tc>
      </w:tr>
    </w:tbl>
    <w:p w14:paraId="077B9CF3" w14:textId="77777777" w:rsidR="0000652D" w:rsidRPr="00D57959" w:rsidRDefault="0000652D" w:rsidP="0000652D">
      <w:pPr>
        <w:pStyle w:val="Balk1"/>
        <w:numPr>
          <w:ilvl w:val="0"/>
          <w:numId w:val="0"/>
        </w:numPr>
        <w:ind w:left="432" w:hanging="432"/>
        <w:jc w:val="center"/>
        <w:rPr>
          <w:color w:val="auto"/>
        </w:rPr>
      </w:pPr>
      <w:bookmarkStart w:id="8" w:name="_Toc7185338"/>
      <w:bookmarkStart w:id="9" w:name="_Toc94228854"/>
      <w:bookmarkStart w:id="10" w:name="_Toc233100767"/>
      <w:bookmarkStart w:id="11" w:name="_Toc503952887"/>
      <w:bookmarkStart w:id="12" w:name="_Toc504121615"/>
      <w:bookmarkStart w:id="13" w:name="_Toc504375192"/>
      <w:bookmarkStart w:id="14" w:name="_Toc520733223"/>
      <w:bookmarkStart w:id="15" w:name="_Toc15551242"/>
      <w:r w:rsidRPr="00D57959">
        <w:rPr>
          <w:color w:val="auto"/>
        </w:rPr>
        <w:lastRenderedPageBreak/>
        <w:t>EK-B</w:t>
      </w:r>
      <w:bookmarkEnd w:id="8"/>
      <w:bookmarkEnd w:id="9"/>
      <w:bookmarkEnd w:id="10"/>
    </w:p>
    <w:p w14:paraId="2C40DCF0" w14:textId="77777777" w:rsidR="0000652D" w:rsidRPr="00D57959" w:rsidRDefault="0000652D" w:rsidP="00650221">
      <w:pPr>
        <w:pStyle w:val="Balk2"/>
        <w:numPr>
          <w:ilvl w:val="0"/>
          <w:numId w:val="0"/>
        </w:numPr>
        <w:ind w:left="576"/>
        <w:rPr>
          <w:color w:val="auto"/>
        </w:rPr>
      </w:pPr>
      <w:bookmarkStart w:id="16" w:name="_Toc504375189"/>
      <w:bookmarkStart w:id="17" w:name="_Toc7185339"/>
      <w:bookmarkStart w:id="18" w:name="_Toc94228855"/>
      <w:bookmarkStart w:id="19" w:name="_Toc233100768"/>
      <w:r w:rsidRPr="00D57959">
        <w:rPr>
          <w:color w:val="auto"/>
        </w:rPr>
        <w:t>Koruma tertibatlarının konumlandırılması veya boyutlandırılması</w:t>
      </w:r>
      <w:bookmarkEnd w:id="16"/>
      <w:bookmarkEnd w:id="17"/>
      <w:bookmarkEnd w:id="18"/>
      <w:bookmarkEnd w:id="19"/>
    </w:p>
    <w:p w14:paraId="4F68A1AD" w14:textId="77777777" w:rsidR="0000652D" w:rsidRPr="00D57959" w:rsidRDefault="0000652D" w:rsidP="0000652D">
      <w:pPr>
        <w:autoSpaceDE w:val="0"/>
        <w:autoSpaceDN w:val="0"/>
        <w:adjustRightInd w:val="0"/>
        <w:spacing w:before="0" w:line="240" w:lineRule="auto"/>
      </w:pPr>
    </w:p>
    <w:p w14:paraId="7C0F566A" w14:textId="77777777" w:rsidR="0000652D" w:rsidRPr="00D57959" w:rsidRDefault="0000652D" w:rsidP="0000652D">
      <w:pPr>
        <w:pStyle w:val="Balk3"/>
        <w:numPr>
          <w:ilvl w:val="0"/>
          <w:numId w:val="0"/>
        </w:numPr>
        <w:ind w:left="720" w:hanging="720"/>
        <w:rPr>
          <w:color w:val="auto"/>
          <w:lang w:val="tr-TR"/>
        </w:rPr>
      </w:pPr>
      <w:bookmarkStart w:id="20" w:name="_Toc504375190"/>
      <w:bookmarkStart w:id="21" w:name="_Toc7185340"/>
      <w:bookmarkStart w:id="22" w:name="_Toc94228856"/>
      <w:bookmarkStart w:id="23" w:name="_Toc233100769"/>
      <w:r w:rsidRPr="00D57959">
        <w:rPr>
          <w:color w:val="auto"/>
          <w:lang w:val="tr-TR"/>
        </w:rPr>
        <w:t>B.1 ESPE için yaklaşmaya bağlı asgari mesafe (Güvenlik mesafesi)</w:t>
      </w:r>
      <w:bookmarkEnd w:id="20"/>
      <w:bookmarkEnd w:id="21"/>
      <w:bookmarkEnd w:id="22"/>
      <w:bookmarkEnd w:id="23"/>
    </w:p>
    <w:p w14:paraId="73732846" w14:textId="77777777" w:rsidR="0000652D" w:rsidRPr="00D57959" w:rsidRDefault="0000652D" w:rsidP="0000652D"/>
    <w:p w14:paraId="23DD0ABB"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Asgari mesafe bakış açısı, örn. ışık perdeleri, ışık bariyerleri (AOPD), lazer tarayıcıları (AOPDDR) veya iki boyutlu kamera sistemleri gibi iki boyutlu koruma alanı olan ESPE'ler için geçerlidir. Genel olarak üç farklı yaklaşma şekli vardır.</w:t>
      </w:r>
    </w:p>
    <w:p w14:paraId="71F160CD" w14:textId="77777777" w:rsidR="0000652D" w:rsidRPr="00D57959" w:rsidRDefault="0000652D" w:rsidP="0000652D">
      <w:pPr>
        <w:autoSpaceDE w:val="0"/>
        <w:autoSpaceDN w:val="0"/>
        <w:adjustRightInd w:val="0"/>
        <w:spacing w:before="0" w:line="240" w:lineRule="auto"/>
        <w:rPr>
          <w:rFonts w:cs="Arial"/>
          <w:szCs w:val="20"/>
        </w:rPr>
      </w:pPr>
    </w:p>
    <w:p w14:paraId="541B9381"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noProof/>
          <w:szCs w:val="20"/>
          <w:lang w:eastAsia="tr-TR"/>
        </w:rPr>
        <w:drawing>
          <wp:inline distT="0" distB="0" distL="0" distR="0" wp14:anchorId="2E79A002" wp14:editId="0AFC3676">
            <wp:extent cx="5972810" cy="2146935"/>
            <wp:effectExtent l="0" t="0" r="8890" b="5715"/>
            <wp:docPr id="14580" name="Picture 1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72810" cy="2146935"/>
                    </a:xfrm>
                    <a:prstGeom prst="rect">
                      <a:avLst/>
                    </a:prstGeom>
                  </pic:spPr>
                </pic:pic>
              </a:graphicData>
            </a:graphic>
          </wp:inline>
        </w:drawing>
      </w:r>
    </w:p>
    <w:p w14:paraId="40F69F98" w14:textId="77777777" w:rsidR="0000652D" w:rsidRPr="00D57959" w:rsidRDefault="0000652D" w:rsidP="0000652D">
      <w:pPr>
        <w:autoSpaceDE w:val="0"/>
        <w:autoSpaceDN w:val="0"/>
        <w:adjustRightInd w:val="0"/>
        <w:spacing w:before="0" w:line="240" w:lineRule="auto"/>
        <w:rPr>
          <w:rFonts w:cs="Arial"/>
          <w:szCs w:val="20"/>
        </w:rPr>
      </w:pPr>
    </w:p>
    <w:p w14:paraId="50555AFE"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Durdurmayı tetikleyen ESPE seçildikten sonra ESPE'nin koruma alanı ve bir sonraki tehlikeli yerin arasındaki asgari mesafe hesaplanmalı ve aşağıdaki parametreler dikkate alınmalıdır:</w:t>
      </w:r>
    </w:p>
    <w:p w14:paraId="759094C4" w14:textId="77777777" w:rsidR="0000652D" w:rsidRPr="00D57959" w:rsidRDefault="0000652D" w:rsidP="0000652D">
      <w:pPr>
        <w:autoSpaceDE w:val="0"/>
        <w:autoSpaceDN w:val="0"/>
        <w:adjustRightInd w:val="0"/>
        <w:spacing w:before="0" w:line="240" w:lineRule="auto"/>
        <w:jc w:val="both"/>
        <w:rPr>
          <w:rFonts w:cs="Arial"/>
          <w:szCs w:val="20"/>
        </w:rPr>
      </w:pPr>
    </w:p>
    <w:p w14:paraId="46A822E1"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Makinenin durma zamanı</w:t>
      </w:r>
    </w:p>
    <w:p w14:paraId="3B4EFF5C"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Güvenliğe ilişkin kumandanın tepki süresi</w:t>
      </w:r>
    </w:p>
    <w:p w14:paraId="60A73C4B"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Koruma tertibatının tepki süresi (ESPE)</w:t>
      </w:r>
    </w:p>
    <w:p w14:paraId="0AC0FB37"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ESPE'nin çözünürlük kapasitesine koruma alanı yüksekliğine ve/veya yaklaşmanın türüne bağlı ilave değer</w:t>
      </w:r>
    </w:p>
    <w:p w14:paraId="28722B06" w14:textId="77777777" w:rsidR="0000652D" w:rsidRPr="00D57959" w:rsidRDefault="0000652D" w:rsidP="0000652D">
      <w:pPr>
        <w:autoSpaceDE w:val="0"/>
        <w:autoSpaceDN w:val="0"/>
        <w:adjustRightInd w:val="0"/>
        <w:spacing w:before="0" w:line="240" w:lineRule="auto"/>
        <w:rPr>
          <w:rFonts w:cs="Arial"/>
          <w:szCs w:val="20"/>
          <w:lang w:eastAsia="tr-TR"/>
        </w:rPr>
      </w:pPr>
    </w:p>
    <w:p w14:paraId="3EE947F1" w14:textId="77777777" w:rsidR="0000652D" w:rsidRPr="00D57959" w:rsidRDefault="0000652D" w:rsidP="0000652D">
      <w:pPr>
        <w:autoSpaceDE w:val="0"/>
        <w:autoSpaceDN w:val="0"/>
        <w:adjustRightInd w:val="0"/>
        <w:spacing w:before="0" w:line="240" w:lineRule="auto"/>
        <w:jc w:val="both"/>
        <w:rPr>
          <w:rFonts w:cs="Arial"/>
          <w:szCs w:val="20"/>
        </w:rPr>
      </w:pPr>
      <w:r w:rsidRPr="00D57959">
        <w:rPr>
          <w:rFonts w:cs="Arial"/>
          <w:szCs w:val="20"/>
        </w:rPr>
        <w:t>Genel Hesaplama Formülü:</w:t>
      </w:r>
    </w:p>
    <w:p w14:paraId="1679BC53" w14:textId="77777777" w:rsidR="0000652D" w:rsidRPr="00D57959" w:rsidRDefault="0000652D" w:rsidP="0000652D">
      <w:pPr>
        <w:autoSpaceDE w:val="0"/>
        <w:autoSpaceDN w:val="0"/>
        <w:adjustRightInd w:val="0"/>
        <w:spacing w:before="0" w:line="240" w:lineRule="auto"/>
        <w:jc w:val="both"/>
        <w:rPr>
          <w:rFonts w:cs="Arial"/>
          <w:szCs w:val="20"/>
        </w:rPr>
      </w:pPr>
      <w:r w:rsidRPr="00D57959">
        <w:rPr>
          <w:rFonts w:cs="Arial"/>
          <w:szCs w:val="20"/>
        </w:rPr>
        <w:t>S = (K × T) + C</w:t>
      </w:r>
    </w:p>
    <w:p w14:paraId="573A7279" w14:textId="77777777" w:rsidR="0000652D" w:rsidRPr="00D57959" w:rsidRDefault="0000652D" w:rsidP="0000652D">
      <w:pPr>
        <w:autoSpaceDE w:val="0"/>
        <w:autoSpaceDN w:val="0"/>
        <w:adjustRightInd w:val="0"/>
        <w:spacing w:before="0" w:line="240" w:lineRule="auto"/>
        <w:jc w:val="both"/>
        <w:rPr>
          <w:rFonts w:cs="Arial"/>
          <w:szCs w:val="20"/>
        </w:rPr>
      </w:pPr>
    </w:p>
    <w:p w14:paraId="7846803E"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Burada …</w:t>
      </w:r>
    </w:p>
    <w:p w14:paraId="43B2C721"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S milimetre olarak asgari mesafedir, bir sonraki tehlikeli yer ile ESPE'nin tanıma noktası veya tanıma çizgisi veya</w:t>
      </w:r>
    </w:p>
    <w:p w14:paraId="3C8E1986"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tanıma düzlemi arasındaki mesafe olarak ölçülür.</w:t>
      </w:r>
    </w:p>
    <w:p w14:paraId="32761008"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K saniyede milimetre olarak parametre, vücudun veya vücut kısımlarının yaklaşma hızlarının verileri üzerinden hesaplanır.</w:t>
      </w:r>
    </w:p>
    <w:p w14:paraId="7651E163"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T tüm sistemin saniye olarak toplam durma süresi.</w:t>
      </w:r>
    </w:p>
    <w:p w14:paraId="3E40950A"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 C milimetre olarak ilave mesafe, bu mesafe koruma tertibatı tetiklenmeden önce tehlike bölgesine giriş miktarı olarakgösterilir. ESPE'nin koruma alanı aşılamıyorsa, C değeri ESPE'nin dedeksiyon kapasitesine bağlıdır ve CRT (reach through = geçme mesafesi) olarak gösterilir. ESPE'nin koruma alanı aşılabiliyorsa, C değeri ESPE'nin koruma alanı yüksekliğine bağlıdır ve CRO (reach over = aşma mesafesi) olarak gösterilir.</w:t>
      </w:r>
    </w:p>
    <w:p w14:paraId="4EA2870F"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4C242FE7"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234E8883"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16D7CA08"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6F6E5079"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76121B4E"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2FAE6829"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50DECB3B"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18"/>
          <w:szCs w:val="18"/>
        </w:rPr>
      </w:pPr>
    </w:p>
    <w:p w14:paraId="0E276436" w14:textId="77777777" w:rsidR="0000652D" w:rsidRPr="00D57959" w:rsidRDefault="0000652D" w:rsidP="0000652D">
      <w:pPr>
        <w:autoSpaceDE w:val="0"/>
        <w:autoSpaceDN w:val="0"/>
        <w:adjustRightInd w:val="0"/>
        <w:spacing w:before="0" w:line="240" w:lineRule="auto"/>
        <w:rPr>
          <w:rFonts w:cs="Arial"/>
          <w:b/>
          <w:szCs w:val="20"/>
        </w:rPr>
      </w:pPr>
      <w:r w:rsidRPr="00D57959">
        <w:rPr>
          <w:rFonts w:cs="Arial"/>
          <w:b/>
          <w:szCs w:val="20"/>
        </w:rPr>
        <w:t xml:space="preserve">Üstten erişilebilen koruma tertibatları </w:t>
      </w:r>
    </w:p>
    <w:p w14:paraId="183C33ED" w14:textId="77777777" w:rsidR="0000652D" w:rsidRPr="00D57959" w:rsidRDefault="0000652D" w:rsidP="0000652D">
      <w:pPr>
        <w:autoSpaceDE w:val="0"/>
        <w:autoSpaceDN w:val="0"/>
        <w:adjustRightInd w:val="0"/>
        <w:spacing w:before="0" w:line="240" w:lineRule="auto"/>
        <w:rPr>
          <w:rFonts w:cs="Arial"/>
          <w:szCs w:val="20"/>
        </w:rPr>
      </w:pPr>
    </w:p>
    <w:p w14:paraId="58A0C970"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Bazı noktalarda ESPE'nin koruma alanının yüksekliğine ve konumuna, makinenin şekline ve diğer faktörlere bağlı olarak tehlikeli yerlere tehlike getiren makine işlemi bitirildikten sonra erişilmesi ve istenilen koruma etkisinin gerçekleşmesi mümkün olmayacak şekilde bir ESPE'nin koruma alanı üstünden ulaşılabilir.</w:t>
      </w:r>
    </w:p>
    <w:p w14:paraId="2B5CAC53"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Aşağıdaki şekilde üstten erişilebilen ve erişilemeyen ESPE örnekleri mevcuttur..</w:t>
      </w:r>
    </w:p>
    <w:p w14:paraId="1D4BAF71" w14:textId="77777777" w:rsidR="0000652D" w:rsidRPr="00D57959" w:rsidRDefault="0000652D" w:rsidP="0000652D">
      <w:pPr>
        <w:autoSpaceDE w:val="0"/>
        <w:autoSpaceDN w:val="0"/>
        <w:adjustRightInd w:val="0"/>
        <w:spacing w:before="0" w:line="240" w:lineRule="auto"/>
        <w:jc w:val="both"/>
        <w:rPr>
          <w:rFonts w:cs="Arial"/>
          <w:szCs w:val="20"/>
        </w:rPr>
      </w:pPr>
    </w:p>
    <w:p w14:paraId="7B9639DE"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Tehlikeli alana erişim dikey bir koruma alanının üstünden önlenemiyorsa, koruma alanının yüksekliği ve ESPE'nin asgari mesafesinin belirlenmesi gerekir. Bu işlem uzuvların veya vücut kısımlarının olası algılanması bazında hesaplanan değerin olası ötesine ulaşım durumda hesaplanan değer ile karşılaştırılması ile yapılır. Bu karşılaştırmada elde edilen en büyük değer uygulanır. Bu karşılaştırma ISO 13855, bölüm 6.5 uyarınca yapılmalıdır.</w:t>
      </w:r>
    </w:p>
    <w:p w14:paraId="4D370637" w14:textId="77777777" w:rsidR="0000652D" w:rsidRPr="00D57959" w:rsidRDefault="0000652D" w:rsidP="0000652D">
      <w:pPr>
        <w:autoSpaceDE w:val="0"/>
        <w:autoSpaceDN w:val="0"/>
        <w:adjustRightInd w:val="0"/>
        <w:spacing w:before="0" w:line="240" w:lineRule="auto"/>
        <w:rPr>
          <w:rFonts w:cs="Arial"/>
          <w:szCs w:val="20"/>
        </w:rPr>
      </w:pPr>
    </w:p>
    <w:p w14:paraId="52F63C87" w14:textId="77777777" w:rsidR="0000652D" w:rsidRPr="00D57959" w:rsidRDefault="0000652D" w:rsidP="0000652D">
      <w:pPr>
        <w:autoSpaceDE w:val="0"/>
        <w:autoSpaceDN w:val="0"/>
        <w:adjustRightInd w:val="0"/>
        <w:spacing w:before="0" w:line="240" w:lineRule="auto"/>
        <w:jc w:val="both"/>
        <w:rPr>
          <w:rFonts w:cs="Arial"/>
          <w:b/>
          <w:szCs w:val="20"/>
        </w:rPr>
      </w:pPr>
      <w:r w:rsidRPr="00D57959">
        <w:rPr>
          <w:rFonts w:cs="Arial"/>
          <w:b/>
          <w:szCs w:val="20"/>
        </w:rPr>
        <w:t>Olası erişimin dikkate alınması</w:t>
      </w:r>
    </w:p>
    <w:p w14:paraId="4B7CEAFF" w14:textId="77777777" w:rsidR="0000652D" w:rsidRPr="00D57959" w:rsidRDefault="0000652D" w:rsidP="0000652D">
      <w:pPr>
        <w:autoSpaceDE w:val="0"/>
        <w:autoSpaceDN w:val="0"/>
        <w:adjustRightInd w:val="0"/>
        <w:spacing w:before="0" w:line="240" w:lineRule="auto"/>
        <w:jc w:val="both"/>
        <w:rPr>
          <w:rFonts w:cs="Arial"/>
          <w:szCs w:val="20"/>
        </w:rPr>
      </w:pPr>
    </w:p>
    <w:p w14:paraId="12501E51" w14:textId="77777777" w:rsidR="0000652D" w:rsidRPr="00D57959" w:rsidRDefault="0000652D" w:rsidP="0000652D">
      <w:pPr>
        <w:autoSpaceDE w:val="0"/>
        <w:autoSpaceDN w:val="0"/>
        <w:adjustRightInd w:val="0"/>
        <w:spacing w:before="0" w:line="240" w:lineRule="auto"/>
        <w:rPr>
          <w:rFonts w:cs="Arial"/>
          <w:color w:val="000000"/>
          <w:szCs w:val="20"/>
        </w:rPr>
      </w:pPr>
      <w:r w:rsidRPr="00D57959">
        <w:rPr>
          <w:rFonts w:cs="Arial"/>
          <w:color w:val="000000"/>
          <w:szCs w:val="20"/>
        </w:rPr>
        <w:t xml:space="preserve">Bir ESPE'nin düşey koruma alanının üstten erişimi mümkün ise koruma alanı üst kenarının yüksekliği </w:t>
      </w:r>
      <w:r w:rsidRPr="00D57959">
        <w:rPr>
          <w:rFonts w:cs="Arial"/>
          <w:color w:val="007BBA"/>
          <w:szCs w:val="20"/>
        </w:rPr>
        <w:t xml:space="preserve">b </w:t>
      </w:r>
      <w:r w:rsidRPr="00D57959">
        <w:rPr>
          <w:rFonts w:cs="Arial"/>
          <w:color w:val="000000"/>
          <w:szCs w:val="20"/>
        </w:rPr>
        <w:t xml:space="preserve">değerinin yükseltilmesi veya katkı payı </w:t>
      </w:r>
      <w:r w:rsidRPr="00D57959">
        <w:rPr>
          <w:rFonts w:cs="Arial"/>
          <w:color w:val="007BBA"/>
          <w:szCs w:val="20"/>
        </w:rPr>
        <w:t xml:space="preserve">C </w:t>
      </w:r>
      <w:r w:rsidRPr="00D57959">
        <w:rPr>
          <w:rFonts w:cs="Arial"/>
          <w:color w:val="000000"/>
          <w:szCs w:val="20"/>
        </w:rPr>
        <w:t>değerinin uyarlanması gerekir. Her iki yöntemde de ISO 13855 standardına uygun ilgili tablo kullanılmalıdır.</w:t>
      </w:r>
    </w:p>
    <w:p w14:paraId="26A7CF8F" w14:textId="77777777" w:rsidR="0000652D" w:rsidRPr="00D57959" w:rsidRDefault="0000652D" w:rsidP="0000652D">
      <w:pPr>
        <w:autoSpaceDE w:val="0"/>
        <w:autoSpaceDN w:val="0"/>
        <w:adjustRightInd w:val="0"/>
        <w:spacing w:before="0" w:line="240" w:lineRule="auto"/>
        <w:rPr>
          <w:rFonts w:cs="Arial"/>
          <w:color w:val="000000"/>
          <w:szCs w:val="20"/>
        </w:rPr>
      </w:pPr>
    </w:p>
    <w:p w14:paraId="0ED27B64" w14:textId="77777777" w:rsidR="0000652D" w:rsidRPr="00D57959" w:rsidRDefault="0000652D" w:rsidP="0000652D">
      <w:pPr>
        <w:autoSpaceDE w:val="0"/>
        <w:autoSpaceDN w:val="0"/>
        <w:adjustRightInd w:val="0"/>
        <w:spacing w:before="0" w:line="240" w:lineRule="auto"/>
        <w:rPr>
          <w:rFonts w:cs="Arial"/>
          <w:b/>
          <w:color w:val="000000"/>
          <w:szCs w:val="20"/>
        </w:rPr>
      </w:pPr>
      <w:r w:rsidRPr="00D57959">
        <w:rPr>
          <w:rFonts w:cs="Arial"/>
          <w:b/>
          <w:szCs w:val="20"/>
        </w:rPr>
        <w:t>Koruma alanı üst kenarının yükseltilmesi</w:t>
      </w:r>
    </w:p>
    <w:p w14:paraId="3BD46805" w14:textId="77777777" w:rsidR="0000652D" w:rsidRPr="00D57959" w:rsidRDefault="0000652D" w:rsidP="0000652D">
      <w:pPr>
        <w:autoSpaceDE w:val="0"/>
        <w:autoSpaceDN w:val="0"/>
        <w:adjustRightInd w:val="0"/>
        <w:spacing w:before="0" w:line="240" w:lineRule="auto"/>
        <w:rPr>
          <w:rFonts w:cs="Arial"/>
          <w:color w:val="000000"/>
          <w:szCs w:val="20"/>
        </w:rPr>
      </w:pPr>
    </w:p>
    <w:p w14:paraId="5EA76699" w14:textId="77777777" w:rsidR="0000652D" w:rsidRPr="00D57959" w:rsidRDefault="0000652D" w:rsidP="0000652D">
      <w:pPr>
        <w:autoSpaceDE w:val="0"/>
        <w:autoSpaceDN w:val="0"/>
        <w:adjustRightInd w:val="0"/>
        <w:spacing w:before="0" w:line="240" w:lineRule="auto"/>
        <w:rPr>
          <w:rFonts w:cs="Arial"/>
          <w:color w:val="000000"/>
          <w:szCs w:val="20"/>
        </w:rPr>
      </w:pPr>
      <w:r w:rsidRPr="00D57959">
        <w:rPr>
          <w:rFonts w:cs="Arial"/>
          <w:color w:val="000000"/>
          <w:szCs w:val="20"/>
        </w:rPr>
        <w:t xml:space="preserve">Koruma alanı üst kenarı </w:t>
      </w:r>
      <w:r w:rsidRPr="00D57959">
        <w:rPr>
          <w:rFonts w:cs="Arial"/>
          <w:color w:val="007BBA"/>
          <w:szCs w:val="20"/>
        </w:rPr>
        <w:t>b</w:t>
      </w:r>
      <w:r w:rsidRPr="00D57959">
        <w:rPr>
          <w:rFonts w:cs="Arial"/>
          <w:color w:val="000000"/>
          <w:szCs w:val="20"/>
        </w:rPr>
        <w:t xml:space="preserve">'nin yükseltilmesinde tehlikeli alan yüksekliği </w:t>
      </w:r>
      <w:r w:rsidRPr="00D57959">
        <w:rPr>
          <w:rFonts w:cs="Arial"/>
          <w:color w:val="007BBA"/>
          <w:szCs w:val="20"/>
        </w:rPr>
        <w:t>a</w:t>
      </w:r>
      <w:r w:rsidRPr="00D57959">
        <w:rPr>
          <w:rFonts w:cs="Arial"/>
          <w:color w:val="000000"/>
          <w:szCs w:val="20"/>
        </w:rPr>
        <w:t>'nın yanında çözünürlüğe bağlı katkı payı CRT değeri asgari mesafenin eşit kalması durumunda koruma alanı üst kenarının gerekli yüksekliğinin belirlenmesi için kullanılır. Koruma alanı üst kenarının yüksekliğinin belirlenen bu değerinde tehlikeli alanın üstten kavrama ile erişilmesi mümkün değildir, CRO katkı payının eklenmesi gerekir.</w:t>
      </w:r>
    </w:p>
    <w:p w14:paraId="5717F32B" w14:textId="77777777" w:rsidR="0000652D" w:rsidRPr="00D57959" w:rsidRDefault="0000652D" w:rsidP="0000652D">
      <w:pPr>
        <w:autoSpaceDE w:val="0"/>
        <w:autoSpaceDN w:val="0"/>
        <w:adjustRightInd w:val="0"/>
        <w:spacing w:before="0" w:line="240" w:lineRule="auto"/>
        <w:rPr>
          <w:rFonts w:cs="Arial"/>
          <w:color w:val="000000"/>
          <w:szCs w:val="20"/>
        </w:rPr>
      </w:pPr>
      <w:r w:rsidRPr="00D57959">
        <w:rPr>
          <w:rFonts w:cs="Arial"/>
          <w:color w:val="000000"/>
          <w:szCs w:val="20"/>
        </w:rPr>
        <w:t xml:space="preserve">Koruma alanı üst kenarı </w:t>
      </w:r>
      <w:r w:rsidRPr="00D57959">
        <w:rPr>
          <w:rFonts w:cs="Arial"/>
          <w:color w:val="007BBA"/>
          <w:szCs w:val="20"/>
        </w:rPr>
        <w:t>b</w:t>
      </w:r>
      <w:r w:rsidRPr="00D57959">
        <w:rPr>
          <w:rFonts w:cs="Arial"/>
          <w:color w:val="000000"/>
          <w:szCs w:val="20"/>
        </w:rPr>
        <w:t xml:space="preserve">, örn. önceden mevcut bir ürün ile verilmiş ise asgari mesafenin büyütülmesi gerekir. Bu işlem tehlikeli alanın yüksekliği </w:t>
      </w:r>
      <w:r w:rsidRPr="00D57959">
        <w:rPr>
          <w:rFonts w:cs="Arial"/>
          <w:color w:val="007BBA"/>
          <w:szCs w:val="20"/>
        </w:rPr>
        <w:t>a</w:t>
      </w:r>
      <w:r w:rsidRPr="00D57959">
        <w:rPr>
          <w:rFonts w:cs="Arial"/>
          <w:color w:val="000000"/>
          <w:szCs w:val="20"/>
        </w:rPr>
        <w:t xml:space="preserve">'nın koruma alanı üst kenarının yüksekliği </w:t>
      </w:r>
      <w:r w:rsidRPr="00D57959">
        <w:rPr>
          <w:rFonts w:cs="Arial"/>
          <w:color w:val="007BBA"/>
          <w:szCs w:val="20"/>
        </w:rPr>
        <w:t xml:space="preserve">b </w:t>
      </w:r>
      <w:r w:rsidRPr="00D57959">
        <w:rPr>
          <w:rFonts w:cs="Arial"/>
          <w:color w:val="000000"/>
          <w:szCs w:val="20"/>
        </w:rPr>
        <w:t>ile belirlenmesi ile yapılır.</w:t>
      </w:r>
    </w:p>
    <w:p w14:paraId="4CD88E90" w14:textId="77777777" w:rsidR="0000652D" w:rsidRPr="00D57959" w:rsidRDefault="0000652D" w:rsidP="0000652D">
      <w:pPr>
        <w:autoSpaceDE w:val="0"/>
        <w:autoSpaceDN w:val="0"/>
        <w:adjustRightInd w:val="0"/>
        <w:spacing w:before="0" w:line="240" w:lineRule="auto"/>
        <w:rPr>
          <w:rFonts w:cs="Arial"/>
          <w:color w:val="000000"/>
          <w:szCs w:val="20"/>
        </w:rPr>
      </w:pPr>
      <w:r w:rsidRPr="00D57959">
        <w:rPr>
          <w:rFonts w:cs="Arial"/>
          <w:color w:val="000000"/>
          <w:szCs w:val="20"/>
        </w:rPr>
        <w:t>Bileşke kesim noktasının tablodaki sonucu giriş mesafesi CRO'yi tanımlar. CRO ≥ CRT ise asgari mesafenin hesaplanmasında CRO-değeri CRT-değerinin yerini alır. CRO &lt; CRT ise CRT-değeri asgari mesafenin hesaplanmasında kullanılmaya devam edilir.</w:t>
      </w:r>
    </w:p>
    <w:p w14:paraId="2AE21144" w14:textId="77777777" w:rsidR="0000652D" w:rsidRPr="00D57959" w:rsidRDefault="0000652D" w:rsidP="0000652D">
      <w:pPr>
        <w:autoSpaceDE w:val="0"/>
        <w:autoSpaceDN w:val="0"/>
        <w:adjustRightInd w:val="0"/>
        <w:spacing w:before="0" w:line="240" w:lineRule="auto"/>
        <w:rPr>
          <w:rFonts w:cs="Arial"/>
          <w:szCs w:val="20"/>
        </w:rPr>
      </w:pPr>
    </w:p>
    <w:p w14:paraId="3DBD2735" w14:textId="77777777" w:rsidR="0000652D" w:rsidRPr="00D57959" w:rsidRDefault="0000652D" w:rsidP="0000652D">
      <w:pPr>
        <w:autoSpaceDE w:val="0"/>
        <w:autoSpaceDN w:val="0"/>
        <w:adjustRightInd w:val="0"/>
        <w:spacing w:before="0" w:line="240" w:lineRule="auto"/>
        <w:rPr>
          <w:rFonts w:cs="Arial"/>
          <w:szCs w:val="20"/>
        </w:rPr>
      </w:pPr>
    </w:p>
    <w:p w14:paraId="1C95FD5D" w14:textId="77777777" w:rsidR="0000652D" w:rsidRPr="00D57959" w:rsidRDefault="0000652D" w:rsidP="0000652D">
      <w:pPr>
        <w:autoSpaceDE w:val="0"/>
        <w:autoSpaceDN w:val="0"/>
        <w:adjustRightInd w:val="0"/>
        <w:spacing w:before="0" w:line="240" w:lineRule="auto"/>
        <w:rPr>
          <w:rFonts w:cs="Arial"/>
          <w:szCs w:val="20"/>
        </w:rPr>
      </w:pPr>
    </w:p>
    <w:p w14:paraId="41259BD9" w14:textId="77777777" w:rsidR="0000652D" w:rsidRPr="00D57959" w:rsidRDefault="0000652D" w:rsidP="0000652D">
      <w:pPr>
        <w:autoSpaceDE w:val="0"/>
        <w:autoSpaceDN w:val="0"/>
        <w:adjustRightInd w:val="0"/>
        <w:spacing w:before="0" w:line="240" w:lineRule="auto"/>
        <w:jc w:val="both"/>
        <w:rPr>
          <w:rFonts w:cs="Arial"/>
          <w:szCs w:val="20"/>
        </w:rPr>
      </w:pPr>
    </w:p>
    <w:p w14:paraId="5AD89D1C" w14:textId="77777777" w:rsidR="0000652D" w:rsidRPr="00D57959" w:rsidRDefault="0000652D" w:rsidP="0000652D">
      <w:pPr>
        <w:autoSpaceDE w:val="0"/>
        <w:autoSpaceDN w:val="0"/>
        <w:adjustRightInd w:val="0"/>
        <w:spacing w:before="0" w:line="240" w:lineRule="auto"/>
        <w:jc w:val="both"/>
        <w:rPr>
          <w:rFonts w:cs="Arial"/>
          <w:szCs w:val="20"/>
          <w:lang w:eastAsia="tr-TR"/>
        </w:rPr>
      </w:pPr>
      <w:r w:rsidRPr="00D57959">
        <w:rPr>
          <w:rFonts w:cs="Arial"/>
          <w:noProof/>
          <w:szCs w:val="20"/>
          <w:lang w:eastAsia="tr-TR"/>
        </w:rPr>
        <w:drawing>
          <wp:inline distT="0" distB="0" distL="0" distR="0" wp14:anchorId="08C1F628" wp14:editId="140D133B">
            <wp:extent cx="2635261" cy="165881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37000" cy="1659910"/>
                    </a:xfrm>
                    <a:prstGeom prst="rect">
                      <a:avLst/>
                    </a:prstGeom>
                  </pic:spPr>
                </pic:pic>
              </a:graphicData>
            </a:graphic>
          </wp:inline>
        </w:drawing>
      </w:r>
      <w:r w:rsidRPr="00D57959">
        <w:rPr>
          <w:rFonts w:cs="Arial"/>
          <w:szCs w:val="20"/>
          <w:lang w:eastAsia="tr-TR"/>
        </w:rPr>
        <w:t xml:space="preserve"> </w:t>
      </w:r>
      <w:r w:rsidRPr="00D57959">
        <w:rPr>
          <w:rFonts w:cs="Arial"/>
          <w:noProof/>
          <w:szCs w:val="20"/>
          <w:lang w:eastAsia="tr-TR"/>
        </w:rPr>
        <w:drawing>
          <wp:inline distT="0" distB="0" distL="0" distR="0" wp14:anchorId="54A788D6" wp14:editId="3A3961BE">
            <wp:extent cx="1781319" cy="1656000"/>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781319" cy="1656000"/>
                    </a:xfrm>
                    <a:prstGeom prst="rect">
                      <a:avLst/>
                    </a:prstGeom>
                  </pic:spPr>
                </pic:pic>
              </a:graphicData>
            </a:graphic>
          </wp:inline>
        </w:drawing>
      </w:r>
      <w:r w:rsidRPr="00D57959">
        <w:rPr>
          <w:rFonts w:cs="Arial"/>
          <w:szCs w:val="20"/>
          <w:lang w:eastAsia="tr-TR"/>
        </w:rPr>
        <w:t xml:space="preserve"> </w:t>
      </w:r>
      <w:r w:rsidRPr="00D57959">
        <w:rPr>
          <w:rFonts w:cs="Arial"/>
          <w:noProof/>
          <w:szCs w:val="20"/>
          <w:lang w:eastAsia="tr-TR"/>
        </w:rPr>
        <w:drawing>
          <wp:inline distT="0" distB="0" distL="0" distR="0" wp14:anchorId="4667945C" wp14:editId="0EB35B33">
            <wp:extent cx="1892572" cy="1656000"/>
            <wp:effectExtent l="0" t="0" r="0" b="1905"/>
            <wp:docPr id="14581" name="Picture 1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892572" cy="1656000"/>
                    </a:xfrm>
                    <a:prstGeom prst="rect">
                      <a:avLst/>
                    </a:prstGeom>
                  </pic:spPr>
                </pic:pic>
              </a:graphicData>
            </a:graphic>
          </wp:inline>
        </w:drawing>
      </w:r>
    </w:p>
    <w:p w14:paraId="43102DBD" w14:textId="77777777" w:rsidR="0000652D" w:rsidRPr="00D57959" w:rsidRDefault="0000652D" w:rsidP="0000652D">
      <w:pPr>
        <w:autoSpaceDE w:val="0"/>
        <w:autoSpaceDN w:val="0"/>
        <w:adjustRightInd w:val="0"/>
        <w:spacing w:before="0" w:line="240" w:lineRule="auto"/>
        <w:jc w:val="both"/>
        <w:rPr>
          <w:rFonts w:cs="Arial"/>
          <w:szCs w:val="20"/>
        </w:rPr>
      </w:pPr>
    </w:p>
    <w:p w14:paraId="5EB77B15" w14:textId="77777777" w:rsidR="0000652D" w:rsidRPr="00D57959" w:rsidRDefault="0000652D" w:rsidP="0000652D">
      <w:pPr>
        <w:autoSpaceDE w:val="0"/>
        <w:autoSpaceDN w:val="0"/>
        <w:adjustRightInd w:val="0"/>
        <w:spacing w:before="0" w:line="240" w:lineRule="auto"/>
        <w:jc w:val="both"/>
        <w:rPr>
          <w:rFonts w:cs="Arial"/>
          <w:szCs w:val="20"/>
        </w:rPr>
      </w:pPr>
    </w:p>
    <w:p w14:paraId="3FF9C326" w14:textId="77777777" w:rsidR="0000652D" w:rsidRPr="00D57959" w:rsidRDefault="0000652D" w:rsidP="0000652D">
      <w:pPr>
        <w:autoSpaceDE w:val="0"/>
        <w:autoSpaceDN w:val="0"/>
        <w:adjustRightInd w:val="0"/>
        <w:spacing w:before="0" w:line="240" w:lineRule="auto"/>
        <w:jc w:val="both"/>
        <w:rPr>
          <w:rFonts w:cs="Arial"/>
          <w:szCs w:val="20"/>
        </w:rPr>
      </w:pPr>
    </w:p>
    <w:p w14:paraId="6BC05F92" w14:textId="77777777" w:rsidR="0000652D" w:rsidRPr="00D57959" w:rsidRDefault="0000652D" w:rsidP="0000652D">
      <w:pPr>
        <w:autoSpaceDE w:val="0"/>
        <w:autoSpaceDN w:val="0"/>
        <w:adjustRightInd w:val="0"/>
        <w:spacing w:before="0" w:line="240" w:lineRule="auto"/>
        <w:jc w:val="both"/>
        <w:rPr>
          <w:rFonts w:cs="Arial"/>
          <w:szCs w:val="20"/>
        </w:rPr>
      </w:pPr>
      <w:r w:rsidRPr="00D57959">
        <w:rPr>
          <w:rFonts w:cs="Arial"/>
          <w:szCs w:val="20"/>
        </w:rPr>
        <w:t xml:space="preserve">Genel olarak şunlar geçerlidir: </w:t>
      </w:r>
    </w:p>
    <w:p w14:paraId="4E1F4AEA" w14:textId="77777777" w:rsidR="0000652D" w:rsidRPr="00D57959" w:rsidRDefault="0000652D" w:rsidP="0000652D">
      <w:pPr>
        <w:autoSpaceDE w:val="0"/>
        <w:autoSpaceDN w:val="0"/>
        <w:adjustRightInd w:val="0"/>
        <w:spacing w:before="0" w:line="240" w:lineRule="auto"/>
        <w:jc w:val="both"/>
        <w:rPr>
          <w:rFonts w:cs="Arial"/>
          <w:szCs w:val="20"/>
        </w:rPr>
      </w:pPr>
    </w:p>
    <w:p w14:paraId="2189DBFC" w14:textId="77777777" w:rsidR="0000652D" w:rsidRPr="00D57959" w:rsidRDefault="0000652D" w:rsidP="0000652D">
      <w:pPr>
        <w:autoSpaceDE w:val="0"/>
        <w:autoSpaceDN w:val="0"/>
        <w:adjustRightInd w:val="0"/>
        <w:spacing w:before="0" w:line="240" w:lineRule="auto"/>
        <w:jc w:val="both"/>
        <w:rPr>
          <w:rFonts w:cs="Arial"/>
          <w:b/>
          <w:szCs w:val="20"/>
        </w:rPr>
      </w:pPr>
      <w:r w:rsidRPr="00D57959">
        <w:rPr>
          <w:rFonts w:cs="Arial"/>
          <w:szCs w:val="20"/>
        </w:rPr>
        <w:t>C ≥ CRO (aşma mesafesi) ve C ≥ CRT (geçme mesafesi)</w:t>
      </w:r>
      <w:r w:rsidRPr="00D57959">
        <w:rPr>
          <w:rFonts w:cs="Arial"/>
          <w:b/>
          <w:szCs w:val="20"/>
        </w:rPr>
        <w:t xml:space="preserve"> </w:t>
      </w:r>
    </w:p>
    <w:p w14:paraId="40C91861" w14:textId="77777777" w:rsidR="0000652D" w:rsidRPr="00D57959" w:rsidRDefault="0000652D" w:rsidP="0000652D">
      <w:pPr>
        <w:autoSpaceDE w:val="0"/>
        <w:autoSpaceDN w:val="0"/>
        <w:adjustRightInd w:val="0"/>
        <w:spacing w:before="0" w:line="240" w:lineRule="auto"/>
        <w:jc w:val="both"/>
        <w:rPr>
          <w:rFonts w:cs="Arial"/>
          <w:b/>
          <w:szCs w:val="20"/>
        </w:rPr>
      </w:pPr>
    </w:p>
    <w:p w14:paraId="7DB9262A" w14:textId="77777777" w:rsidR="0000652D" w:rsidRPr="00D57959" w:rsidRDefault="0000652D" w:rsidP="0000652D">
      <w:pPr>
        <w:autoSpaceDE w:val="0"/>
        <w:autoSpaceDN w:val="0"/>
        <w:adjustRightInd w:val="0"/>
        <w:spacing w:before="0" w:line="240" w:lineRule="auto"/>
        <w:jc w:val="both"/>
        <w:rPr>
          <w:rFonts w:cs="Arial"/>
          <w:b/>
          <w:szCs w:val="20"/>
        </w:rPr>
      </w:pPr>
    </w:p>
    <w:p w14:paraId="42FA0CCC" w14:textId="77777777" w:rsidR="0000652D" w:rsidRPr="00D57959" w:rsidRDefault="0000652D" w:rsidP="0000652D">
      <w:pPr>
        <w:autoSpaceDE w:val="0"/>
        <w:autoSpaceDN w:val="0"/>
        <w:adjustRightInd w:val="0"/>
        <w:spacing w:before="0" w:line="240" w:lineRule="auto"/>
        <w:jc w:val="both"/>
        <w:rPr>
          <w:rFonts w:cs="Arial"/>
          <w:b/>
          <w:szCs w:val="20"/>
        </w:rPr>
      </w:pPr>
    </w:p>
    <w:p w14:paraId="0DC9CB8C" w14:textId="77777777" w:rsidR="0000652D" w:rsidRPr="00D57959" w:rsidRDefault="0000652D" w:rsidP="0000652D">
      <w:pPr>
        <w:autoSpaceDE w:val="0"/>
        <w:autoSpaceDN w:val="0"/>
        <w:adjustRightInd w:val="0"/>
        <w:spacing w:before="0" w:line="240" w:lineRule="auto"/>
        <w:jc w:val="both"/>
        <w:rPr>
          <w:rFonts w:cs="Arial"/>
          <w:b/>
          <w:szCs w:val="20"/>
        </w:rPr>
      </w:pPr>
    </w:p>
    <w:p w14:paraId="119280BF" w14:textId="77777777" w:rsidR="0000652D" w:rsidRPr="00D57959" w:rsidRDefault="0000652D" w:rsidP="0000652D">
      <w:pPr>
        <w:autoSpaceDE w:val="0"/>
        <w:autoSpaceDN w:val="0"/>
        <w:adjustRightInd w:val="0"/>
        <w:spacing w:before="0" w:line="240" w:lineRule="auto"/>
        <w:jc w:val="both"/>
        <w:rPr>
          <w:rFonts w:cs="Arial"/>
          <w:b/>
          <w:szCs w:val="20"/>
        </w:rPr>
      </w:pPr>
    </w:p>
    <w:p w14:paraId="3C61CC6B" w14:textId="77777777" w:rsidR="0000652D" w:rsidRPr="00D57959" w:rsidRDefault="0000652D" w:rsidP="0000652D">
      <w:pPr>
        <w:autoSpaceDE w:val="0"/>
        <w:autoSpaceDN w:val="0"/>
        <w:adjustRightInd w:val="0"/>
        <w:spacing w:before="0" w:line="240" w:lineRule="auto"/>
        <w:jc w:val="both"/>
        <w:rPr>
          <w:rFonts w:cs="Arial"/>
          <w:b/>
          <w:szCs w:val="20"/>
        </w:rPr>
      </w:pPr>
      <w:r w:rsidRPr="00D57959">
        <w:rPr>
          <w:b/>
        </w:rPr>
        <w:t>Dikey olarak konumlandırılmış bariyerlerin üzerinden erişim</w:t>
      </w:r>
      <w:r w:rsidRPr="00D57959">
        <w:rPr>
          <w:rFonts w:cs="Arial"/>
          <w:b/>
          <w:szCs w:val="20"/>
        </w:rPr>
        <w:t>:</w:t>
      </w:r>
    </w:p>
    <w:p w14:paraId="0EEC0515" w14:textId="77777777" w:rsidR="0000652D" w:rsidRPr="00D57959" w:rsidRDefault="0000652D" w:rsidP="0000652D">
      <w:pPr>
        <w:autoSpaceDE w:val="0"/>
        <w:autoSpaceDN w:val="0"/>
        <w:adjustRightInd w:val="0"/>
        <w:spacing w:before="0" w:line="240" w:lineRule="auto"/>
        <w:jc w:val="both"/>
        <w:rPr>
          <w:rFonts w:cs="Arial"/>
          <w:b/>
          <w:szCs w:val="20"/>
        </w:rPr>
      </w:pPr>
    </w:p>
    <w:p w14:paraId="0F8BB2CD"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Olası üstten kavramayı dikkate almak için standart ISO 13855 aşağıdaki tabloyu sunar. Bu tablo yardımıyla yükseltilmiş koruma alanı üst kenarının veya büyütülmüş asgari mesafenin hesabı gerçekleşir.</w:t>
      </w:r>
    </w:p>
    <w:p w14:paraId="7D57107A" w14:textId="77777777" w:rsidR="0000652D" w:rsidRPr="00D57959" w:rsidRDefault="0000652D" w:rsidP="0000652D">
      <w:pPr>
        <w:autoSpaceDE w:val="0"/>
        <w:autoSpaceDN w:val="0"/>
        <w:adjustRightInd w:val="0"/>
        <w:spacing w:before="0" w:line="240" w:lineRule="auto"/>
        <w:rPr>
          <w:rFonts w:cs="Arial"/>
          <w:szCs w:val="20"/>
          <w:lang w:eastAsia="tr-TR"/>
        </w:rPr>
      </w:pPr>
    </w:p>
    <w:p w14:paraId="10200665" w14:textId="77777777" w:rsidR="0000652D" w:rsidRPr="00D57959" w:rsidRDefault="0000652D" w:rsidP="0000652D">
      <w:pPr>
        <w:autoSpaceDE w:val="0"/>
        <w:autoSpaceDN w:val="0"/>
        <w:adjustRightInd w:val="0"/>
        <w:spacing w:before="0" w:line="240" w:lineRule="auto"/>
        <w:jc w:val="both"/>
        <w:rPr>
          <w:lang w:eastAsia="tr-TR"/>
        </w:rPr>
      </w:pPr>
      <w:r w:rsidRPr="00D57959">
        <w:rPr>
          <w:noProof/>
          <w:lang w:eastAsia="tr-TR"/>
        </w:rPr>
        <w:drawing>
          <wp:inline distT="0" distB="0" distL="0" distR="0" wp14:anchorId="11BE7BD6" wp14:editId="53A17F15">
            <wp:extent cx="6415531" cy="2906973"/>
            <wp:effectExtent l="0" t="0" r="4445" b="825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410262" cy="2904586"/>
                    </a:xfrm>
                    <a:prstGeom prst="rect">
                      <a:avLst/>
                    </a:prstGeom>
                  </pic:spPr>
                </pic:pic>
              </a:graphicData>
            </a:graphic>
          </wp:inline>
        </w:drawing>
      </w:r>
    </w:p>
    <w:p w14:paraId="37A1FDB9" w14:textId="77777777" w:rsidR="0000652D" w:rsidRPr="00D57959" w:rsidRDefault="0000652D" w:rsidP="0000652D">
      <w:pPr>
        <w:autoSpaceDE w:val="0"/>
        <w:autoSpaceDN w:val="0"/>
        <w:adjustRightInd w:val="0"/>
        <w:spacing w:before="0" w:line="240" w:lineRule="auto"/>
        <w:jc w:val="both"/>
        <w:rPr>
          <w:lang w:eastAsia="tr-TR"/>
        </w:rPr>
      </w:pPr>
    </w:p>
    <w:p w14:paraId="5C8F826A" w14:textId="52193670" w:rsidR="0000652D" w:rsidRPr="00D57959" w:rsidRDefault="0000652D" w:rsidP="0000652D">
      <w:pPr>
        <w:pStyle w:val="ResimYazs"/>
        <w:keepNext/>
        <w:jc w:val="center"/>
      </w:pPr>
      <w:r w:rsidRPr="00D57959">
        <w:t xml:space="preserve">Tablo </w:t>
      </w:r>
      <w:r w:rsidRPr="00D57959">
        <w:fldChar w:fldCharType="begin"/>
      </w:r>
      <w:r w:rsidRPr="00D57959">
        <w:instrText xml:space="preserve"> SEQ Table \* ARABIC </w:instrText>
      </w:r>
      <w:r w:rsidRPr="00D57959">
        <w:fldChar w:fldCharType="separate"/>
      </w:r>
      <w:r w:rsidR="00355CE7">
        <w:rPr>
          <w:noProof/>
        </w:rPr>
        <w:t>1</w:t>
      </w:r>
      <w:r w:rsidRPr="00D57959">
        <w:fldChar w:fldCharType="end"/>
      </w:r>
      <w:r w:rsidRPr="00D57959">
        <w:t>: Dikey olarak konumlandırılmış bariyerlerin üzerinden erişim</w:t>
      </w:r>
    </w:p>
    <w:p w14:paraId="088AFF0B" w14:textId="77777777" w:rsidR="0000652D" w:rsidRPr="00D57959" w:rsidRDefault="0000652D" w:rsidP="0000652D">
      <w:pPr>
        <w:autoSpaceDE w:val="0"/>
        <w:autoSpaceDN w:val="0"/>
        <w:adjustRightInd w:val="0"/>
        <w:spacing w:before="0" w:line="240" w:lineRule="auto"/>
        <w:jc w:val="center"/>
        <w:rPr>
          <w:lang w:eastAsia="tr-TR"/>
        </w:rPr>
      </w:pPr>
    </w:p>
    <w:p w14:paraId="5766F700" w14:textId="77777777" w:rsidR="0000652D" w:rsidRPr="00D57959" w:rsidRDefault="0000652D" w:rsidP="0000652D">
      <w:pPr>
        <w:autoSpaceDE w:val="0"/>
        <w:autoSpaceDN w:val="0"/>
        <w:adjustRightInd w:val="0"/>
        <w:spacing w:before="0" w:line="240" w:lineRule="auto"/>
        <w:jc w:val="both"/>
        <w:rPr>
          <w:lang w:eastAsia="tr-TR"/>
        </w:rPr>
      </w:pPr>
      <w:r w:rsidRPr="00D57959">
        <w:rPr>
          <w:lang w:eastAsia="tr-TR"/>
        </w:rPr>
        <w:t xml:space="preserve">Not: </w:t>
      </w:r>
    </w:p>
    <w:p w14:paraId="241EA912" w14:textId="77777777" w:rsidR="0000652D" w:rsidRPr="00D57959" w:rsidRDefault="0000652D" w:rsidP="0000652D">
      <w:pPr>
        <w:pStyle w:val="ListeParagraf"/>
        <w:numPr>
          <w:ilvl w:val="0"/>
          <w:numId w:val="9"/>
        </w:numPr>
        <w:autoSpaceDE w:val="0"/>
        <w:autoSpaceDN w:val="0"/>
        <w:adjustRightInd w:val="0"/>
        <w:spacing w:before="0" w:line="240" w:lineRule="auto"/>
        <w:jc w:val="both"/>
        <w:rPr>
          <w:lang w:eastAsia="tr-TR"/>
        </w:rPr>
      </w:pPr>
      <w:r w:rsidRPr="00D57959">
        <w:rPr>
          <w:lang w:eastAsia="tr-TR"/>
        </w:rPr>
        <w:t>Güvenli ışık bariyerinin son huzmesinin yerden yüksekliği 900 mm’den az olduğu durumlarda, üstten atlama ve/veya üstten erişim gibi tehlikelere karşı yeterli koruma sağlanamayacaktır.</w:t>
      </w:r>
    </w:p>
    <w:p w14:paraId="4748EADC" w14:textId="77777777" w:rsidR="0000652D" w:rsidRPr="00D57959" w:rsidRDefault="0000652D" w:rsidP="0000652D">
      <w:pPr>
        <w:pStyle w:val="ListeParagraf"/>
        <w:numPr>
          <w:ilvl w:val="0"/>
          <w:numId w:val="9"/>
        </w:numPr>
        <w:autoSpaceDE w:val="0"/>
        <w:autoSpaceDN w:val="0"/>
        <w:adjustRightInd w:val="0"/>
        <w:spacing w:before="0" w:line="240" w:lineRule="auto"/>
        <w:jc w:val="both"/>
        <w:rPr>
          <w:lang w:eastAsia="tr-TR"/>
        </w:rPr>
      </w:pPr>
      <w:r w:rsidRPr="00D57959">
        <w:rPr>
          <w:lang w:eastAsia="tr-TR"/>
        </w:rPr>
        <w:t>Güvenli ışık bariyerinin ilk huzmesinin yerden yüksekliği 300 mm’den yüksek olduğu durumlarda, yerden sürünme/emekleme gibi durumlara karşı yeterli koruma sağlanamayacaktır.</w:t>
      </w:r>
    </w:p>
    <w:p w14:paraId="5366D329" w14:textId="77777777" w:rsidR="0000652D" w:rsidRPr="00D57959" w:rsidRDefault="0000652D" w:rsidP="0000652D">
      <w:pPr>
        <w:autoSpaceDE w:val="0"/>
        <w:autoSpaceDN w:val="0"/>
        <w:adjustRightInd w:val="0"/>
        <w:spacing w:before="0" w:line="240" w:lineRule="auto"/>
        <w:jc w:val="both"/>
        <w:rPr>
          <w:lang w:eastAsia="tr-TR"/>
        </w:rPr>
      </w:pPr>
    </w:p>
    <w:p w14:paraId="2ABFB28C" w14:textId="77777777" w:rsidR="0000652D" w:rsidRPr="00D57959" w:rsidRDefault="0000652D" w:rsidP="0000652D">
      <w:pPr>
        <w:autoSpaceDE w:val="0"/>
        <w:autoSpaceDN w:val="0"/>
        <w:adjustRightInd w:val="0"/>
        <w:spacing w:before="0" w:line="240" w:lineRule="auto"/>
        <w:jc w:val="both"/>
        <w:rPr>
          <w:lang w:eastAsia="tr-TR"/>
        </w:rPr>
      </w:pPr>
    </w:p>
    <w:p w14:paraId="173178DB" w14:textId="77777777" w:rsidR="0000652D" w:rsidRPr="00D57959" w:rsidRDefault="0000652D" w:rsidP="0000652D">
      <w:pPr>
        <w:autoSpaceDE w:val="0"/>
        <w:autoSpaceDN w:val="0"/>
        <w:adjustRightInd w:val="0"/>
        <w:spacing w:before="0" w:line="240" w:lineRule="auto"/>
        <w:jc w:val="both"/>
        <w:rPr>
          <w:rFonts w:cs="Arial"/>
          <w:szCs w:val="20"/>
        </w:rPr>
      </w:pPr>
    </w:p>
    <w:p w14:paraId="5FF634C9" w14:textId="77777777" w:rsidR="0000652D" w:rsidRPr="00D57959" w:rsidRDefault="0000652D" w:rsidP="0000652D">
      <w:pPr>
        <w:autoSpaceDE w:val="0"/>
        <w:autoSpaceDN w:val="0"/>
        <w:adjustRightInd w:val="0"/>
        <w:spacing w:before="0" w:line="240" w:lineRule="auto"/>
        <w:jc w:val="both"/>
        <w:rPr>
          <w:rFonts w:cs="Arial"/>
          <w:szCs w:val="20"/>
        </w:rPr>
      </w:pPr>
    </w:p>
    <w:p w14:paraId="0353EAF3" w14:textId="77777777" w:rsidR="0000652D" w:rsidRPr="00D57959" w:rsidRDefault="0000652D" w:rsidP="0000652D">
      <w:pPr>
        <w:autoSpaceDE w:val="0"/>
        <w:autoSpaceDN w:val="0"/>
        <w:adjustRightInd w:val="0"/>
        <w:spacing w:before="0" w:line="240" w:lineRule="auto"/>
        <w:jc w:val="both"/>
        <w:rPr>
          <w:rFonts w:cs="Arial"/>
          <w:szCs w:val="20"/>
        </w:rPr>
      </w:pPr>
    </w:p>
    <w:p w14:paraId="45691D48" w14:textId="77777777" w:rsidR="0000652D" w:rsidRPr="00D57959" w:rsidRDefault="0000652D" w:rsidP="0000652D">
      <w:pPr>
        <w:autoSpaceDE w:val="0"/>
        <w:autoSpaceDN w:val="0"/>
        <w:adjustRightInd w:val="0"/>
        <w:spacing w:before="0" w:line="240" w:lineRule="auto"/>
        <w:jc w:val="both"/>
        <w:rPr>
          <w:rFonts w:cs="Arial"/>
          <w:szCs w:val="20"/>
        </w:rPr>
      </w:pPr>
    </w:p>
    <w:p w14:paraId="6C95250E" w14:textId="77777777" w:rsidR="0000652D" w:rsidRPr="00D57959" w:rsidRDefault="0000652D" w:rsidP="0000652D">
      <w:pPr>
        <w:autoSpaceDE w:val="0"/>
        <w:autoSpaceDN w:val="0"/>
        <w:adjustRightInd w:val="0"/>
        <w:spacing w:before="0" w:line="240" w:lineRule="auto"/>
        <w:jc w:val="both"/>
        <w:rPr>
          <w:rFonts w:cs="Arial"/>
          <w:szCs w:val="20"/>
        </w:rPr>
      </w:pPr>
    </w:p>
    <w:p w14:paraId="30BB6905" w14:textId="77777777" w:rsidR="0000652D" w:rsidRPr="00D57959" w:rsidRDefault="0000652D" w:rsidP="0000652D">
      <w:pPr>
        <w:autoSpaceDE w:val="0"/>
        <w:autoSpaceDN w:val="0"/>
        <w:adjustRightInd w:val="0"/>
        <w:spacing w:before="0" w:line="240" w:lineRule="auto"/>
        <w:jc w:val="both"/>
        <w:rPr>
          <w:rFonts w:cs="Arial"/>
          <w:szCs w:val="20"/>
        </w:rPr>
      </w:pPr>
    </w:p>
    <w:p w14:paraId="20B8C40D" w14:textId="77777777" w:rsidR="0000652D" w:rsidRPr="00D57959" w:rsidRDefault="0000652D" w:rsidP="0000652D">
      <w:pPr>
        <w:autoSpaceDE w:val="0"/>
        <w:autoSpaceDN w:val="0"/>
        <w:adjustRightInd w:val="0"/>
        <w:spacing w:before="0" w:line="240" w:lineRule="auto"/>
        <w:jc w:val="both"/>
        <w:rPr>
          <w:rFonts w:cs="Arial"/>
          <w:szCs w:val="20"/>
        </w:rPr>
      </w:pPr>
    </w:p>
    <w:p w14:paraId="6B45FB64" w14:textId="77777777" w:rsidR="0000652D" w:rsidRPr="00D57959" w:rsidRDefault="0000652D" w:rsidP="0000652D">
      <w:pPr>
        <w:autoSpaceDE w:val="0"/>
        <w:autoSpaceDN w:val="0"/>
        <w:adjustRightInd w:val="0"/>
        <w:spacing w:before="0" w:line="240" w:lineRule="auto"/>
        <w:jc w:val="both"/>
        <w:rPr>
          <w:rFonts w:cs="Arial"/>
          <w:szCs w:val="20"/>
        </w:rPr>
      </w:pPr>
    </w:p>
    <w:p w14:paraId="76CA0EE8" w14:textId="77777777" w:rsidR="0000652D" w:rsidRPr="00D57959" w:rsidRDefault="0000652D" w:rsidP="0000652D">
      <w:pPr>
        <w:autoSpaceDE w:val="0"/>
        <w:autoSpaceDN w:val="0"/>
        <w:adjustRightInd w:val="0"/>
        <w:spacing w:before="0" w:line="240" w:lineRule="auto"/>
        <w:jc w:val="both"/>
        <w:rPr>
          <w:rFonts w:cs="Arial"/>
          <w:szCs w:val="20"/>
        </w:rPr>
      </w:pPr>
    </w:p>
    <w:p w14:paraId="40AAC38E" w14:textId="77777777" w:rsidR="0000652D" w:rsidRPr="00D57959" w:rsidRDefault="0000652D" w:rsidP="0000652D">
      <w:pPr>
        <w:autoSpaceDE w:val="0"/>
        <w:autoSpaceDN w:val="0"/>
        <w:adjustRightInd w:val="0"/>
        <w:spacing w:before="0" w:line="240" w:lineRule="auto"/>
        <w:jc w:val="both"/>
        <w:rPr>
          <w:rFonts w:cs="Arial"/>
          <w:szCs w:val="20"/>
        </w:rPr>
      </w:pPr>
    </w:p>
    <w:p w14:paraId="721D005D" w14:textId="77777777" w:rsidR="0000652D" w:rsidRPr="00D57959" w:rsidRDefault="0000652D" w:rsidP="0000652D">
      <w:pPr>
        <w:autoSpaceDE w:val="0"/>
        <w:autoSpaceDN w:val="0"/>
        <w:adjustRightInd w:val="0"/>
        <w:spacing w:before="0" w:line="240" w:lineRule="auto"/>
        <w:jc w:val="both"/>
        <w:rPr>
          <w:rFonts w:cs="Arial"/>
          <w:szCs w:val="20"/>
        </w:rPr>
      </w:pPr>
    </w:p>
    <w:p w14:paraId="5DA3F18F" w14:textId="77777777" w:rsidR="0000652D" w:rsidRPr="00D57959" w:rsidRDefault="0000652D" w:rsidP="0000652D">
      <w:pPr>
        <w:autoSpaceDE w:val="0"/>
        <w:autoSpaceDN w:val="0"/>
        <w:adjustRightInd w:val="0"/>
        <w:spacing w:before="0" w:line="240" w:lineRule="auto"/>
        <w:jc w:val="both"/>
        <w:rPr>
          <w:rFonts w:cs="Arial"/>
          <w:szCs w:val="20"/>
        </w:rPr>
      </w:pPr>
    </w:p>
    <w:p w14:paraId="7576EBDD" w14:textId="77777777" w:rsidR="0000652D" w:rsidRPr="00D57959" w:rsidRDefault="0000652D" w:rsidP="0000652D">
      <w:pPr>
        <w:autoSpaceDE w:val="0"/>
        <w:autoSpaceDN w:val="0"/>
        <w:adjustRightInd w:val="0"/>
        <w:spacing w:before="0" w:line="240" w:lineRule="auto"/>
        <w:jc w:val="both"/>
        <w:rPr>
          <w:rFonts w:cs="Arial"/>
          <w:szCs w:val="20"/>
        </w:rPr>
      </w:pPr>
    </w:p>
    <w:p w14:paraId="6E437338" w14:textId="77777777" w:rsidR="00F46A6F" w:rsidRPr="00D57959" w:rsidRDefault="00F46A6F" w:rsidP="0000652D">
      <w:pPr>
        <w:autoSpaceDE w:val="0"/>
        <w:autoSpaceDN w:val="0"/>
        <w:adjustRightInd w:val="0"/>
        <w:spacing w:before="0" w:line="240" w:lineRule="auto"/>
        <w:jc w:val="both"/>
        <w:rPr>
          <w:rFonts w:cs="Arial"/>
          <w:szCs w:val="20"/>
        </w:rPr>
      </w:pPr>
    </w:p>
    <w:p w14:paraId="2CA827F3" w14:textId="77777777" w:rsidR="00F46A6F" w:rsidRPr="00D57959" w:rsidRDefault="00F46A6F" w:rsidP="0000652D">
      <w:pPr>
        <w:autoSpaceDE w:val="0"/>
        <w:autoSpaceDN w:val="0"/>
        <w:adjustRightInd w:val="0"/>
        <w:spacing w:before="0" w:line="240" w:lineRule="auto"/>
        <w:jc w:val="both"/>
        <w:rPr>
          <w:rFonts w:cs="Arial"/>
          <w:szCs w:val="20"/>
        </w:rPr>
      </w:pPr>
    </w:p>
    <w:p w14:paraId="4A1171D0" w14:textId="77777777" w:rsidR="0000652D" w:rsidRPr="00D57959" w:rsidRDefault="0000652D" w:rsidP="0000652D">
      <w:pPr>
        <w:autoSpaceDE w:val="0"/>
        <w:autoSpaceDN w:val="0"/>
        <w:adjustRightInd w:val="0"/>
        <w:spacing w:before="0" w:line="240" w:lineRule="auto"/>
        <w:jc w:val="both"/>
        <w:rPr>
          <w:rFonts w:cs="Arial"/>
          <w:szCs w:val="20"/>
        </w:rPr>
      </w:pPr>
    </w:p>
    <w:p w14:paraId="1A481EEB" w14:textId="77777777" w:rsidR="0000652D" w:rsidRPr="00D57959" w:rsidRDefault="0000652D" w:rsidP="0000652D">
      <w:pPr>
        <w:autoSpaceDE w:val="0"/>
        <w:autoSpaceDN w:val="0"/>
        <w:adjustRightInd w:val="0"/>
        <w:spacing w:before="0" w:line="240" w:lineRule="auto"/>
        <w:jc w:val="both"/>
        <w:rPr>
          <w:rFonts w:cs="Arial"/>
          <w:szCs w:val="20"/>
        </w:rPr>
      </w:pPr>
    </w:p>
    <w:p w14:paraId="5BD6D57E" w14:textId="77777777" w:rsidR="0000652D" w:rsidRPr="00D57959" w:rsidRDefault="0000652D" w:rsidP="0000652D">
      <w:pPr>
        <w:autoSpaceDE w:val="0"/>
        <w:autoSpaceDN w:val="0"/>
        <w:adjustRightInd w:val="0"/>
        <w:spacing w:before="0" w:line="240" w:lineRule="auto"/>
        <w:jc w:val="both"/>
        <w:rPr>
          <w:rFonts w:cs="Arial"/>
          <w:szCs w:val="20"/>
        </w:rPr>
      </w:pPr>
    </w:p>
    <w:p w14:paraId="5BC91E7C" w14:textId="77777777" w:rsidR="0000652D" w:rsidRPr="00D57959" w:rsidRDefault="0000652D" w:rsidP="0000652D">
      <w:pPr>
        <w:autoSpaceDE w:val="0"/>
        <w:autoSpaceDN w:val="0"/>
        <w:adjustRightInd w:val="0"/>
        <w:spacing w:before="0" w:line="240" w:lineRule="auto"/>
        <w:jc w:val="both"/>
        <w:rPr>
          <w:rFonts w:cs="Arial"/>
          <w:szCs w:val="20"/>
        </w:rPr>
      </w:pPr>
    </w:p>
    <w:p w14:paraId="4DA36179" w14:textId="77777777" w:rsidR="0000652D" w:rsidRPr="00D57959" w:rsidRDefault="0000652D" w:rsidP="0000652D">
      <w:pPr>
        <w:autoSpaceDE w:val="0"/>
        <w:autoSpaceDN w:val="0"/>
        <w:adjustRightInd w:val="0"/>
        <w:spacing w:before="0" w:line="240" w:lineRule="auto"/>
        <w:jc w:val="both"/>
        <w:rPr>
          <w:rFonts w:cs="Arial"/>
          <w:szCs w:val="20"/>
        </w:rPr>
      </w:pPr>
    </w:p>
    <w:p w14:paraId="540B6236" w14:textId="77777777" w:rsidR="0000652D" w:rsidRPr="00D57959" w:rsidRDefault="0000652D" w:rsidP="0000652D">
      <w:pPr>
        <w:pStyle w:val="Balk1"/>
        <w:numPr>
          <w:ilvl w:val="0"/>
          <w:numId w:val="0"/>
        </w:numPr>
        <w:ind w:left="432" w:hanging="432"/>
        <w:jc w:val="center"/>
        <w:rPr>
          <w:color w:val="auto"/>
        </w:rPr>
      </w:pPr>
      <w:bookmarkStart w:id="24" w:name="_Toc7185342"/>
      <w:bookmarkStart w:id="25" w:name="_Toc94228857"/>
      <w:bookmarkStart w:id="26" w:name="_Toc233100770"/>
      <w:bookmarkEnd w:id="11"/>
      <w:bookmarkEnd w:id="12"/>
      <w:bookmarkEnd w:id="13"/>
      <w:bookmarkEnd w:id="14"/>
      <w:bookmarkEnd w:id="15"/>
      <w:r w:rsidRPr="00D57959">
        <w:rPr>
          <w:color w:val="auto"/>
        </w:rPr>
        <w:lastRenderedPageBreak/>
        <w:t>EK-C</w:t>
      </w:r>
      <w:bookmarkEnd w:id="24"/>
      <w:bookmarkEnd w:id="25"/>
      <w:bookmarkEnd w:id="26"/>
    </w:p>
    <w:p w14:paraId="53C3A5E8" w14:textId="77777777" w:rsidR="0000652D" w:rsidRPr="00D57959" w:rsidRDefault="0000652D" w:rsidP="0000652D">
      <w:pPr>
        <w:pStyle w:val="Balk2"/>
        <w:numPr>
          <w:ilvl w:val="0"/>
          <w:numId w:val="0"/>
        </w:numPr>
        <w:ind w:left="576"/>
        <w:jc w:val="center"/>
        <w:rPr>
          <w:color w:val="auto"/>
        </w:rPr>
      </w:pPr>
      <w:bookmarkStart w:id="27" w:name="_Toc504375193"/>
      <w:bookmarkStart w:id="28" w:name="_Toc7185343"/>
      <w:bookmarkStart w:id="29" w:name="_Toc94228858"/>
      <w:bookmarkStart w:id="30" w:name="_Toc233100771"/>
      <w:r w:rsidRPr="00D57959">
        <w:rPr>
          <w:color w:val="auto"/>
        </w:rPr>
        <w:t>Mekanik koruyucu tertibatlar için genel gereksinimler</w:t>
      </w:r>
      <w:bookmarkEnd w:id="27"/>
      <w:bookmarkEnd w:id="28"/>
      <w:bookmarkEnd w:id="29"/>
      <w:bookmarkEnd w:id="30"/>
    </w:p>
    <w:p w14:paraId="13C08B87" w14:textId="77777777" w:rsidR="0000652D" w:rsidRPr="00D57959" w:rsidRDefault="0000652D" w:rsidP="0000652D"/>
    <w:p w14:paraId="5CB57024" w14:textId="77777777" w:rsidR="0000652D" w:rsidRPr="00D57959" w:rsidRDefault="0000652D" w:rsidP="0000652D">
      <w:pPr>
        <w:pStyle w:val="Balk3"/>
        <w:numPr>
          <w:ilvl w:val="0"/>
          <w:numId w:val="0"/>
        </w:numPr>
        <w:ind w:left="720" w:hanging="720"/>
        <w:rPr>
          <w:color w:val="auto"/>
          <w:lang w:val="tr-TR"/>
        </w:rPr>
      </w:pPr>
      <w:bookmarkStart w:id="31" w:name="_Toc504375194"/>
      <w:bookmarkStart w:id="32" w:name="_Toc7185344"/>
      <w:bookmarkStart w:id="33" w:name="_Toc94228859"/>
      <w:bookmarkStart w:id="34" w:name="_Toc233100772"/>
      <w:r w:rsidRPr="00D57959">
        <w:rPr>
          <w:color w:val="auto"/>
          <w:lang w:val="tr-TR"/>
        </w:rPr>
        <w:t>C.1 Mekanik koruyucu tertibatların güvenlik mesafesi</w:t>
      </w:r>
      <w:bookmarkEnd w:id="31"/>
      <w:bookmarkEnd w:id="32"/>
      <w:bookmarkEnd w:id="33"/>
      <w:bookmarkEnd w:id="34"/>
    </w:p>
    <w:p w14:paraId="379BF476" w14:textId="77777777" w:rsidR="0000652D" w:rsidRPr="00D57959" w:rsidRDefault="0000652D" w:rsidP="0000652D"/>
    <w:p w14:paraId="74FE3578"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Mekanik koruyucu tertibatlar açıklıklara sahip olmaları durumunda tehlikeli alana yeterli bir mesafede bulunmalıdır. Bu durum koruma tertibatı ve makine şasisi, germe plakaları vs. arasındaki açıklıklar için de geçerlidir.</w:t>
      </w:r>
    </w:p>
    <w:p w14:paraId="57563E4B" w14:textId="77777777" w:rsidR="0000652D" w:rsidRPr="00D57959" w:rsidRDefault="0000652D" w:rsidP="0000652D">
      <w:pPr>
        <w:autoSpaceDE w:val="0"/>
        <w:autoSpaceDN w:val="0"/>
        <w:adjustRightInd w:val="0"/>
        <w:spacing w:before="0" w:line="240" w:lineRule="auto"/>
        <w:rPr>
          <w:rFonts w:cs="Arial"/>
          <w:szCs w:val="20"/>
        </w:rPr>
      </w:pPr>
    </w:p>
    <w:p w14:paraId="22A0AD46" w14:textId="77777777" w:rsidR="0000652D" w:rsidRPr="00D57959" w:rsidRDefault="0000652D" w:rsidP="0000652D">
      <w:pPr>
        <w:autoSpaceDE w:val="0"/>
        <w:autoSpaceDN w:val="0"/>
        <w:adjustRightInd w:val="0"/>
        <w:spacing w:before="0" w:line="240" w:lineRule="auto"/>
        <w:rPr>
          <w:rFonts w:cs="Arial"/>
          <w:b/>
          <w:szCs w:val="20"/>
        </w:rPr>
      </w:pPr>
      <w:r w:rsidRPr="00D57959">
        <w:rPr>
          <w:rFonts w:cs="Arial"/>
          <w:b/>
          <w:szCs w:val="20"/>
        </w:rPr>
        <w:t>ISO 13857 uyarınca mekanik koruyucu tertibatların</w:t>
      </w:r>
      <w:r w:rsidRPr="00D57959">
        <w:rPr>
          <w:rFonts w:cs="Arial"/>
          <w:szCs w:val="20"/>
        </w:rPr>
        <w:t xml:space="preserve"> </w:t>
      </w:r>
      <w:r w:rsidRPr="00D57959">
        <w:rPr>
          <w:rFonts w:cs="Arial"/>
          <w:b/>
          <w:szCs w:val="20"/>
        </w:rPr>
        <w:t>açıklıklarına bağlı güvenlik mesafesi:</w:t>
      </w:r>
    </w:p>
    <w:p w14:paraId="09240ABC" w14:textId="77777777" w:rsidR="0000652D" w:rsidRPr="00D57959" w:rsidRDefault="0000652D" w:rsidP="0000652D">
      <w:r w:rsidRPr="00D57959">
        <w:rPr>
          <w:noProof/>
          <w:lang w:eastAsia="tr-TR"/>
        </w:rPr>
        <w:drawing>
          <wp:inline distT="0" distB="0" distL="0" distR="0" wp14:anchorId="317AFA68" wp14:editId="55E52D77">
            <wp:extent cx="5972810" cy="3021965"/>
            <wp:effectExtent l="0" t="0" r="8890" b="698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72810" cy="3021965"/>
                    </a:xfrm>
                    <a:prstGeom prst="rect">
                      <a:avLst/>
                    </a:prstGeom>
                  </pic:spPr>
                </pic:pic>
              </a:graphicData>
            </a:graphic>
          </wp:inline>
        </w:drawing>
      </w:r>
    </w:p>
    <w:p w14:paraId="46BC7988" w14:textId="77777777" w:rsidR="0000652D" w:rsidRPr="00D57959" w:rsidRDefault="0000652D" w:rsidP="0000652D">
      <w:pPr>
        <w:pStyle w:val="ResimYazs"/>
        <w:keepNext/>
        <w:jc w:val="center"/>
      </w:pPr>
    </w:p>
    <w:p w14:paraId="478F28D4" w14:textId="4308AE2F" w:rsidR="0000652D" w:rsidRPr="00D57959" w:rsidRDefault="0000652D" w:rsidP="0000652D">
      <w:pPr>
        <w:pStyle w:val="ResimYazs"/>
        <w:keepNext/>
        <w:jc w:val="center"/>
        <w:rPr>
          <w:color w:val="auto"/>
        </w:rPr>
      </w:pPr>
      <w:r w:rsidRPr="00D57959">
        <w:rPr>
          <w:color w:val="auto"/>
        </w:rPr>
        <w:t xml:space="preserve">Tablo </w:t>
      </w:r>
      <w:r w:rsidRPr="00D57959">
        <w:rPr>
          <w:color w:val="auto"/>
        </w:rPr>
        <w:fldChar w:fldCharType="begin"/>
      </w:r>
      <w:r w:rsidRPr="00D57959">
        <w:rPr>
          <w:color w:val="auto"/>
        </w:rPr>
        <w:instrText xml:space="preserve"> SEQ Table \* ARABIC </w:instrText>
      </w:r>
      <w:r w:rsidRPr="00D57959">
        <w:rPr>
          <w:color w:val="auto"/>
        </w:rPr>
        <w:fldChar w:fldCharType="separate"/>
      </w:r>
      <w:r w:rsidR="00355CE7">
        <w:rPr>
          <w:noProof/>
          <w:color w:val="auto"/>
        </w:rPr>
        <w:t>2</w:t>
      </w:r>
      <w:r w:rsidRPr="00D57959">
        <w:rPr>
          <w:color w:val="auto"/>
        </w:rPr>
        <w:fldChar w:fldCharType="end"/>
      </w:r>
      <w:r w:rsidRPr="00D57959">
        <w:rPr>
          <w:color w:val="auto"/>
        </w:rPr>
        <w:t>: Slot, Kare, Daire şeklinde açıklıklardan erişim</w:t>
      </w:r>
    </w:p>
    <w:p w14:paraId="5A1E1F5C" w14:textId="77777777" w:rsidR="0000652D" w:rsidRPr="00D57959" w:rsidRDefault="00572CB6" w:rsidP="0000652D">
      <w:pPr>
        <w:keepNext/>
        <w:jc w:val="center"/>
      </w:pPr>
      <w:r w:rsidRPr="00D57959">
        <w:rPr>
          <w:noProof/>
          <w:lang w:eastAsia="tr-TR"/>
        </w:rPr>
        <w:drawing>
          <wp:inline distT="0" distB="0" distL="0" distR="0" wp14:anchorId="540E0539" wp14:editId="38EB3120">
            <wp:extent cx="4435522" cy="1978677"/>
            <wp:effectExtent l="0" t="0" r="317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435293" cy="1978575"/>
                    </a:xfrm>
                    <a:prstGeom prst="rect">
                      <a:avLst/>
                    </a:prstGeom>
                  </pic:spPr>
                </pic:pic>
              </a:graphicData>
            </a:graphic>
          </wp:inline>
        </w:drawing>
      </w:r>
    </w:p>
    <w:p w14:paraId="50A5FE2A" w14:textId="77777777" w:rsidR="0000652D" w:rsidRPr="00D57959" w:rsidRDefault="0000652D" w:rsidP="0000652D">
      <w:pPr>
        <w:keepNext/>
        <w:jc w:val="center"/>
      </w:pPr>
    </w:p>
    <w:p w14:paraId="0B1460C3" w14:textId="0B813356" w:rsidR="0000652D" w:rsidRPr="00D57959" w:rsidRDefault="0000652D" w:rsidP="0000652D">
      <w:pPr>
        <w:pStyle w:val="ResimYazs"/>
        <w:jc w:val="center"/>
        <w:rPr>
          <w:color w:val="auto"/>
        </w:rPr>
      </w:pPr>
      <w:r w:rsidRPr="00D57959">
        <w:rPr>
          <w:color w:val="auto"/>
        </w:rPr>
        <w:t xml:space="preserve">Tablo </w:t>
      </w:r>
      <w:r w:rsidRPr="00D57959">
        <w:rPr>
          <w:color w:val="auto"/>
        </w:rPr>
        <w:fldChar w:fldCharType="begin"/>
      </w:r>
      <w:r w:rsidRPr="00D57959">
        <w:rPr>
          <w:color w:val="auto"/>
        </w:rPr>
        <w:instrText xml:space="preserve"> SEQ Table \* ARABIC </w:instrText>
      </w:r>
      <w:r w:rsidRPr="00D57959">
        <w:rPr>
          <w:color w:val="auto"/>
        </w:rPr>
        <w:fldChar w:fldCharType="separate"/>
      </w:r>
      <w:r w:rsidR="00355CE7">
        <w:rPr>
          <w:noProof/>
          <w:color w:val="auto"/>
        </w:rPr>
        <w:t>3</w:t>
      </w:r>
      <w:r w:rsidRPr="00D57959">
        <w:rPr>
          <w:color w:val="auto"/>
        </w:rPr>
        <w:fldChar w:fldCharType="end"/>
      </w:r>
      <w:r w:rsidRPr="00D57959">
        <w:rPr>
          <w:color w:val="auto"/>
        </w:rPr>
        <w:t>: Slot, Kare, Daire şeklinde açıklıklardan alt organların erişimi</w:t>
      </w:r>
    </w:p>
    <w:p w14:paraId="27D0C19A" w14:textId="77777777" w:rsidR="0000652D" w:rsidRPr="00D57959" w:rsidRDefault="0000652D" w:rsidP="0000652D">
      <w:pPr>
        <w:pStyle w:val="Balk3"/>
        <w:numPr>
          <w:ilvl w:val="0"/>
          <w:numId w:val="0"/>
        </w:numPr>
        <w:ind w:left="720" w:hanging="720"/>
        <w:rPr>
          <w:color w:val="auto"/>
          <w:lang w:val="tr-TR"/>
        </w:rPr>
      </w:pPr>
      <w:bookmarkStart w:id="35" w:name="_Toc504375195"/>
      <w:bookmarkStart w:id="36" w:name="_Toc7185345"/>
      <w:bookmarkStart w:id="37" w:name="_Toc94228860"/>
      <w:bookmarkStart w:id="38" w:name="_Toc233100773"/>
      <w:r w:rsidRPr="00D57959">
        <w:rPr>
          <w:color w:val="auto"/>
          <w:lang w:val="tr-TR"/>
        </w:rPr>
        <w:lastRenderedPageBreak/>
        <w:t>C.2 Mekanik koruyucu tertibatla için gerekli yükseklik</w:t>
      </w:r>
      <w:bookmarkEnd w:id="35"/>
      <w:bookmarkEnd w:id="36"/>
      <w:bookmarkEnd w:id="37"/>
      <w:bookmarkEnd w:id="38"/>
    </w:p>
    <w:p w14:paraId="0EA00398"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22"/>
        </w:rPr>
      </w:pPr>
    </w:p>
    <w:p w14:paraId="2BB69F1C"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ESPE için yapılan işleme benzer olarak aynı yöntem mekanik koruyucu tertibatlar için de kullanılmalıdır. Tehlike potansiyelinebağlı olarak farklı hesaplama tabloları dikkate alınmalıdır.</w:t>
      </w:r>
    </w:p>
    <w:p w14:paraId="1802B430" w14:textId="77777777" w:rsidR="0000652D" w:rsidRPr="00D57959" w:rsidRDefault="0000652D" w:rsidP="0000652D">
      <w:pPr>
        <w:autoSpaceDE w:val="0"/>
        <w:autoSpaceDN w:val="0"/>
        <w:adjustRightInd w:val="0"/>
        <w:spacing w:before="0" w:line="240" w:lineRule="auto"/>
        <w:rPr>
          <w:rFonts w:cs="Arial"/>
          <w:szCs w:val="20"/>
        </w:rPr>
      </w:pPr>
    </w:p>
    <w:p w14:paraId="3AC76610" w14:textId="77777777" w:rsidR="0000652D" w:rsidRPr="00D57959" w:rsidRDefault="0000652D" w:rsidP="0000652D">
      <w:pPr>
        <w:autoSpaceDE w:val="0"/>
        <w:autoSpaceDN w:val="0"/>
        <w:adjustRightInd w:val="0"/>
        <w:spacing w:before="0" w:line="240" w:lineRule="auto"/>
        <w:rPr>
          <w:rFonts w:cs="Arial"/>
          <w:szCs w:val="20"/>
        </w:rPr>
      </w:pPr>
      <w:r w:rsidRPr="00D57959">
        <w:rPr>
          <w:rFonts w:cs="Arial"/>
          <w:szCs w:val="20"/>
        </w:rPr>
        <w:t>Ayırıcı koruma tertibatlarının altından geçmeyi önlemek için normal durumda bunların referans düzeyinin 200 mm üzerindebaşlatılması yeterlidir.</w:t>
      </w:r>
    </w:p>
    <w:p w14:paraId="0EA33860" w14:textId="77777777" w:rsidR="0000652D" w:rsidRPr="00D57959" w:rsidRDefault="0000652D" w:rsidP="0000652D">
      <w:pPr>
        <w:autoSpaceDE w:val="0"/>
        <w:autoSpaceDN w:val="0"/>
        <w:adjustRightInd w:val="0"/>
        <w:spacing w:before="0" w:line="240" w:lineRule="auto"/>
        <w:rPr>
          <w:rFonts w:cs="Arial"/>
          <w:szCs w:val="20"/>
        </w:rPr>
      </w:pPr>
    </w:p>
    <w:p w14:paraId="26B67612" w14:textId="77777777" w:rsidR="0000652D" w:rsidRPr="00D57959" w:rsidRDefault="0000652D" w:rsidP="0000652D">
      <w:pPr>
        <w:autoSpaceDE w:val="0"/>
        <w:autoSpaceDN w:val="0"/>
        <w:adjustRightInd w:val="0"/>
        <w:spacing w:before="0" w:line="240" w:lineRule="auto"/>
        <w:rPr>
          <w:rFonts w:cs="Arial"/>
          <w:b/>
          <w:szCs w:val="20"/>
        </w:rPr>
      </w:pPr>
      <w:r w:rsidRPr="00D57959">
        <w:rPr>
          <w:rFonts w:cs="Arial"/>
          <w:b/>
          <w:szCs w:val="20"/>
        </w:rPr>
        <w:t>Yüksek tehlike potansiyeli olması durumunda ISO 13857 uyarınca mekanik koruyucu tertibatlar</w:t>
      </w:r>
      <w:r w:rsidRPr="00D57959">
        <w:rPr>
          <w:rFonts w:cs="Arial"/>
          <w:szCs w:val="20"/>
        </w:rPr>
        <w:t xml:space="preserve"> </w:t>
      </w:r>
      <w:r w:rsidRPr="00D57959">
        <w:rPr>
          <w:rFonts w:cs="Arial"/>
          <w:b/>
          <w:szCs w:val="20"/>
        </w:rPr>
        <w:t>için gerekli yükseklik:</w:t>
      </w:r>
    </w:p>
    <w:p w14:paraId="40DC570C" w14:textId="77777777" w:rsidR="0000652D" w:rsidRPr="00D57959" w:rsidRDefault="0000652D" w:rsidP="0000652D">
      <w:r w:rsidRPr="00D57959">
        <w:rPr>
          <w:noProof/>
          <w:lang w:eastAsia="tr-TR"/>
        </w:rPr>
        <w:drawing>
          <wp:inline distT="0" distB="0" distL="0" distR="0" wp14:anchorId="31C8752A" wp14:editId="72438C3E">
            <wp:extent cx="3016139" cy="2504364"/>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15160" cy="2503551"/>
                    </a:xfrm>
                    <a:prstGeom prst="rect">
                      <a:avLst/>
                    </a:prstGeom>
                  </pic:spPr>
                </pic:pic>
              </a:graphicData>
            </a:graphic>
          </wp:inline>
        </w:drawing>
      </w:r>
    </w:p>
    <w:p w14:paraId="60043E46" w14:textId="77777777" w:rsidR="0000652D" w:rsidRPr="00D57959" w:rsidRDefault="0000652D" w:rsidP="0000652D"/>
    <w:p w14:paraId="1DD5F83F" w14:textId="77777777" w:rsidR="0000652D" w:rsidRPr="00D57959" w:rsidRDefault="0000652D" w:rsidP="0000652D">
      <w:r w:rsidRPr="00D57959">
        <w:rPr>
          <w:noProof/>
          <w:lang w:eastAsia="tr-TR"/>
        </w:rPr>
        <w:drawing>
          <wp:inline distT="0" distB="0" distL="0" distR="0" wp14:anchorId="24682B60" wp14:editId="4B54B74C">
            <wp:extent cx="6393815" cy="2934335"/>
            <wp:effectExtent l="0" t="0" r="6985"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93815" cy="2934335"/>
                    </a:xfrm>
                    <a:prstGeom prst="rect">
                      <a:avLst/>
                    </a:prstGeom>
                    <a:noFill/>
                    <a:ln>
                      <a:noFill/>
                    </a:ln>
                  </pic:spPr>
                </pic:pic>
              </a:graphicData>
            </a:graphic>
          </wp:inline>
        </w:drawing>
      </w:r>
    </w:p>
    <w:p w14:paraId="34A1432F" w14:textId="63596F3C" w:rsidR="0000652D" w:rsidRPr="00D57959" w:rsidRDefault="0000652D" w:rsidP="0000652D">
      <w:pPr>
        <w:pStyle w:val="ResimYazs"/>
        <w:keepNext/>
        <w:jc w:val="center"/>
        <w:rPr>
          <w:color w:val="auto"/>
        </w:rPr>
      </w:pPr>
      <w:r w:rsidRPr="00D57959">
        <w:rPr>
          <w:color w:val="auto"/>
        </w:rPr>
        <w:t xml:space="preserve">Tablo </w:t>
      </w:r>
      <w:r w:rsidRPr="00D57959">
        <w:rPr>
          <w:color w:val="auto"/>
        </w:rPr>
        <w:fldChar w:fldCharType="begin"/>
      </w:r>
      <w:r w:rsidRPr="00D57959">
        <w:rPr>
          <w:color w:val="auto"/>
        </w:rPr>
        <w:instrText xml:space="preserve"> SEQ Table \* ARABIC </w:instrText>
      </w:r>
      <w:r w:rsidRPr="00D57959">
        <w:rPr>
          <w:color w:val="auto"/>
        </w:rPr>
        <w:fldChar w:fldCharType="separate"/>
      </w:r>
      <w:r w:rsidR="00355CE7">
        <w:rPr>
          <w:noProof/>
          <w:color w:val="auto"/>
        </w:rPr>
        <w:t>4</w:t>
      </w:r>
      <w:r w:rsidRPr="00D57959">
        <w:rPr>
          <w:color w:val="auto"/>
        </w:rPr>
        <w:fldChar w:fldCharType="end"/>
      </w:r>
      <w:r w:rsidRPr="00D57959">
        <w:rPr>
          <w:color w:val="auto"/>
        </w:rPr>
        <w:t>: Koruyucu yapıların üzerinden erişim – Yüksk Risk*</w:t>
      </w:r>
    </w:p>
    <w:p w14:paraId="299B21B1" w14:textId="77777777" w:rsidR="0000652D" w:rsidRPr="00D57959" w:rsidRDefault="0000652D" w:rsidP="0000652D">
      <w:r w:rsidRPr="00D57959">
        <w:t>*Not: Sürtünme veya aşınma gibi vücutta uzun vadeli veya geri dönüşü olmayan hasarın öngörülemediği tehlikelerden kaynaklanan riskler ancak “düşük risk” olarak kabul edilir. (EN ISO 13857, madde 4.1.2)</w:t>
      </w:r>
    </w:p>
    <w:p w14:paraId="3F683EF2" w14:textId="77777777" w:rsidR="0000652D" w:rsidRPr="00D57959" w:rsidRDefault="0000652D" w:rsidP="0000652D">
      <w:pPr>
        <w:pStyle w:val="Balk3"/>
        <w:numPr>
          <w:ilvl w:val="0"/>
          <w:numId w:val="0"/>
        </w:numPr>
        <w:ind w:left="720" w:hanging="720"/>
        <w:rPr>
          <w:color w:val="auto"/>
          <w:lang w:val="tr-TR"/>
        </w:rPr>
      </w:pPr>
      <w:bookmarkStart w:id="39" w:name="_Toc504375196"/>
      <w:bookmarkStart w:id="40" w:name="_Toc7185346"/>
      <w:bookmarkStart w:id="41" w:name="_Toc94228861"/>
      <w:bookmarkStart w:id="42" w:name="_Toc233100774"/>
      <w:r w:rsidRPr="00D57959">
        <w:rPr>
          <w:color w:val="auto"/>
          <w:lang w:val="tr-TR"/>
        </w:rPr>
        <w:lastRenderedPageBreak/>
        <w:t>C.3 Ezilme tehlikesinin engellenmesi için gerekli açıklıklar</w:t>
      </w:r>
      <w:bookmarkEnd w:id="39"/>
      <w:bookmarkEnd w:id="40"/>
      <w:bookmarkEnd w:id="41"/>
      <w:bookmarkEnd w:id="42"/>
    </w:p>
    <w:p w14:paraId="1D4393DF"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22"/>
        </w:rPr>
      </w:pPr>
    </w:p>
    <w:p w14:paraId="448C9034" w14:textId="77777777" w:rsidR="0000652D" w:rsidRPr="00D57959" w:rsidRDefault="0000652D" w:rsidP="0000652D">
      <w:pPr>
        <w:autoSpaceDE w:val="0"/>
        <w:autoSpaceDN w:val="0"/>
        <w:adjustRightInd w:val="0"/>
        <w:spacing w:before="0" w:line="240" w:lineRule="auto"/>
        <w:rPr>
          <w:rFonts w:ascii="SICKFranklin-Regular" w:hAnsi="SICKFranklin-Regular" w:cs="SICKFranklin-Regular"/>
          <w:sz w:val="22"/>
        </w:rPr>
      </w:pPr>
    </w:p>
    <w:p w14:paraId="5F84EB96" w14:textId="77777777" w:rsidR="0000652D" w:rsidRPr="00D57959" w:rsidRDefault="0000652D" w:rsidP="0000652D">
      <w:pPr>
        <w:keepNext/>
        <w:jc w:val="center"/>
      </w:pPr>
      <w:r w:rsidRPr="00D57959">
        <w:rPr>
          <w:noProof/>
          <w:lang w:eastAsia="tr-TR"/>
        </w:rPr>
        <w:drawing>
          <wp:inline distT="0" distB="0" distL="0" distR="0" wp14:anchorId="0C08CC02" wp14:editId="488723B2">
            <wp:extent cx="5200650" cy="588645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00650" cy="5886450"/>
                    </a:xfrm>
                    <a:prstGeom prst="rect">
                      <a:avLst/>
                    </a:prstGeom>
                  </pic:spPr>
                </pic:pic>
              </a:graphicData>
            </a:graphic>
          </wp:inline>
        </w:drawing>
      </w:r>
    </w:p>
    <w:p w14:paraId="094ECB63" w14:textId="77777777" w:rsidR="0000652D" w:rsidRPr="00D57959" w:rsidRDefault="0000652D" w:rsidP="0000652D">
      <w:pPr>
        <w:pStyle w:val="ResimYazs"/>
        <w:jc w:val="center"/>
        <w:rPr>
          <w:color w:val="auto"/>
        </w:rPr>
      </w:pPr>
      <w:r w:rsidRPr="00D57959">
        <w:rPr>
          <w:color w:val="auto"/>
        </w:rPr>
        <w:t>Tablo 5: Ezilme tehlikesini(insan bedeni) engellemek için gerekli açıklıklar (mm cinsinden)</w:t>
      </w:r>
    </w:p>
    <w:p w14:paraId="2EDD4C0A" w14:textId="77777777" w:rsidR="0000652D" w:rsidRPr="00D57959" w:rsidRDefault="0000652D" w:rsidP="0000652D"/>
    <w:p w14:paraId="7ABAE283" w14:textId="77777777" w:rsidR="0000652D" w:rsidRPr="00D57959" w:rsidRDefault="0000652D" w:rsidP="0000652D"/>
    <w:p w14:paraId="6E90B559" w14:textId="77777777" w:rsidR="0000652D" w:rsidRPr="00D57959" w:rsidRDefault="0000652D" w:rsidP="0000652D"/>
    <w:p w14:paraId="4089F79D" w14:textId="77777777" w:rsidR="0000652D" w:rsidRPr="00D57959" w:rsidRDefault="0000652D" w:rsidP="0000652D"/>
    <w:p w14:paraId="07ED2B9D" w14:textId="77777777" w:rsidR="0000652D" w:rsidRPr="00D57959" w:rsidRDefault="0000652D" w:rsidP="0000652D"/>
    <w:p w14:paraId="30AED6E4" w14:textId="77777777" w:rsidR="0000652D" w:rsidRPr="00D57959" w:rsidRDefault="0000652D" w:rsidP="0000652D"/>
    <w:p w14:paraId="3E76ACCA" w14:textId="77777777" w:rsidR="0000652D" w:rsidRPr="00D57959" w:rsidRDefault="0000652D" w:rsidP="0000652D"/>
    <w:p w14:paraId="69CF918E" w14:textId="77777777" w:rsidR="0000652D" w:rsidRPr="00D57959" w:rsidRDefault="0000652D" w:rsidP="0000652D">
      <w:pPr>
        <w:pStyle w:val="Balk3"/>
        <w:numPr>
          <w:ilvl w:val="0"/>
          <w:numId w:val="0"/>
        </w:numPr>
        <w:ind w:left="720" w:hanging="720"/>
        <w:rPr>
          <w:color w:val="auto"/>
          <w:lang w:val="tr-TR"/>
        </w:rPr>
      </w:pPr>
      <w:bookmarkStart w:id="43" w:name="_Toc504375197"/>
      <w:bookmarkStart w:id="44" w:name="_Toc7185347"/>
      <w:bookmarkStart w:id="45" w:name="_Toc94228862"/>
      <w:bookmarkStart w:id="46" w:name="_Toc233100775"/>
      <w:r w:rsidRPr="00D57959">
        <w:rPr>
          <w:color w:val="auto"/>
          <w:lang w:val="tr-TR"/>
        </w:rPr>
        <w:lastRenderedPageBreak/>
        <w:t>C.4 Siviç ve Mekanik koruyu tertibat kombinasyonu</w:t>
      </w:r>
      <w:bookmarkEnd w:id="43"/>
      <w:bookmarkEnd w:id="44"/>
      <w:bookmarkEnd w:id="45"/>
      <w:bookmarkEnd w:id="46"/>
    </w:p>
    <w:p w14:paraId="5B0FDC10" w14:textId="77777777" w:rsidR="0000652D" w:rsidRPr="00D57959" w:rsidRDefault="0000652D" w:rsidP="0000652D"/>
    <w:p w14:paraId="0A7A25BC" w14:textId="77777777" w:rsidR="0000652D" w:rsidRPr="00D57959" w:rsidRDefault="0000652D" w:rsidP="0000652D">
      <w:pPr>
        <w:rPr>
          <w:sz w:val="22"/>
        </w:rPr>
      </w:pPr>
      <w:r w:rsidRPr="00D57959">
        <w:t>Siviç ve mekanik koruyu tertibat kombinasyonu</w:t>
      </w:r>
      <w:r w:rsidRPr="00D57959">
        <w:rPr>
          <w:sz w:val="22"/>
        </w:rPr>
        <w:t xml:space="preserve"> kullanıldığı durumlarda aşağıdaki koşullar dikkate alınmalıdır. </w:t>
      </w:r>
    </w:p>
    <w:p w14:paraId="0B06618F" w14:textId="77777777" w:rsidR="0000652D" w:rsidRPr="00D57959" w:rsidRDefault="0000652D" w:rsidP="0000652D">
      <w:pPr>
        <w:rPr>
          <w:sz w:val="22"/>
        </w:rPr>
      </w:pPr>
      <w:r w:rsidRPr="00D57959">
        <w:rPr>
          <w:sz w:val="22"/>
        </w:rPr>
        <w:t xml:space="preserve">— Mekanik koruyucu tertibatlarda siviçli kapı olması durumunda, kapı kapanmadan mekanik koruyucu tertibatların korumuş olduğu tehlikeli hareketler engellenmelidir. </w:t>
      </w:r>
    </w:p>
    <w:p w14:paraId="0ED970A3" w14:textId="77777777" w:rsidR="0000652D" w:rsidRPr="00D57959" w:rsidRDefault="0000652D" w:rsidP="0000652D">
      <w:pPr>
        <w:rPr>
          <w:sz w:val="22"/>
        </w:rPr>
      </w:pPr>
      <w:r w:rsidRPr="00D57959">
        <w:rPr>
          <w:sz w:val="22"/>
        </w:rPr>
        <w:t xml:space="preserve">— Mekanik koruyucu tertibatların sadece  korumuş olduğu riskler ortadan kalktığında devre dışı bırakılabilir. </w:t>
      </w:r>
    </w:p>
    <w:p w14:paraId="46C2CDD8" w14:textId="77777777" w:rsidR="0000652D" w:rsidRPr="00D57959" w:rsidRDefault="0000652D" w:rsidP="0000652D">
      <w:pPr>
        <w:rPr>
          <w:sz w:val="22"/>
        </w:rPr>
      </w:pPr>
      <w:r w:rsidRPr="00D57959">
        <w:rPr>
          <w:sz w:val="22"/>
        </w:rPr>
        <w:t>— Sadece kapı kapalı ve kilitli olduğu durumlarda makine operasyonları yürütülebilir.</w:t>
      </w:r>
    </w:p>
    <w:p w14:paraId="3A5FACE3" w14:textId="77777777" w:rsidR="0000652D" w:rsidRPr="00D57959" w:rsidRDefault="0000652D" w:rsidP="0000652D">
      <w:pPr>
        <w:rPr>
          <w:sz w:val="22"/>
        </w:rPr>
      </w:pPr>
      <w:r w:rsidRPr="00D57959">
        <w:rPr>
          <w:sz w:val="22"/>
        </w:rPr>
        <w:t>— Mekanik koruyucu ekipmanların, içerinin gözlemlenmesi gerektiği durumlarda gövde açık renk (sarı), tel örgüler koyu renk (siyah) olacak şekilde imal edilmesi tavsiye edilir.</w:t>
      </w:r>
    </w:p>
    <w:p w14:paraId="03785D01" w14:textId="77777777" w:rsidR="0000652D" w:rsidRPr="00D57959" w:rsidRDefault="0000652D" w:rsidP="0000652D">
      <w:pPr>
        <w:rPr>
          <w:sz w:val="22"/>
        </w:rPr>
      </w:pPr>
    </w:p>
    <w:p w14:paraId="3B94AF5A" w14:textId="77777777" w:rsidR="0000652D" w:rsidRPr="00D57959" w:rsidRDefault="0000652D" w:rsidP="0000652D">
      <w:pPr>
        <w:rPr>
          <w:sz w:val="22"/>
        </w:rPr>
      </w:pPr>
    </w:p>
    <w:p w14:paraId="5217EE2E" w14:textId="77777777" w:rsidR="0000652D" w:rsidRPr="00D57959" w:rsidRDefault="0000652D" w:rsidP="0000652D">
      <w:pPr>
        <w:rPr>
          <w:sz w:val="22"/>
        </w:rPr>
      </w:pPr>
    </w:p>
    <w:p w14:paraId="7B19366B" w14:textId="77777777" w:rsidR="0000652D" w:rsidRPr="00D57959" w:rsidRDefault="0000652D" w:rsidP="0000652D">
      <w:pPr>
        <w:keepNext/>
        <w:jc w:val="center"/>
      </w:pPr>
      <w:r w:rsidRPr="00D57959">
        <w:rPr>
          <w:noProof/>
          <w:lang w:eastAsia="tr-TR"/>
        </w:rPr>
        <w:drawing>
          <wp:inline distT="0" distB="0" distL="0" distR="0" wp14:anchorId="03713BA2" wp14:editId="2A0972C5">
            <wp:extent cx="4063401" cy="3236119"/>
            <wp:effectExtent l="0" t="0" r="0" b="2540"/>
            <wp:docPr id="14582" name="Picture 1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063833" cy="3236463"/>
                    </a:xfrm>
                    <a:prstGeom prst="rect">
                      <a:avLst/>
                    </a:prstGeom>
                  </pic:spPr>
                </pic:pic>
              </a:graphicData>
            </a:graphic>
          </wp:inline>
        </w:drawing>
      </w:r>
    </w:p>
    <w:p w14:paraId="1149B3AA" w14:textId="3FC4F7F0" w:rsidR="0000652D" w:rsidRPr="00D57959" w:rsidRDefault="0000652D" w:rsidP="0000652D">
      <w:pPr>
        <w:pStyle w:val="ResimYazs"/>
        <w:jc w:val="center"/>
        <w:rPr>
          <w:color w:val="auto"/>
        </w:rPr>
      </w:pPr>
      <w:r w:rsidRPr="00D57959">
        <w:rPr>
          <w:color w:val="auto"/>
        </w:rPr>
        <w:t>Şekil 9</w:t>
      </w:r>
      <w:r w:rsidRPr="00D57959">
        <w:rPr>
          <w:color w:val="auto"/>
        </w:rPr>
        <w:fldChar w:fldCharType="begin"/>
      </w:r>
      <w:r w:rsidRPr="00D57959">
        <w:rPr>
          <w:color w:val="auto"/>
        </w:rPr>
        <w:instrText xml:space="preserve"> SEQ Figure \* ARABIC </w:instrText>
      </w:r>
      <w:r w:rsidRPr="00D57959">
        <w:rPr>
          <w:color w:val="auto"/>
        </w:rPr>
        <w:fldChar w:fldCharType="separate"/>
      </w:r>
      <w:r w:rsidR="00355CE7">
        <w:rPr>
          <w:noProof/>
          <w:color w:val="auto"/>
        </w:rPr>
        <w:t>1</w:t>
      </w:r>
      <w:r w:rsidRPr="00D57959">
        <w:rPr>
          <w:color w:val="auto"/>
        </w:rPr>
        <w:fldChar w:fldCharType="end"/>
      </w:r>
      <w:r w:rsidRPr="00D57959">
        <w:rPr>
          <w:color w:val="auto"/>
        </w:rPr>
        <w:t>: Siviç ve mekanik koruyu tertibat kombinasyonun birlikte kullanıldığı durum</w:t>
      </w:r>
    </w:p>
    <w:p w14:paraId="537E3FEC" w14:textId="77777777" w:rsidR="0000652D" w:rsidRPr="00D57959" w:rsidRDefault="0000652D" w:rsidP="0000652D"/>
    <w:p w14:paraId="2D671F4C" w14:textId="77777777" w:rsidR="0000652D" w:rsidRPr="00D57959" w:rsidRDefault="0000652D" w:rsidP="0000652D"/>
    <w:p w14:paraId="682862ED" w14:textId="77777777" w:rsidR="0000652D" w:rsidRPr="00D57959" w:rsidRDefault="0000652D" w:rsidP="0000652D"/>
    <w:p w14:paraId="70680067" w14:textId="77777777" w:rsidR="0000652D" w:rsidRPr="00D57959" w:rsidRDefault="0000652D" w:rsidP="0000652D"/>
    <w:p w14:paraId="60E4553E" w14:textId="77777777" w:rsidR="0000652D" w:rsidRPr="00D57959" w:rsidRDefault="0000652D" w:rsidP="0000652D"/>
    <w:p w14:paraId="32A72608" w14:textId="77777777" w:rsidR="0000652D" w:rsidRPr="00D57959" w:rsidRDefault="0000652D" w:rsidP="0000652D">
      <w:pPr>
        <w:pStyle w:val="Balk3"/>
        <w:numPr>
          <w:ilvl w:val="0"/>
          <w:numId w:val="0"/>
        </w:numPr>
        <w:ind w:left="720" w:hanging="720"/>
        <w:rPr>
          <w:color w:val="auto"/>
          <w:lang w:val="tr-TR"/>
        </w:rPr>
      </w:pPr>
      <w:bookmarkStart w:id="47" w:name="_Toc504375198"/>
      <w:bookmarkStart w:id="48" w:name="_Toc7185348"/>
      <w:bookmarkStart w:id="49" w:name="_Toc94228863"/>
      <w:bookmarkStart w:id="50" w:name="_Toc233100776"/>
      <w:r w:rsidRPr="00D57959">
        <w:rPr>
          <w:color w:val="auto"/>
          <w:lang w:val="tr-TR"/>
        </w:rPr>
        <w:lastRenderedPageBreak/>
        <w:t>C.5 Mekanik koruyucuların bağlantı elemanları</w:t>
      </w:r>
      <w:bookmarkEnd w:id="47"/>
      <w:bookmarkEnd w:id="48"/>
      <w:bookmarkEnd w:id="49"/>
      <w:bookmarkEnd w:id="50"/>
    </w:p>
    <w:p w14:paraId="516ADA12" w14:textId="77777777" w:rsidR="0000652D" w:rsidRPr="00D57959" w:rsidRDefault="0000652D" w:rsidP="0000652D">
      <w:r w:rsidRPr="00D57959">
        <w:t>Bağlantı elemanlarının seçimi; periyodik bakımlar, temizlik, ayar yapılması maksadıyla yapılan çalışmalarda risk azaltımı açısından önem arz etmektedir. Bu noktada mekanik koruyucu tertibatların sökülmesi gerekiyorsa, çalışma tamamlandıktan sonra mutlaka yerine geri takılmalı. Çalışan personel bu konuda bilgilendirilmelidir.</w:t>
      </w:r>
    </w:p>
    <w:p w14:paraId="0B3CC43A" w14:textId="77777777" w:rsidR="0000652D" w:rsidRPr="00D57959" w:rsidRDefault="0000652D" w:rsidP="0000652D">
      <w:r w:rsidRPr="00D57959">
        <w:t>Bu bağlamda:</w:t>
      </w:r>
    </w:p>
    <w:p w14:paraId="354096D3" w14:textId="77777777" w:rsidR="0000652D" w:rsidRPr="00D57959" w:rsidRDefault="0000652D" w:rsidP="0000652D">
      <w:r w:rsidRPr="00D57959">
        <w:t xml:space="preserve">— Mekanik koruyucu tertibatların tamir gerektiği durumlarda; çalışmalar üretici talimatları doğrultusunda uzmanlar tarafından yapılmalıdır. </w:t>
      </w:r>
    </w:p>
    <w:p w14:paraId="09E6E782" w14:textId="77777777" w:rsidR="0000652D" w:rsidRPr="00D57959" w:rsidRDefault="0000652D" w:rsidP="0000652D">
      <w:r w:rsidRPr="00D57959">
        <w:t xml:space="preserve">— Mümkün olduğu durumlarda, mekanik koruyucu tertibatlar sabitlenmedikçe ayakta kalmayacak şekilde tasarlanmalıdır. </w:t>
      </w:r>
    </w:p>
    <w:p w14:paraId="7A4C2B4F" w14:textId="77777777" w:rsidR="0000652D" w:rsidRPr="00D57959" w:rsidRDefault="0000652D" w:rsidP="0000652D">
      <w:r w:rsidRPr="00D57959">
        <w:t>— Sabitleme civataları, vidaları vb. bağlantı elemanları sadece alet/takım(allen, ingiliz anahtarı vs.) kullanarak sökülebilir olmalıdır. Kelebek somun gibi hızlı bağlantı elemanları risk değerlendirme raporunda belirtilmedikçe, sabitleme için kullanılmamalıdır.</w:t>
      </w:r>
    </w:p>
    <w:p w14:paraId="572661AB" w14:textId="77777777" w:rsidR="0000652D" w:rsidRPr="00D57959" w:rsidRDefault="0000652D" w:rsidP="0000652D">
      <w:r w:rsidRPr="00D57959">
        <w:t>— Mekanik tertibatların yer bağlantıları, titreşimden etkilenerek gevşemeyecek şekilde yapılmalıdır. Bakım, ayar maksadıyla sökülmesi öngörülmeyen mekanik koruyucu tertibatların yer bağlantıları kaynak, perçin veya tutkal kullanarak kalıcı olarak sabitlenmesi tavsiye edilir.</w:t>
      </w:r>
    </w:p>
    <w:p w14:paraId="767DD394" w14:textId="77777777" w:rsidR="0000652D" w:rsidRPr="00D57959" w:rsidRDefault="0000652D" w:rsidP="0000652D">
      <w:pPr>
        <w:keepNext/>
        <w:jc w:val="center"/>
      </w:pPr>
      <w:r w:rsidRPr="00D57959">
        <w:rPr>
          <w:noProof/>
          <w:lang w:eastAsia="tr-TR"/>
        </w:rPr>
        <w:drawing>
          <wp:inline distT="0" distB="0" distL="0" distR="0" wp14:anchorId="4784BCE4" wp14:editId="4A4F620D">
            <wp:extent cx="2636043" cy="2720867"/>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640206" cy="2725163"/>
                    </a:xfrm>
                    <a:prstGeom prst="rect">
                      <a:avLst/>
                    </a:prstGeom>
                  </pic:spPr>
                </pic:pic>
              </a:graphicData>
            </a:graphic>
          </wp:inline>
        </w:drawing>
      </w:r>
    </w:p>
    <w:p w14:paraId="542ADBA3" w14:textId="1E20ECC0" w:rsidR="0000652D" w:rsidRPr="00D57959" w:rsidRDefault="0000652D" w:rsidP="0000652D">
      <w:pPr>
        <w:pStyle w:val="ResimYazs"/>
        <w:jc w:val="center"/>
        <w:rPr>
          <w:color w:val="auto"/>
        </w:rPr>
      </w:pPr>
      <w:r w:rsidRPr="00D57959">
        <w:rPr>
          <w:color w:val="auto"/>
        </w:rPr>
        <w:t xml:space="preserve">Şekil </w:t>
      </w:r>
      <w:r w:rsidRPr="00D57959">
        <w:rPr>
          <w:color w:val="auto"/>
        </w:rPr>
        <w:fldChar w:fldCharType="begin"/>
      </w:r>
      <w:r w:rsidRPr="00D57959">
        <w:rPr>
          <w:color w:val="auto"/>
        </w:rPr>
        <w:instrText xml:space="preserve"> SEQ Şekil \* ARABIC </w:instrText>
      </w:r>
      <w:r w:rsidRPr="00D57959">
        <w:rPr>
          <w:color w:val="auto"/>
        </w:rPr>
        <w:fldChar w:fldCharType="separate"/>
      </w:r>
      <w:r w:rsidR="00355CE7">
        <w:rPr>
          <w:noProof/>
          <w:color w:val="auto"/>
        </w:rPr>
        <w:t>1</w:t>
      </w:r>
      <w:r w:rsidRPr="00D57959">
        <w:rPr>
          <w:color w:val="auto"/>
        </w:rPr>
        <w:fldChar w:fldCharType="end"/>
      </w:r>
      <w:r w:rsidRPr="00D57959">
        <w:rPr>
          <w:color w:val="auto"/>
        </w:rPr>
        <w:t>: Bağlantı elemanı örnek gösterim</w:t>
      </w:r>
    </w:p>
    <w:p w14:paraId="0B38D442" w14:textId="77777777" w:rsidR="0000652D" w:rsidRPr="00D57959" w:rsidRDefault="0000652D" w:rsidP="0000652D"/>
    <w:p w14:paraId="1E33ABDD" w14:textId="77777777" w:rsidR="0000652D" w:rsidRPr="00D57959" w:rsidRDefault="0000652D" w:rsidP="0000652D"/>
    <w:p w14:paraId="3F55067E" w14:textId="77777777" w:rsidR="0000652D" w:rsidRPr="00D57959" w:rsidRDefault="0000652D" w:rsidP="0000652D"/>
    <w:p w14:paraId="3BE6D502" w14:textId="77777777" w:rsidR="0000652D" w:rsidRPr="00D57959" w:rsidRDefault="0000652D" w:rsidP="0000652D"/>
    <w:p w14:paraId="21868146" w14:textId="77777777" w:rsidR="0000652D" w:rsidRPr="00D57959" w:rsidRDefault="0000652D" w:rsidP="0000652D"/>
    <w:p w14:paraId="401A2236" w14:textId="77777777" w:rsidR="0000652D" w:rsidRPr="00D57959" w:rsidRDefault="0000652D" w:rsidP="0000652D"/>
    <w:p w14:paraId="459F4BE8" w14:textId="77777777" w:rsidR="0000652D" w:rsidRPr="00D57959" w:rsidRDefault="0000652D" w:rsidP="0000652D"/>
    <w:p w14:paraId="0B2FD867" w14:textId="77777777" w:rsidR="0000652D" w:rsidRPr="00D57959" w:rsidRDefault="0000652D" w:rsidP="0000652D"/>
    <w:p w14:paraId="458DA815" w14:textId="77777777" w:rsidR="0000652D" w:rsidRPr="00D57959" w:rsidRDefault="00B4551F" w:rsidP="00B4551F">
      <w:pPr>
        <w:pStyle w:val="Balk1"/>
        <w:numPr>
          <w:ilvl w:val="0"/>
          <w:numId w:val="0"/>
        </w:numPr>
        <w:ind w:left="432"/>
        <w:jc w:val="center"/>
        <w:rPr>
          <w:color w:val="auto"/>
        </w:rPr>
      </w:pPr>
      <w:bookmarkStart w:id="51" w:name="_Toc94228864"/>
      <w:bookmarkStart w:id="52" w:name="_Toc233100777"/>
      <w:r w:rsidRPr="00D57959">
        <w:rPr>
          <w:color w:val="auto"/>
        </w:rPr>
        <w:lastRenderedPageBreak/>
        <w:t>Ek-D</w:t>
      </w:r>
      <w:bookmarkEnd w:id="51"/>
      <w:bookmarkEnd w:id="52"/>
      <w:r w:rsidR="00E56635" w:rsidRPr="00D57959">
        <w:rPr>
          <w:color w:val="auto"/>
        </w:rPr>
        <w:t xml:space="preserve"> </w:t>
      </w:r>
    </w:p>
    <w:p w14:paraId="6675FE1A" w14:textId="77777777" w:rsidR="00B4551F" w:rsidRPr="00D57959" w:rsidRDefault="00E56635" w:rsidP="0000652D">
      <w:pPr>
        <w:pStyle w:val="Balk2"/>
        <w:numPr>
          <w:ilvl w:val="0"/>
          <w:numId w:val="0"/>
        </w:numPr>
        <w:ind w:left="576" w:hanging="576"/>
        <w:jc w:val="center"/>
        <w:rPr>
          <w:color w:val="auto"/>
        </w:rPr>
      </w:pPr>
      <w:bookmarkStart w:id="53" w:name="_Toc94228865"/>
      <w:bookmarkStart w:id="54" w:name="_Toc233100778"/>
      <w:r w:rsidRPr="00D57959">
        <w:rPr>
          <w:color w:val="auto"/>
        </w:rPr>
        <w:t>Pano ve kumanda sistemindeki renk kodları</w:t>
      </w:r>
      <w:bookmarkEnd w:id="53"/>
      <w:bookmarkEnd w:id="54"/>
    </w:p>
    <w:p w14:paraId="57A2086E" w14:textId="77777777" w:rsidR="00B4551F" w:rsidRPr="00D57959" w:rsidRDefault="00B4551F" w:rsidP="00B4551F">
      <w:pPr>
        <w:pStyle w:val="Balk3"/>
        <w:numPr>
          <w:ilvl w:val="0"/>
          <w:numId w:val="0"/>
        </w:numPr>
        <w:ind w:left="720" w:hanging="720"/>
        <w:rPr>
          <w:color w:val="auto"/>
          <w:lang w:val="tr-TR"/>
        </w:rPr>
      </w:pPr>
      <w:bookmarkStart w:id="55" w:name="_Toc94228866"/>
      <w:bookmarkStart w:id="56" w:name="_Toc233100779"/>
      <w:r w:rsidRPr="00D57959">
        <w:rPr>
          <w:color w:val="auto"/>
          <w:lang w:val="tr-TR"/>
        </w:rPr>
        <w:t>D.1 Pano içi kablolama ve renk kodları</w:t>
      </w:r>
      <w:bookmarkEnd w:id="55"/>
      <w:bookmarkEnd w:id="56"/>
    </w:p>
    <w:p w14:paraId="7E2A4DC2" w14:textId="77777777" w:rsidR="00B4551F" w:rsidRPr="00D57959" w:rsidRDefault="00B4551F" w:rsidP="00B4551F">
      <w:r w:rsidRPr="00D57959">
        <w:t xml:space="preserve">Makine elektrik donanımları ve pano içi EN 60204-1’e uygun olarak tasarlanmalıdır. Pano içi erişimin direkt olarak ulaşılabilir olmaması tavsiye edilmektedir. </w:t>
      </w:r>
      <w:r w:rsidR="00B02CC7" w:rsidRPr="00D57959">
        <w:t>(Bkz: Ek-D.4)</w:t>
      </w:r>
    </w:p>
    <w:p w14:paraId="37F5F799" w14:textId="77777777" w:rsidR="00B4551F" w:rsidRPr="00D57959" w:rsidRDefault="00B4551F" w:rsidP="00B4551F">
      <w:r w:rsidRPr="00D57959">
        <w:t>Kabloların kablo kanallarında saklanması ve korozyona uğramalarının engellenmesi için doğru şekilde muhafaza edilmeleri sağlanmalıdır. Topraklama kablolaları yeşil-sarı renkte olmalıdır ve topraklama bağlantısı hiçbir koşulda devre dışı kalmamalıdır.</w:t>
      </w:r>
    </w:p>
    <w:p w14:paraId="7228869D" w14:textId="77777777" w:rsidR="00B4551F" w:rsidRPr="00D57959" w:rsidRDefault="00B4551F" w:rsidP="00B4551F">
      <w:r w:rsidRPr="00D57959">
        <w:t>Pano içi kablolamada yalnızca yeşil veya yalnızca sarı renkli kablo kullanılması; yeşil-sarı olan topraklama kablolaları ile karıştırılabileceği için tavsiye edilmemektedir. Kablolamalar için renk kodlamasınım aşağıda belirtilen şekilde yapılması tavsiye edilmektedir:</w:t>
      </w:r>
    </w:p>
    <w:p w14:paraId="17C133AB" w14:textId="77777777" w:rsidR="00B4551F" w:rsidRPr="00D57959" w:rsidRDefault="00B4551F" w:rsidP="00B4551F">
      <w:r w:rsidRPr="00D57959">
        <w:t>– SİYAH: AC ve DC güç devrelerinde kullanılır.</w:t>
      </w:r>
    </w:p>
    <w:p w14:paraId="69E7D9B2" w14:textId="77777777" w:rsidR="00B4551F" w:rsidRPr="00D57959" w:rsidRDefault="00B4551F" w:rsidP="00B4551F">
      <w:r w:rsidRPr="00D57959">
        <w:t>– KIRMIZI: AC kontrol devrelerindeki tüm iletkenler için kullanılır.</w:t>
      </w:r>
    </w:p>
    <w:p w14:paraId="7E9772CD" w14:textId="77777777" w:rsidR="00B4551F" w:rsidRPr="00D57959" w:rsidRDefault="00B4551F" w:rsidP="00B4551F">
      <w:r w:rsidRPr="00D57959">
        <w:t>– MAVİ: DC kontrol devrelerinde kullanılır.</w:t>
      </w:r>
    </w:p>
    <w:p w14:paraId="131C2D51" w14:textId="77777777" w:rsidR="00B4551F" w:rsidRPr="00D57959" w:rsidRDefault="00B4551F" w:rsidP="00B4551F">
      <w:r w:rsidRPr="00D57959">
        <w:t>– TURUNCU: UPS ve ana şalter giriş kısmından beslenen ekipmanların kablolarında kullanılır.</w:t>
      </w:r>
    </w:p>
    <w:p w14:paraId="3B03463B" w14:textId="77777777" w:rsidR="00B4551F" w:rsidRPr="00D57959" w:rsidRDefault="00B4551F" w:rsidP="00B4551F">
      <w:r w:rsidRPr="00D57959">
        <w:t>– AÇIK MAVİ: Nötr kablolamalar için.</w:t>
      </w:r>
    </w:p>
    <w:p w14:paraId="07AA1C0E" w14:textId="77777777" w:rsidR="00B4551F" w:rsidRPr="00D57959" w:rsidRDefault="00B4551F" w:rsidP="00B4551F"/>
    <w:p w14:paraId="2402F7AA" w14:textId="77777777" w:rsidR="00B4551F" w:rsidRPr="00D57959" w:rsidRDefault="00B4551F" w:rsidP="00B4551F">
      <w:pPr>
        <w:pStyle w:val="Balk3"/>
        <w:numPr>
          <w:ilvl w:val="0"/>
          <w:numId w:val="0"/>
        </w:numPr>
        <w:ind w:left="720" w:hanging="720"/>
        <w:rPr>
          <w:color w:val="auto"/>
          <w:lang w:val="tr-TR"/>
        </w:rPr>
      </w:pPr>
      <w:bookmarkStart w:id="57" w:name="_Toc94228867"/>
      <w:bookmarkStart w:id="58" w:name="_Toc233100780"/>
      <w:r w:rsidRPr="00D57959">
        <w:rPr>
          <w:color w:val="auto"/>
          <w:lang w:val="tr-TR"/>
        </w:rPr>
        <w:t>D.2 Kumanda ve gösterge lambalarının renk kodları</w:t>
      </w:r>
      <w:bookmarkEnd w:id="57"/>
      <w:bookmarkEnd w:id="58"/>
    </w:p>
    <w:p w14:paraId="20E3FF8A" w14:textId="77777777" w:rsidR="00B4551F" w:rsidRPr="00D57959" w:rsidRDefault="00B4551F" w:rsidP="00B4551F">
      <w:pPr>
        <w:jc w:val="center"/>
      </w:pPr>
    </w:p>
    <w:tbl>
      <w:tblPr>
        <w:tblStyle w:val="TabloKlavuzu"/>
        <w:tblW w:w="10037" w:type="dxa"/>
        <w:tblLook w:val="04A0" w:firstRow="1" w:lastRow="0" w:firstColumn="1" w:lastColumn="0" w:noHBand="0" w:noVBand="1"/>
      </w:tblPr>
      <w:tblGrid>
        <w:gridCol w:w="1370"/>
        <w:gridCol w:w="1237"/>
        <w:gridCol w:w="1924"/>
        <w:gridCol w:w="2748"/>
        <w:gridCol w:w="2758"/>
      </w:tblGrid>
      <w:tr w:rsidR="00B4551F" w:rsidRPr="00D57959" w14:paraId="37E94C75" w14:textId="77777777" w:rsidTr="00B4551F">
        <w:trPr>
          <w:trHeight w:val="689"/>
        </w:trPr>
        <w:tc>
          <w:tcPr>
            <w:tcW w:w="2607" w:type="dxa"/>
            <w:gridSpan w:val="2"/>
            <w:vAlign w:val="center"/>
          </w:tcPr>
          <w:p w14:paraId="65CF0F3F" w14:textId="77777777" w:rsidR="00B4551F" w:rsidRPr="00D57959" w:rsidRDefault="00B4551F" w:rsidP="00B4551F">
            <w:pPr>
              <w:jc w:val="center"/>
              <w:rPr>
                <w:b/>
              </w:rPr>
            </w:pPr>
            <w:r w:rsidRPr="00D57959">
              <w:rPr>
                <w:b/>
              </w:rPr>
              <w:t>RENK</w:t>
            </w:r>
          </w:p>
        </w:tc>
        <w:tc>
          <w:tcPr>
            <w:tcW w:w="1924" w:type="dxa"/>
            <w:vAlign w:val="center"/>
          </w:tcPr>
          <w:p w14:paraId="5388D3FB" w14:textId="77777777" w:rsidR="00B4551F" w:rsidRPr="00D57959" w:rsidRDefault="00B4551F" w:rsidP="00B4551F">
            <w:pPr>
              <w:jc w:val="center"/>
              <w:rPr>
                <w:b/>
              </w:rPr>
            </w:pPr>
            <w:r w:rsidRPr="00D57959">
              <w:rPr>
                <w:b/>
              </w:rPr>
              <w:t>ANLAM</w:t>
            </w:r>
          </w:p>
        </w:tc>
        <w:tc>
          <w:tcPr>
            <w:tcW w:w="2748" w:type="dxa"/>
            <w:vAlign w:val="center"/>
          </w:tcPr>
          <w:p w14:paraId="433913D5" w14:textId="77777777" w:rsidR="00B4551F" w:rsidRPr="00D57959" w:rsidRDefault="00B4551F" w:rsidP="00B4551F">
            <w:pPr>
              <w:jc w:val="center"/>
              <w:rPr>
                <w:b/>
              </w:rPr>
            </w:pPr>
            <w:r w:rsidRPr="00D57959">
              <w:rPr>
                <w:b/>
              </w:rPr>
              <w:t>AÇIKLAMA</w:t>
            </w:r>
          </w:p>
        </w:tc>
        <w:tc>
          <w:tcPr>
            <w:tcW w:w="2758" w:type="dxa"/>
            <w:vAlign w:val="center"/>
          </w:tcPr>
          <w:p w14:paraId="7FBAAF70" w14:textId="77777777" w:rsidR="00B4551F" w:rsidRPr="00D57959" w:rsidRDefault="00B4551F" w:rsidP="00B4551F">
            <w:pPr>
              <w:jc w:val="center"/>
              <w:rPr>
                <w:b/>
              </w:rPr>
            </w:pPr>
            <w:r w:rsidRPr="00D57959">
              <w:rPr>
                <w:b/>
              </w:rPr>
              <w:t>ÖRNEK UYGULAMA</w:t>
            </w:r>
          </w:p>
        </w:tc>
      </w:tr>
      <w:tr w:rsidR="00B4551F" w:rsidRPr="00D57959" w14:paraId="6773A457" w14:textId="77777777" w:rsidTr="00B4551F">
        <w:trPr>
          <w:trHeight w:val="530"/>
        </w:trPr>
        <w:tc>
          <w:tcPr>
            <w:tcW w:w="1370" w:type="dxa"/>
            <w:vAlign w:val="center"/>
          </w:tcPr>
          <w:p w14:paraId="0C26E638" w14:textId="77777777" w:rsidR="00B4551F" w:rsidRPr="00D57959" w:rsidRDefault="00B4551F" w:rsidP="00B4551F">
            <w:pPr>
              <w:jc w:val="center"/>
            </w:pPr>
            <w:r w:rsidRPr="00D57959">
              <w:t>KIRMIZI</w:t>
            </w:r>
          </w:p>
        </w:tc>
        <w:tc>
          <w:tcPr>
            <w:tcW w:w="1237" w:type="dxa"/>
            <w:shd w:val="clear" w:color="auto" w:fill="FF0000"/>
            <w:vAlign w:val="center"/>
          </w:tcPr>
          <w:p w14:paraId="4B5AB148" w14:textId="77777777" w:rsidR="00B4551F" w:rsidRPr="00D57959" w:rsidRDefault="00B4551F" w:rsidP="00B4551F">
            <w:pPr>
              <w:jc w:val="center"/>
            </w:pPr>
          </w:p>
        </w:tc>
        <w:tc>
          <w:tcPr>
            <w:tcW w:w="1924" w:type="dxa"/>
            <w:vAlign w:val="center"/>
          </w:tcPr>
          <w:p w14:paraId="7150072C" w14:textId="77777777" w:rsidR="00B4551F" w:rsidRPr="00D57959" w:rsidRDefault="00B4551F" w:rsidP="00B4551F">
            <w:pPr>
              <w:jc w:val="center"/>
            </w:pPr>
            <w:r w:rsidRPr="00D57959">
              <w:t xml:space="preserve">Acil </w:t>
            </w:r>
          </w:p>
        </w:tc>
        <w:tc>
          <w:tcPr>
            <w:tcW w:w="2748" w:type="dxa"/>
            <w:vAlign w:val="center"/>
          </w:tcPr>
          <w:p w14:paraId="26301208" w14:textId="77777777" w:rsidR="00B4551F" w:rsidRPr="00D57959" w:rsidRDefault="00B4551F" w:rsidP="00B4551F">
            <w:pPr>
              <w:jc w:val="center"/>
            </w:pPr>
            <w:r w:rsidRPr="00D57959">
              <w:t>Tehlikeli veya acil eylemler için</w:t>
            </w:r>
          </w:p>
        </w:tc>
        <w:tc>
          <w:tcPr>
            <w:tcW w:w="2758" w:type="dxa"/>
            <w:vAlign w:val="center"/>
          </w:tcPr>
          <w:p w14:paraId="1D3077E1" w14:textId="77777777" w:rsidR="00B4551F" w:rsidRPr="00D57959" w:rsidRDefault="00B4551F" w:rsidP="00B4551F">
            <w:r w:rsidRPr="00D57959">
              <w:t xml:space="preserve">Acil stop </w:t>
            </w:r>
          </w:p>
        </w:tc>
      </w:tr>
      <w:tr w:rsidR="00B4551F" w:rsidRPr="00D57959" w14:paraId="66BCEF7F" w14:textId="77777777" w:rsidTr="00B4551F">
        <w:trPr>
          <w:trHeight w:val="610"/>
        </w:trPr>
        <w:tc>
          <w:tcPr>
            <w:tcW w:w="1370" w:type="dxa"/>
            <w:vAlign w:val="center"/>
          </w:tcPr>
          <w:p w14:paraId="5A7480E2" w14:textId="77777777" w:rsidR="00B4551F" w:rsidRPr="00D57959" w:rsidRDefault="00B4551F" w:rsidP="00B4551F">
            <w:pPr>
              <w:jc w:val="center"/>
            </w:pPr>
            <w:r w:rsidRPr="00D57959">
              <w:t>SARI</w:t>
            </w:r>
          </w:p>
        </w:tc>
        <w:tc>
          <w:tcPr>
            <w:tcW w:w="1237" w:type="dxa"/>
            <w:shd w:val="clear" w:color="auto" w:fill="FFFF00"/>
            <w:vAlign w:val="center"/>
          </w:tcPr>
          <w:p w14:paraId="428151CA" w14:textId="77777777" w:rsidR="00B4551F" w:rsidRPr="00D57959" w:rsidRDefault="00B4551F" w:rsidP="00B4551F">
            <w:pPr>
              <w:jc w:val="center"/>
            </w:pPr>
          </w:p>
        </w:tc>
        <w:tc>
          <w:tcPr>
            <w:tcW w:w="1924" w:type="dxa"/>
            <w:vAlign w:val="center"/>
          </w:tcPr>
          <w:p w14:paraId="762B9D9A" w14:textId="77777777" w:rsidR="00B4551F" w:rsidRPr="00D57959" w:rsidRDefault="00B4551F" w:rsidP="00B4551F">
            <w:pPr>
              <w:jc w:val="center"/>
            </w:pPr>
            <w:r w:rsidRPr="00D57959">
              <w:t>Anormal</w:t>
            </w:r>
          </w:p>
        </w:tc>
        <w:tc>
          <w:tcPr>
            <w:tcW w:w="2748" w:type="dxa"/>
            <w:vAlign w:val="center"/>
          </w:tcPr>
          <w:p w14:paraId="024A1A61" w14:textId="77777777" w:rsidR="00B4551F" w:rsidRPr="00D57959" w:rsidRDefault="00B4551F" w:rsidP="00B4551F">
            <w:pPr>
              <w:jc w:val="center"/>
            </w:pPr>
            <w:r w:rsidRPr="00D57959">
              <w:t>Anormal eylemler için</w:t>
            </w:r>
          </w:p>
        </w:tc>
        <w:tc>
          <w:tcPr>
            <w:tcW w:w="2758" w:type="dxa"/>
            <w:vAlign w:val="center"/>
          </w:tcPr>
          <w:p w14:paraId="6FE2B169" w14:textId="77777777" w:rsidR="00B4551F" w:rsidRPr="00D57959" w:rsidRDefault="00B4551F" w:rsidP="00B4551F">
            <w:r w:rsidRPr="00D57959">
              <w:t>Anormal durumun ortadan kaldırılması.</w:t>
            </w:r>
          </w:p>
        </w:tc>
      </w:tr>
      <w:tr w:rsidR="00B4551F" w:rsidRPr="00D57959" w14:paraId="4F2FCBD5" w14:textId="77777777" w:rsidTr="00B4551F">
        <w:trPr>
          <w:trHeight w:val="689"/>
        </w:trPr>
        <w:tc>
          <w:tcPr>
            <w:tcW w:w="1370" w:type="dxa"/>
            <w:vAlign w:val="center"/>
          </w:tcPr>
          <w:p w14:paraId="793CD0B2" w14:textId="77777777" w:rsidR="00B4551F" w:rsidRPr="00D57959" w:rsidRDefault="00B4551F" w:rsidP="00B4551F">
            <w:pPr>
              <w:jc w:val="center"/>
            </w:pPr>
            <w:r w:rsidRPr="00D57959">
              <w:t>MAVİ</w:t>
            </w:r>
          </w:p>
        </w:tc>
        <w:tc>
          <w:tcPr>
            <w:tcW w:w="1237" w:type="dxa"/>
            <w:shd w:val="clear" w:color="auto" w:fill="0070C0"/>
            <w:vAlign w:val="center"/>
          </w:tcPr>
          <w:p w14:paraId="2D1F3CA5" w14:textId="77777777" w:rsidR="00B4551F" w:rsidRPr="00D57959" w:rsidRDefault="00B4551F" w:rsidP="00B4551F">
            <w:pPr>
              <w:jc w:val="center"/>
            </w:pPr>
          </w:p>
        </w:tc>
        <w:tc>
          <w:tcPr>
            <w:tcW w:w="1924" w:type="dxa"/>
            <w:vAlign w:val="center"/>
          </w:tcPr>
          <w:p w14:paraId="226642B6" w14:textId="77777777" w:rsidR="00B4551F" w:rsidRPr="00D57959" w:rsidRDefault="00B4551F" w:rsidP="00B4551F">
            <w:pPr>
              <w:jc w:val="center"/>
            </w:pPr>
            <w:r w:rsidRPr="00D57959">
              <w:t>Reset</w:t>
            </w:r>
          </w:p>
        </w:tc>
        <w:tc>
          <w:tcPr>
            <w:tcW w:w="2748" w:type="dxa"/>
            <w:vAlign w:val="center"/>
          </w:tcPr>
          <w:p w14:paraId="4819FF82" w14:textId="77777777" w:rsidR="00B4551F" w:rsidRPr="00D57959" w:rsidRDefault="00B4551F" w:rsidP="00B4551F">
            <w:pPr>
              <w:jc w:val="center"/>
            </w:pPr>
            <w:r w:rsidRPr="00D57959">
              <w:t>Zorunlu bir eylemin gerekli olduğu durumlar için</w:t>
            </w:r>
          </w:p>
        </w:tc>
        <w:tc>
          <w:tcPr>
            <w:tcW w:w="2758" w:type="dxa"/>
            <w:vAlign w:val="center"/>
          </w:tcPr>
          <w:p w14:paraId="286BEB54" w14:textId="77777777" w:rsidR="00B4551F" w:rsidRPr="00D57959" w:rsidRDefault="00B4551F" w:rsidP="00B4551F">
            <w:r w:rsidRPr="00D57959">
              <w:t>Reset fonksiyonu</w:t>
            </w:r>
          </w:p>
        </w:tc>
      </w:tr>
      <w:tr w:rsidR="00B4551F" w:rsidRPr="00D57959" w14:paraId="6C08915A" w14:textId="77777777" w:rsidTr="00B4551F">
        <w:trPr>
          <w:trHeight w:val="558"/>
        </w:trPr>
        <w:tc>
          <w:tcPr>
            <w:tcW w:w="1370" w:type="dxa"/>
            <w:vAlign w:val="center"/>
          </w:tcPr>
          <w:p w14:paraId="77AB8DCE" w14:textId="77777777" w:rsidR="00B4551F" w:rsidRPr="00D57959" w:rsidRDefault="00B4551F" w:rsidP="00B4551F">
            <w:pPr>
              <w:jc w:val="center"/>
            </w:pPr>
            <w:r w:rsidRPr="00D57959">
              <w:t>YEŞİL</w:t>
            </w:r>
          </w:p>
        </w:tc>
        <w:tc>
          <w:tcPr>
            <w:tcW w:w="1237" w:type="dxa"/>
            <w:shd w:val="clear" w:color="auto" w:fill="9BBB59" w:themeFill="accent3"/>
            <w:vAlign w:val="center"/>
          </w:tcPr>
          <w:p w14:paraId="0B6C1977" w14:textId="77777777" w:rsidR="00B4551F" w:rsidRPr="00D57959" w:rsidRDefault="00B4551F" w:rsidP="00B4551F">
            <w:pPr>
              <w:jc w:val="center"/>
            </w:pPr>
          </w:p>
        </w:tc>
        <w:tc>
          <w:tcPr>
            <w:tcW w:w="1924" w:type="dxa"/>
            <w:vAlign w:val="center"/>
          </w:tcPr>
          <w:p w14:paraId="4D19A6FF" w14:textId="77777777" w:rsidR="00B4551F" w:rsidRPr="00D57959" w:rsidRDefault="00B4551F" w:rsidP="00B4551F">
            <w:pPr>
              <w:jc w:val="center"/>
            </w:pPr>
            <w:r w:rsidRPr="00D57959">
              <w:t>Normal</w:t>
            </w:r>
          </w:p>
        </w:tc>
        <w:tc>
          <w:tcPr>
            <w:tcW w:w="2748" w:type="dxa"/>
            <w:vAlign w:val="center"/>
          </w:tcPr>
          <w:p w14:paraId="6C286A63" w14:textId="77777777" w:rsidR="00B4551F" w:rsidRPr="00D57959" w:rsidRDefault="00B4551F" w:rsidP="00B4551F">
            <w:pPr>
              <w:jc w:val="center"/>
            </w:pPr>
            <w:r w:rsidRPr="00D57959">
              <w:t>Normal duruma hazırlamak için</w:t>
            </w:r>
          </w:p>
        </w:tc>
        <w:tc>
          <w:tcPr>
            <w:tcW w:w="2758" w:type="dxa"/>
            <w:vAlign w:val="center"/>
          </w:tcPr>
          <w:p w14:paraId="65864B6D" w14:textId="77777777" w:rsidR="00B4551F" w:rsidRPr="00D57959" w:rsidRDefault="00B4551F" w:rsidP="00B4551F">
            <w:r w:rsidRPr="00D57959">
              <w:t>START/ON</w:t>
            </w:r>
          </w:p>
        </w:tc>
      </w:tr>
      <w:tr w:rsidR="00B4551F" w:rsidRPr="00D57959" w14:paraId="1B3E92C3" w14:textId="77777777" w:rsidTr="00B4551F">
        <w:trPr>
          <w:trHeight w:val="639"/>
        </w:trPr>
        <w:tc>
          <w:tcPr>
            <w:tcW w:w="1370" w:type="dxa"/>
            <w:vAlign w:val="center"/>
          </w:tcPr>
          <w:p w14:paraId="1FBD1419" w14:textId="77777777" w:rsidR="00B4551F" w:rsidRPr="00D57959" w:rsidRDefault="00B4551F" w:rsidP="00B4551F">
            <w:pPr>
              <w:jc w:val="center"/>
            </w:pPr>
            <w:r w:rsidRPr="00D57959">
              <w:t>BEYAZ</w:t>
            </w:r>
          </w:p>
        </w:tc>
        <w:tc>
          <w:tcPr>
            <w:tcW w:w="1237" w:type="dxa"/>
            <w:vAlign w:val="center"/>
          </w:tcPr>
          <w:p w14:paraId="33B8B3DD" w14:textId="77777777" w:rsidR="00B4551F" w:rsidRPr="00D57959" w:rsidRDefault="00B4551F" w:rsidP="00B4551F">
            <w:pPr>
              <w:jc w:val="center"/>
            </w:pPr>
          </w:p>
        </w:tc>
        <w:tc>
          <w:tcPr>
            <w:tcW w:w="1924" w:type="dxa"/>
            <w:vAlign w:val="center"/>
          </w:tcPr>
          <w:p w14:paraId="4FD8E247" w14:textId="77777777" w:rsidR="00B4551F" w:rsidRPr="00D57959" w:rsidRDefault="00B4551F" w:rsidP="00B4551F">
            <w:pPr>
              <w:jc w:val="center"/>
            </w:pPr>
          </w:p>
        </w:tc>
        <w:tc>
          <w:tcPr>
            <w:tcW w:w="2748" w:type="dxa"/>
            <w:vAlign w:val="center"/>
          </w:tcPr>
          <w:p w14:paraId="4E6D9216" w14:textId="77777777" w:rsidR="00B4551F" w:rsidRPr="00D57959" w:rsidRDefault="00B4551F" w:rsidP="00B4551F">
            <w:pPr>
              <w:jc w:val="center"/>
            </w:pPr>
          </w:p>
        </w:tc>
        <w:tc>
          <w:tcPr>
            <w:tcW w:w="2758" w:type="dxa"/>
            <w:vAlign w:val="center"/>
          </w:tcPr>
          <w:p w14:paraId="5C8A3D18" w14:textId="77777777" w:rsidR="00B4551F" w:rsidRPr="00D57959" w:rsidRDefault="00B4551F" w:rsidP="00B4551F">
            <w:r w:rsidRPr="00D57959">
              <w:t>START/ON (tercihen)</w:t>
            </w:r>
          </w:p>
          <w:p w14:paraId="3E569929" w14:textId="77777777" w:rsidR="00B4551F" w:rsidRPr="00D57959" w:rsidRDefault="007D3C7B" w:rsidP="00B4551F">
            <w:r w:rsidRPr="00D57959">
              <w:t>STOPP/OFF</w:t>
            </w:r>
          </w:p>
        </w:tc>
      </w:tr>
      <w:tr w:rsidR="00B4551F" w:rsidRPr="00D57959" w14:paraId="0FDD87D5" w14:textId="77777777" w:rsidTr="00B4551F">
        <w:trPr>
          <w:trHeight w:val="689"/>
        </w:trPr>
        <w:tc>
          <w:tcPr>
            <w:tcW w:w="1370" w:type="dxa"/>
            <w:vAlign w:val="center"/>
          </w:tcPr>
          <w:p w14:paraId="4A9106A6" w14:textId="77777777" w:rsidR="00B4551F" w:rsidRPr="00D57959" w:rsidRDefault="00B4551F" w:rsidP="00B4551F">
            <w:pPr>
              <w:jc w:val="center"/>
            </w:pPr>
            <w:r w:rsidRPr="00D57959">
              <w:t>GRİ</w:t>
            </w:r>
          </w:p>
        </w:tc>
        <w:tc>
          <w:tcPr>
            <w:tcW w:w="1237" w:type="dxa"/>
            <w:shd w:val="clear" w:color="auto" w:fill="A6A6A6" w:themeFill="background1" w:themeFillShade="A6"/>
            <w:vAlign w:val="center"/>
          </w:tcPr>
          <w:p w14:paraId="38B8F6E8" w14:textId="77777777" w:rsidR="00B4551F" w:rsidRPr="00D57959" w:rsidRDefault="00B4551F" w:rsidP="00B4551F">
            <w:pPr>
              <w:jc w:val="center"/>
            </w:pPr>
          </w:p>
        </w:tc>
        <w:tc>
          <w:tcPr>
            <w:tcW w:w="1924" w:type="dxa"/>
            <w:vAlign w:val="center"/>
          </w:tcPr>
          <w:p w14:paraId="2AE4EBA3" w14:textId="77777777" w:rsidR="00B4551F" w:rsidRPr="00D57959" w:rsidRDefault="00B4551F" w:rsidP="002C4442">
            <w:pPr>
              <w:jc w:val="center"/>
            </w:pPr>
            <w:r w:rsidRPr="00D57959">
              <w:t xml:space="preserve">Spesifik bir </w:t>
            </w:r>
            <w:r w:rsidR="002C4442" w:rsidRPr="00D57959">
              <w:t>görev</w:t>
            </w:r>
            <w:r w:rsidRPr="00D57959">
              <w:t xml:space="preserve"> tanımlanmamıştır.</w:t>
            </w:r>
          </w:p>
        </w:tc>
        <w:tc>
          <w:tcPr>
            <w:tcW w:w="2748" w:type="dxa"/>
            <w:vAlign w:val="center"/>
          </w:tcPr>
          <w:p w14:paraId="2B309F63" w14:textId="77777777" w:rsidR="00B4551F" w:rsidRPr="00D57959" w:rsidRDefault="00B4551F" w:rsidP="00B4551F">
            <w:pPr>
              <w:jc w:val="center"/>
            </w:pPr>
            <w:r w:rsidRPr="00D57959">
              <w:t>Acil stop harici genel kullanımlar için</w:t>
            </w:r>
          </w:p>
        </w:tc>
        <w:tc>
          <w:tcPr>
            <w:tcW w:w="2758" w:type="dxa"/>
            <w:vAlign w:val="center"/>
          </w:tcPr>
          <w:p w14:paraId="035F6446" w14:textId="77777777" w:rsidR="00B4551F" w:rsidRPr="00D57959" w:rsidRDefault="00B4551F" w:rsidP="00B4551F">
            <w:r w:rsidRPr="00D57959">
              <w:t>START/ON</w:t>
            </w:r>
          </w:p>
          <w:p w14:paraId="7D967398" w14:textId="77777777" w:rsidR="00B4551F" w:rsidRPr="00D57959" w:rsidRDefault="007D3C7B" w:rsidP="00B4551F">
            <w:r w:rsidRPr="00D57959">
              <w:t>STOPP/OFF</w:t>
            </w:r>
          </w:p>
        </w:tc>
      </w:tr>
      <w:tr w:rsidR="00B4551F" w:rsidRPr="00D57959" w14:paraId="35C17F30" w14:textId="77777777" w:rsidTr="00B4551F">
        <w:trPr>
          <w:trHeight w:val="689"/>
        </w:trPr>
        <w:tc>
          <w:tcPr>
            <w:tcW w:w="1370" w:type="dxa"/>
            <w:vAlign w:val="center"/>
          </w:tcPr>
          <w:p w14:paraId="40B0A25D" w14:textId="77777777" w:rsidR="00B4551F" w:rsidRPr="00D57959" w:rsidRDefault="00B4551F" w:rsidP="00B4551F">
            <w:pPr>
              <w:jc w:val="center"/>
            </w:pPr>
            <w:r w:rsidRPr="00D57959">
              <w:t>SİYAH</w:t>
            </w:r>
          </w:p>
        </w:tc>
        <w:tc>
          <w:tcPr>
            <w:tcW w:w="1237" w:type="dxa"/>
            <w:shd w:val="clear" w:color="auto" w:fill="000000" w:themeFill="text1"/>
            <w:vAlign w:val="center"/>
          </w:tcPr>
          <w:p w14:paraId="5351952A" w14:textId="77777777" w:rsidR="00B4551F" w:rsidRPr="00D57959" w:rsidRDefault="00B4551F" w:rsidP="00B4551F">
            <w:pPr>
              <w:jc w:val="center"/>
            </w:pPr>
          </w:p>
        </w:tc>
        <w:tc>
          <w:tcPr>
            <w:tcW w:w="1924" w:type="dxa"/>
            <w:vAlign w:val="center"/>
          </w:tcPr>
          <w:p w14:paraId="7BD43BC1" w14:textId="77777777" w:rsidR="00B4551F" w:rsidRPr="00D57959" w:rsidRDefault="00B4551F" w:rsidP="00B4551F">
            <w:pPr>
              <w:jc w:val="center"/>
            </w:pPr>
          </w:p>
        </w:tc>
        <w:tc>
          <w:tcPr>
            <w:tcW w:w="2748" w:type="dxa"/>
            <w:vAlign w:val="center"/>
          </w:tcPr>
          <w:p w14:paraId="1805509B" w14:textId="77777777" w:rsidR="00B4551F" w:rsidRPr="00D57959" w:rsidRDefault="00B4551F" w:rsidP="00B4551F">
            <w:pPr>
              <w:jc w:val="center"/>
            </w:pPr>
          </w:p>
        </w:tc>
        <w:tc>
          <w:tcPr>
            <w:tcW w:w="2758" w:type="dxa"/>
            <w:vAlign w:val="center"/>
          </w:tcPr>
          <w:p w14:paraId="1EF1F698" w14:textId="77777777" w:rsidR="00B4551F" w:rsidRPr="00D57959" w:rsidRDefault="00B4551F" w:rsidP="00B4551F">
            <w:r w:rsidRPr="00D57959">
              <w:t xml:space="preserve">START/ON </w:t>
            </w:r>
          </w:p>
          <w:p w14:paraId="438DE61B" w14:textId="77777777" w:rsidR="00B4551F" w:rsidRPr="00D57959" w:rsidRDefault="007D3C7B" w:rsidP="00B4551F">
            <w:pPr>
              <w:keepNext/>
            </w:pPr>
            <w:r w:rsidRPr="00D57959">
              <w:t>STOPP</w:t>
            </w:r>
            <w:r w:rsidR="00B4551F" w:rsidRPr="00D57959">
              <w:t>/OFF (tercihen)</w:t>
            </w:r>
          </w:p>
        </w:tc>
      </w:tr>
    </w:tbl>
    <w:p w14:paraId="5B39250F" w14:textId="099BC921" w:rsidR="00B4551F" w:rsidRPr="00D57959" w:rsidRDefault="00B4551F" w:rsidP="00B4551F">
      <w:pPr>
        <w:pStyle w:val="ResimYazs"/>
        <w:jc w:val="center"/>
        <w:rPr>
          <w:color w:val="auto"/>
        </w:rPr>
      </w:pPr>
      <w:r w:rsidRPr="00D57959">
        <w:rPr>
          <w:color w:val="auto"/>
        </w:rPr>
        <w:t xml:space="preserve">Tablo </w:t>
      </w:r>
      <w:r w:rsidR="000B239F" w:rsidRPr="00D57959">
        <w:rPr>
          <w:color w:val="auto"/>
        </w:rPr>
        <w:fldChar w:fldCharType="begin"/>
      </w:r>
      <w:r w:rsidR="000B239F" w:rsidRPr="00D57959">
        <w:rPr>
          <w:color w:val="auto"/>
        </w:rPr>
        <w:instrText xml:space="preserve"> SEQ Tablo \* ARABIC </w:instrText>
      </w:r>
      <w:r w:rsidR="000B239F" w:rsidRPr="00D57959">
        <w:rPr>
          <w:color w:val="auto"/>
        </w:rPr>
        <w:fldChar w:fldCharType="separate"/>
      </w:r>
      <w:r w:rsidR="00355CE7">
        <w:rPr>
          <w:noProof/>
          <w:color w:val="auto"/>
        </w:rPr>
        <w:t>1</w:t>
      </w:r>
      <w:r w:rsidR="000B239F" w:rsidRPr="00D57959">
        <w:rPr>
          <w:color w:val="auto"/>
        </w:rPr>
        <w:fldChar w:fldCharType="end"/>
      </w:r>
      <w:r w:rsidRPr="00D57959">
        <w:rPr>
          <w:color w:val="auto"/>
        </w:rPr>
        <w:t>: Kumanda ve gösterge lambalarının renk kodları</w:t>
      </w:r>
    </w:p>
    <w:p w14:paraId="3A4F9B5F" w14:textId="77777777" w:rsidR="00B4551F" w:rsidRPr="00D57959" w:rsidRDefault="00B4551F" w:rsidP="00B4551F">
      <w:pPr>
        <w:pStyle w:val="Balk3"/>
        <w:numPr>
          <w:ilvl w:val="0"/>
          <w:numId w:val="0"/>
        </w:numPr>
        <w:rPr>
          <w:color w:val="auto"/>
          <w:lang w:val="tr-TR"/>
        </w:rPr>
      </w:pPr>
      <w:bookmarkStart w:id="59" w:name="_Toc94228868"/>
      <w:bookmarkStart w:id="60" w:name="_Toc233100781"/>
      <w:r w:rsidRPr="00D57959">
        <w:rPr>
          <w:color w:val="auto"/>
          <w:lang w:val="tr-TR"/>
        </w:rPr>
        <w:lastRenderedPageBreak/>
        <w:t>D.3 Aktüatörler (komut butonları) için renk kodları</w:t>
      </w:r>
      <w:bookmarkEnd w:id="59"/>
      <w:bookmarkEnd w:id="60"/>
    </w:p>
    <w:p w14:paraId="1B086D12" w14:textId="77777777" w:rsidR="00B4551F" w:rsidRPr="00D57959" w:rsidRDefault="00B4551F" w:rsidP="00B4551F"/>
    <w:p w14:paraId="2D4D120C" w14:textId="77777777" w:rsidR="00B4551F" w:rsidRPr="00D57959" w:rsidRDefault="00B4551F" w:rsidP="00B4551F">
      <w:pPr>
        <w:keepNext/>
        <w:jc w:val="both"/>
      </w:pPr>
      <w:r w:rsidRPr="00D57959">
        <w:t>EN 60204-1 Madde 10.2’ye göre:</w:t>
      </w:r>
    </w:p>
    <w:p w14:paraId="00BA2D48" w14:textId="77777777" w:rsidR="00B4551F" w:rsidRPr="00D57959" w:rsidRDefault="00B4551F" w:rsidP="00B4551F">
      <w:pPr>
        <w:pStyle w:val="ListeParagraf"/>
        <w:keepNext/>
        <w:numPr>
          <w:ilvl w:val="0"/>
          <w:numId w:val="8"/>
        </w:numPr>
        <w:jc w:val="both"/>
      </w:pPr>
      <w:r w:rsidRPr="00D57959">
        <w:t>START/ON butonlarının renkleri BEYAZ, GRİ, SİYAH veya YEŞİL olmalıdır. Başlatma komutu için KIRMIZI kullanılmamalıdır. KIRMIZI renk acil durdurma aktüatörleri için kullanılmalıdır.</w:t>
      </w:r>
    </w:p>
    <w:p w14:paraId="0167CB3F" w14:textId="77777777" w:rsidR="00B4551F" w:rsidRPr="00D57959" w:rsidRDefault="00B4551F" w:rsidP="00B4551F">
      <w:pPr>
        <w:pStyle w:val="ListeParagraf"/>
        <w:keepNext/>
        <w:numPr>
          <w:ilvl w:val="0"/>
          <w:numId w:val="8"/>
        </w:numPr>
        <w:jc w:val="both"/>
      </w:pPr>
      <w:r w:rsidRPr="00D57959">
        <w:t>STOP/OFF butonlarının renkleri SİYAH, GRİ ya da BEYAZ (tercihen SİYAH) olmalıdır.  YEŞİL kullanılamaz. KIRMIZI kullanımına, STOP/OFF butonunun acil stop butonuna yakın olmaması durumunda izin verilir.</w:t>
      </w:r>
    </w:p>
    <w:p w14:paraId="05ECEA30" w14:textId="77777777" w:rsidR="00B4551F" w:rsidRPr="00D57959" w:rsidRDefault="00B4551F" w:rsidP="00B4551F">
      <w:pPr>
        <w:pStyle w:val="ListeParagraf"/>
        <w:keepNext/>
        <w:numPr>
          <w:ilvl w:val="0"/>
          <w:numId w:val="8"/>
        </w:numPr>
        <w:jc w:val="both"/>
      </w:pPr>
      <w:r w:rsidRPr="00D57959">
        <w:t>BEYAZ, GRİ veya SİYAH, alternatif olarak START/ON ve STOP/OFF olarak davranış gösteren aktüatörler için tercih edilen renklerdir. KIRMIZI, SARI veya YEŞİL renkleri kullanılamaz.</w:t>
      </w:r>
    </w:p>
    <w:p w14:paraId="6CE0D82F" w14:textId="77777777" w:rsidR="00B4551F" w:rsidRPr="00D57959" w:rsidRDefault="00B4551F" w:rsidP="00B4551F">
      <w:pPr>
        <w:pStyle w:val="ListeParagraf"/>
        <w:keepNext/>
        <w:numPr>
          <w:ilvl w:val="0"/>
          <w:numId w:val="8"/>
        </w:numPr>
        <w:jc w:val="both"/>
      </w:pPr>
      <w:r w:rsidRPr="00D57959">
        <w:t>İzin verme (hold-to-run) butonları gibi sadece basılı tutulduğunda çalışmaya müsade eden aktüaörler için BEYAZ, GRİ ya da SİYAH renkler tercih edilir. KIRMIZI, SARI veya YEŞİL kullanılamaz.</w:t>
      </w:r>
    </w:p>
    <w:p w14:paraId="08D2831A" w14:textId="77777777" w:rsidR="00B4551F" w:rsidRPr="00D57959" w:rsidRDefault="00B4551F" w:rsidP="00B4551F">
      <w:pPr>
        <w:pStyle w:val="ListeParagraf"/>
        <w:keepNext/>
        <w:numPr>
          <w:ilvl w:val="0"/>
          <w:numId w:val="8"/>
        </w:numPr>
        <w:jc w:val="both"/>
      </w:pPr>
      <w:r w:rsidRPr="00D57959">
        <w:t>Reset butonları MAVİ, BEYAZ, GRİ veya SİYAH olmalıdır. YEŞİL kullanılamaz</w:t>
      </w:r>
    </w:p>
    <w:p w14:paraId="0EFC38EA" w14:textId="77777777" w:rsidR="00B4551F" w:rsidRPr="00D57959" w:rsidRDefault="00B4551F" w:rsidP="00B4551F">
      <w:pPr>
        <w:pStyle w:val="ListeParagraf"/>
        <w:keepNext/>
        <w:numPr>
          <w:ilvl w:val="0"/>
          <w:numId w:val="8"/>
        </w:numPr>
        <w:jc w:val="both"/>
      </w:pPr>
      <w:r w:rsidRPr="00D57959">
        <w:t>SARI renk, anormal koşullarda kullanım için, örneğin, işlemin anormal durumu durumunda veya otomatik bir çevrimi kesmek için ayrılmıştır.</w:t>
      </w:r>
    </w:p>
    <w:p w14:paraId="7D2032E2" w14:textId="77777777" w:rsidR="00B4551F" w:rsidRPr="00D57959" w:rsidRDefault="00B4551F" w:rsidP="00B4551F">
      <w:pPr>
        <w:pStyle w:val="ListeParagraf"/>
        <w:keepNext/>
        <w:numPr>
          <w:ilvl w:val="0"/>
          <w:numId w:val="8"/>
        </w:numPr>
        <w:jc w:val="both"/>
      </w:pPr>
      <w:r w:rsidRPr="00D57959">
        <w:t>SARI renk, anormal koşullarda kullanım (örn. proseste yaşanan anormal bir eylem) veya otomatik çevrimi kontrollü bir şekilde durdurmak için ayrılmıştır.</w:t>
      </w:r>
    </w:p>
    <w:p w14:paraId="574D0C0D" w14:textId="77777777" w:rsidR="00B4551F" w:rsidRPr="00D57959" w:rsidRDefault="00B4551F" w:rsidP="00B4551F">
      <w:pPr>
        <w:pStyle w:val="ListeParagraf"/>
        <w:keepNext/>
        <w:numPr>
          <w:ilvl w:val="0"/>
          <w:numId w:val="8"/>
        </w:numPr>
        <w:jc w:val="both"/>
      </w:pPr>
      <w:r w:rsidRPr="00D57959">
        <w:t>Aynı renk olarak BEYAZ, GRİ, SİYAH’ın çeşitli fonksiyonlar için kullanıldığı durumlarda (örneğin BEYAZ butonun hem START hem STOP aktüatörleri için kullanılması), kodlama için tamamlayıcı önlemler (semboller, şekiller gibi) kullanılması gerekmektedir.</w:t>
      </w:r>
    </w:p>
    <w:p w14:paraId="41D4239E" w14:textId="77777777" w:rsidR="00B4551F" w:rsidRPr="00D57959" w:rsidRDefault="00B4551F" w:rsidP="00B4551F">
      <w:pPr>
        <w:pStyle w:val="ListeParagraf"/>
        <w:keepNext/>
        <w:numPr>
          <w:ilvl w:val="0"/>
          <w:numId w:val="0"/>
        </w:numPr>
        <w:ind w:left="360"/>
        <w:jc w:val="both"/>
      </w:pPr>
    </w:p>
    <w:p w14:paraId="02673686" w14:textId="77777777" w:rsidR="00B4551F" w:rsidRPr="00D57959" w:rsidRDefault="00B4551F" w:rsidP="00B4551F">
      <w:pPr>
        <w:keepNext/>
        <w:jc w:val="center"/>
      </w:pPr>
      <w:r w:rsidRPr="00D57959">
        <w:rPr>
          <w:noProof/>
          <w:lang w:eastAsia="tr-TR"/>
        </w:rPr>
        <w:drawing>
          <wp:inline distT="0" distB="0" distL="0" distR="0" wp14:anchorId="627163CA" wp14:editId="330E18C5">
            <wp:extent cx="3978000" cy="1843092"/>
            <wp:effectExtent l="0" t="0" r="3810" b="508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978000" cy="1843092"/>
                    </a:xfrm>
                    <a:prstGeom prst="rect">
                      <a:avLst/>
                    </a:prstGeom>
                  </pic:spPr>
                </pic:pic>
              </a:graphicData>
            </a:graphic>
          </wp:inline>
        </w:drawing>
      </w:r>
    </w:p>
    <w:p w14:paraId="4CA36927" w14:textId="795EA376" w:rsidR="00B4551F" w:rsidRPr="00D57959" w:rsidRDefault="00B4551F" w:rsidP="00B4551F">
      <w:pPr>
        <w:pStyle w:val="ResimYazs"/>
        <w:jc w:val="center"/>
        <w:rPr>
          <w:color w:val="auto"/>
        </w:rPr>
      </w:pPr>
      <w:r w:rsidRPr="00D57959">
        <w:rPr>
          <w:color w:val="auto"/>
        </w:rPr>
        <w:t xml:space="preserve">Şekil </w:t>
      </w:r>
      <w:r w:rsidRPr="00D57959">
        <w:rPr>
          <w:color w:val="auto"/>
        </w:rPr>
        <w:fldChar w:fldCharType="begin"/>
      </w:r>
      <w:r w:rsidRPr="00D57959">
        <w:rPr>
          <w:color w:val="auto"/>
        </w:rPr>
        <w:instrText xml:space="preserve"> SEQ Şekil \* ARABIC </w:instrText>
      </w:r>
      <w:r w:rsidRPr="00D57959">
        <w:rPr>
          <w:color w:val="auto"/>
        </w:rPr>
        <w:fldChar w:fldCharType="separate"/>
      </w:r>
      <w:r w:rsidR="00355CE7">
        <w:rPr>
          <w:noProof/>
          <w:color w:val="auto"/>
        </w:rPr>
        <w:t>2</w:t>
      </w:r>
      <w:r w:rsidRPr="00D57959">
        <w:rPr>
          <w:color w:val="auto"/>
        </w:rPr>
        <w:fldChar w:fldCharType="end"/>
      </w:r>
      <w:r w:rsidRPr="00D57959">
        <w:rPr>
          <w:color w:val="auto"/>
        </w:rPr>
        <w:t>: Butonlar için kullanılan semboller</w:t>
      </w:r>
    </w:p>
    <w:p w14:paraId="3405D909" w14:textId="77777777" w:rsidR="00B4551F" w:rsidRPr="00D57959" w:rsidRDefault="00B4551F" w:rsidP="00B4551F"/>
    <w:tbl>
      <w:tblPr>
        <w:tblStyle w:val="TabloKlavuzu"/>
        <w:tblW w:w="9900" w:type="dxa"/>
        <w:tblInd w:w="137" w:type="dxa"/>
        <w:tblLook w:val="04A0" w:firstRow="1" w:lastRow="0" w:firstColumn="1" w:lastColumn="0" w:noHBand="0" w:noVBand="1"/>
      </w:tblPr>
      <w:tblGrid>
        <w:gridCol w:w="1233"/>
        <w:gridCol w:w="1237"/>
        <w:gridCol w:w="1924"/>
        <w:gridCol w:w="3119"/>
        <w:gridCol w:w="2387"/>
      </w:tblGrid>
      <w:tr w:rsidR="001D5978" w:rsidRPr="00D57959" w14:paraId="0BB0CE9E" w14:textId="77777777" w:rsidTr="00B4551F">
        <w:trPr>
          <w:trHeight w:val="373"/>
        </w:trPr>
        <w:tc>
          <w:tcPr>
            <w:tcW w:w="2470" w:type="dxa"/>
            <w:gridSpan w:val="2"/>
            <w:vAlign w:val="center"/>
          </w:tcPr>
          <w:p w14:paraId="5F63ECE8" w14:textId="77777777" w:rsidR="00B4551F" w:rsidRPr="00D57959" w:rsidRDefault="00B4551F" w:rsidP="00B4551F">
            <w:pPr>
              <w:jc w:val="center"/>
              <w:rPr>
                <w:b/>
                <w:sz w:val="16"/>
              </w:rPr>
            </w:pPr>
            <w:r w:rsidRPr="00D57959">
              <w:rPr>
                <w:b/>
                <w:sz w:val="16"/>
              </w:rPr>
              <w:t>RENK</w:t>
            </w:r>
          </w:p>
        </w:tc>
        <w:tc>
          <w:tcPr>
            <w:tcW w:w="1924" w:type="dxa"/>
            <w:vAlign w:val="center"/>
          </w:tcPr>
          <w:p w14:paraId="17847ACB" w14:textId="77777777" w:rsidR="00B4551F" w:rsidRPr="00D57959" w:rsidRDefault="00B4551F" w:rsidP="00B4551F">
            <w:pPr>
              <w:jc w:val="center"/>
              <w:rPr>
                <w:b/>
                <w:sz w:val="16"/>
              </w:rPr>
            </w:pPr>
            <w:r w:rsidRPr="00D57959">
              <w:rPr>
                <w:b/>
                <w:sz w:val="16"/>
              </w:rPr>
              <w:t>ANLAM</w:t>
            </w:r>
          </w:p>
        </w:tc>
        <w:tc>
          <w:tcPr>
            <w:tcW w:w="3119" w:type="dxa"/>
            <w:vAlign w:val="center"/>
          </w:tcPr>
          <w:p w14:paraId="5067708C" w14:textId="77777777" w:rsidR="00B4551F" w:rsidRPr="00D57959" w:rsidRDefault="00B4551F" w:rsidP="00B4551F">
            <w:pPr>
              <w:jc w:val="center"/>
              <w:rPr>
                <w:b/>
                <w:sz w:val="16"/>
              </w:rPr>
            </w:pPr>
            <w:r w:rsidRPr="00D57959">
              <w:rPr>
                <w:b/>
                <w:sz w:val="16"/>
              </w:rPr>
              <w:t>AÇIKLAMA</w:t>
            </w:r>
          </w:p>
        </w:tc>
        <w:tc>
          <w:tcPr>
            <w:tcW w:w="2387" w:type="dxa"/>
            <w:vAlign w:val="center"/>
          </w:tcPr>
          <w:p w14:paraId="2B558A8B" w14:textId="77777777" w:rsidR="00B4551F" w:rsidRPr="00D57959" w:rsidRDefault="00B4551F" w:rsidP="00B4551F">
            <w:pPr>
              <w:jc w:val="center"/>
              <w:rPr>
                <w:b/>
                <w:sz w:val="16"/>
              </w:rPr>
            </w:pPr>
            <w:r w:rsidRPr="00D57959">
              <w:rPr>
                <w:b/>
                <w:sz w:val="16"/>
              </w:rPr>
              <w:t>OPERATOR AKSİYONU</w:t>
            </w:r>
          </w:p>
        </w:tc>
      </w:tr>
      <w:tr w:rsidR="001D5978" w:rsidRPr="00D57959" w14:paraId="2F2DFD2B" w14:textId="77777777" w:rsidTr="00B4551F">
        <w:trPr>
          <w:trHeight w:val="527"/>
        </w:trPr>
        <w:tc>
          <w:tcPr>
            <w:tcW w:w="1233" w:type="dxa"/>
            <w:vAlign w:val="center"/>
          </w:tcPr>
          <w:p w14:paraId="18F327E4" w14:textId="77777777" w:rsidR="00B4551F" w:rsidRPr="00D57959" w:rsidRDefault="00B4551F" w:rsidP="00B4551F">
            <w:pPr>
              <w:jc w:val="center"/>
              <w:rPr>
                <w:sz w:val="16"/>
              </w:rPr>
            </w:pPr>
            <w:r w:rsidRPr="00D57959">
              <w:rPr>
                <w:sz w:val="16"/>
              </w:rPr>
              <w:t>KIRMIZI</w:t>
            </w:r>
          </w:p>
        </w:tc>
        <w:tc>
          <w:tcPr>
            <w:tcW w:w="1237" w:type="dxa"/>
            <w:shd w:val="clear" w:color="auto" w:fill="FF0000"/>
            <w:vAlign w:val="center"/>
          </w:tcPr>
          <w:p w14:paraId="434E1AEA" w14:textId="77777777" w:rsidR="00B4551F" w:rsidRPr="00D57959" w:rsidRDefault="00B4551F" w:rsidP="00B4551F">
            <w:pPr>
              <w:jc w:val="center"/>
              <w:rPr>
                <w:sz w:val="16"/>
              </w:rPr>
            </w:pPr>
          </w:p>
        </w:tc>
        <w:tc>
          <w:tcPr>
            <w:tcW w:w="1924" w:type="dxa"/>
            <w:vAlign w:val="center"/>
          </w:tcPr>
          <w:p w14:paraId="266B489E" w14:textId="77777777" w:rsidR="00B4551F" w:rsidRPr="00D57959" w:rsidRDefault="00B4551F" w:rsidP="00B4551F">
            <w:pPr>
              <w:jc w:val="center"/>
              <w:rPr>
                <w:sz w:val="16"/>
              </w:rPr>
            </w:pPr>
            <w:r w:rsidRPr="00D57959">
              <w:rPr>
                <w:sz w:val="16"/>
              </w:rPr>
              <w:t>Acil</w:t>
            </w:r>
          </w:p>
        </w:tc>
        <w:tc>
          <w:tcPr>
            <w:tcW w:w="3119" w:type="dxa"/>
            <w:vAlign w:val="center"/>
          </w:tcPr>
          <w:p w14:paraId="7CCDA56B" w14:textId="77777777" w:rsidR="00B4551F" w:rsidRPr="00D57959" w:rsidRDefault="00B4551F" w:rsidP="00B4551F">
            <w:pPr>
              <w:rPr>
                <w:sz w:val="16"/>
              </w:rPr>
            </w:pPr>
            <w:r w:rsidRPr="00D57959">
              <w:rPr>
                <w:sz w:val="16"/>
              </w:rPr>
              <w:t>Tehlikeli durum</w:t>
            </w:r>
          </w:p>
        </w:tc>
        <w:tc>
          <w:tcPr>
            <w:tcW w:w="2387" w:type="dxa"/>
            <w:vAlign w:val="center"/>
          </w:tcPr>
          <w:p w14:paraId="784FF9C5" w14:textId="77777777" w:rsidR="00B4551F" w:rsidRPr="00D57959" w:rsidRDefault="00B4551F" w:rsidP="00B4551F">
            <w:pPr>
              <w:rPr>
                <w:sz w:val="16"/>
              </w:rPr>
            </w:pPr>
            <w:r w:rsidRPr="00D57959">
              <w:rPr>
                <w:sz w:val="16"/>
              </w:rPr>
              <w:t xml:space="preserve">Acil eyleme geçme (örn. Makine enerjisinin kesilmesi) </w:t>
            </w:r>
          </w:p>
        </w:tc>
      </w:tr>
      <w:tr w:rsidR="001D5978" w:rsidRPr="00D57959" w14:paraId="35A2E843" w14:textId="77777777" w:rsidTr="00B4551F">
        <w:trPr>
          <w:trHeight w:val="561"/>
        </w:trPr>
        <w:tc>
          <w:tcPr>
            <w:tcW w:w="1233" w:type="dxa"/>
            <w:vAlign w:val="center"/>
          </w:tcPr>
          <w:p w14:paraId="1256252E" w14:textId="77777777" w:rsidR="00B4551F" w:rsidRPr="00D57959" w:rsidRDefault="00B4551F" w:rsidP="00B4551F">
            <w:pPr>
              <w:jc w:val="center"/>
              <w:rPr>
                <w:sz w:val="16"/>
              </w:rPr>
            </w:pPr>
            <w:r w:rsidRPr="00D57959">
              <w:rPr>
                <w:sz w:val="16"/>
              </w:rPr>
              <w:t>SARI</w:t>
            </w:r>
          </w:p>
        </w:tc>
        <w:tc>
          <w:tcPr>
            <w:tcW w:w="1237" w:type="dxa"/>
            <w:shd w:val="clear" w:color="auto" w:fill="FFFF00"/>
            <w:vAlign w:val="center"/>
          </w:tcPr>
          <w:p w14:paraId="0DDCFEED" w14:textId="77777777" w:rsidR="00B4551F" w:rsidRPr="00D57959" w:rsidRDefault="00B4551F" w:rsidP="00B4551F">
            <w:pPr>
              <w:jc w:val="center"/>
              <w:rPr>
                <w:sz w:val="16"/>
              </w:rPr>
            </w:pPr>
          </w:p>
        </w:tc>
        <w:tc>
          <w:tcPr>
            <w:tcW w:w="1924" w:type="dxa"/>
            <w:vAlign w:val="center"/>
          </w:tcPr>
          <w:p w14:paraId="722C79D3" w14:textId="77777777" w:rsidR="00B4551F" w:rsidRPr="00D57959" w:rsidRDefault="00B4551F" w:rsidP="00B4551F">
            <w:pPr>
              <w:jc w:val="center"/>
              <w:rPr>
                <w:sz w:val="16"/>
              </w:rPr>
            </w:pPr>
            <w:r w:rsidRPr="00D57959">
              <w:rPr>
                <w:sz w:val="16"/>
              </w:rPr>
              <w:t>Anormal</w:t>
            </w:r>
          </w:p>
        </w:tc>
        <w:tc>
          <w:tcPr>
            <w:tcW w:w="3119" w:type="dxa"/>
            <w:vAlign w:val="center"/>
          </w:tcPr>
          <w:p w14:paraId="2F4A888B" w14:textId="77777777" w:rsidR="00B4551F" w:rsidRPr="00D57959" w:rsidRDefault="00B4551F" w:rsidP="00B4551F">
            <w:pPr>
              <w:rPr>
                <w:sz w:val="16"/>
              </w:rPr>
            </w:pPr>
            <w:r w:rsidRPr="00D57959">
              <w:rPr>
                <w:sz w:val="16"/>
              </w:rPr>
              <w:t>Anormal eylemler,</w:t>
            </w:r>
          </w:p>
          <w:p w14:paraId="5964FDC2" w14:textId="77777777" w:rsidR="00B4551F" w:rsidRPr="00D57959" w:rsidRDefault="00B4551F" w:rsidP="00B4551F">
            <w:pPr>
              <w:rPr>
                <w:sz w:val="16"/>
              </w:rPr>
            </w:pPr>
            <w:r w:rsidRPr="00D57959">
              <w:rPr>
                <w:sz w:val="16"/>
              </w:rPr>
              <w:t>Kritik durumun yaklaşması</w:t>
            </w:r>
          </w:p>
        </w:tc>
        <w:tc>
          <w:tcPr>
            <w:tcW w:w="2387" w:type="dxa"/>
            <w:vAlign w:val="center"/>
          </w:tcPr>
          <w:p w14:paraId="1267DD56" w14:textId="77777777" w:rsidR="00B4551F" w:rsidRPr="00D57959" w:rsidRDefault="00B4551F" w:rsidP="00B4551F">
            <w:pPr>
              <w:rPr>
                <w:sz w:val="16"/>
              </w:rPr>
            </w:pPr>
            <w:r w:rsidRPr="00D57959">
              <w:rPr>
                <w:sz w:val="16"/>
              </w:rPr>
              <w:t>Gözlem ve/veya müdahale</w:t>
            </w:r>
          </w:p>
        </w:tc>
      </w:tr>
      <w:tr w:rsidR="001D5978" w:rsidRPr="00D57959" w14:paraId="6855F2D2" w14:textId="77777777" w:rsidTr="00B4551F">
        <w:trPr>
          <w:trHeight w:val="633"/>
        </w:trPr>
        <w:tc>
          <w:tcPr>
            <w:tcW w:w="1233" w:type="dxa"/>
            <w:vAlign w:val="center"/>
          </w:tcPr>
          <w:p w14:paraId="45B518C6" w14:textId="77777777" w:rsidR="00B4551F" w:rsidRPr="00D57959" w:rsidRDefault="00B4551F" w:rsidP="00B4551F">
            <w:pPr>
              <w:jc w:val="center"/>
              <w:rPr>
                <w:sz w:val="16"/>
              </w:rPr>
            </w:pPr>
            <w:r w:rsidRPr="00D57959">
              <w:rPr>
                <w:sz w:val="16"/>
              </w:rPr>
              <w:t>MAVİ</w:t>
            </w:r>
          </w:p>
        </w:tc>
        <w:tc>
          <w:tcPr>
            <w:tcW w:w="1237" w:type="dxa"/>
            <w:shd w:val="clear" w:color="auto" w:fill="0070C0"/>
            <w:vAlign w:val="center"/>
          </w:tcPr>
          <w:p w14:paraId="4F8433E1" w14:textId="77777777" w:rsidR="00B4551F" w:rsidRPr="00D57959" w:rsidRDefault="00B4551F" w:rsidP="00B4551F">
            <w:pPr>
              <w:jc w:val="center"/>
              <w:rPr>
                <w:sz w:val="16"/>
              </w:rPr>
            </w:pPr>
          </w:p>
        </w:tc>
        <w:tc>
          <w:tcPr>
            <w:tcW w:w="1924" w:type="dxa"/>
            <w:vAlign w:val="center"/>
          </w:tcPr>
          <w:p w14:paraId="1DC71150" w14:textId="77777777" w:rsidR="00B4551F" w:rsidRPr="00D57959" w:rsidRDefault="00B4551F" w:rsidP="00B4551F">
            <w:pPr>
              <w:jc w:val="center"/>
              <w:rPr>
                <w:sz w:val="16"/>
              </w:rPr>
            </w:pPr>
            <w:r w:rsidRPr="00D57959">
              <w:rPr>
                <w:sz w:val="16"/>
              </w:rPr>
              <w:t>Zorunlu</w:t>
            </w:r>
          </w:p>
        </w:tc>
        <w:tc>
          <w:tcPr>
            <w:tcW w:w="3119" w:type="dxa"/>
            <w:vAlign w:val="center"/>
          </w:tcPr>
          <w:p w14:paraId="78EFE3FB" w14:textId="77777777" w:rsidR="00B4551F" w:rsidRPr="00D57959" w:rsidRDefault="00B4551F" w:rsidP="00B4551F">
            <w:pPr>
              <w:rPr>
                <w:sz w:val="16"/>
              </w:rPr>
            </w:pPr>
            <w:r w:rsidRPr="00D57959">
              <w:rPr>
                <w:sz w:val="16"/>
              </w:rPr>
              <w:t>Operatör tarafından harekete geçilmesi gereken bir koşulun belirtilmesi</w:t>
            </w:r>
          </w:p>
        </w:tc>
        <w:tc>
          <w:tcPr>
            <w:tcW w:w="2387" w:type="dxa"/>
            <w:vAlign w:val="center"/>
          </w:tcPr>
          <w:p w14:paraId="2609FDAF" w14:textId="77777777" w:rsidR="00B4551F" w:rsidRPr="00D57959" w:rsidRDefault="00B4551F" w:rsidP="00B4551F">
            <w:pPr>
              <w:rPr>
                <w:sz w:val="16"/>
              </w:rPr>
            </w:pPr>
            <w:r w:rsidRPr="00D57959">
              <w:rPr>
                <w:sz w:val="16"/>
              </w:rPr>
              <w:t>Zorunlu aksiyon</w:t>
            </w:r>
          </w:p>
        </w:tc>
      </w:tr>
      <w:tr w:rsidR="001D5978" w:rsidRPr="00D57959" w14:paraId="4A00BAD4" w14:textId="77777777" w:rsidTr="00B4551F">
        <w:trPr>
          <w:trHeight w:val="415"/>
        </w:trPr>
        <w:tc>
          <w:tcPr>
            <w:tcW w:w="1233" w:type="dxa"/>
            <w:vAlign w:val="center"/>
          </w:tcPr>
          <w:p w14:paraId="445150BC" w14:textId="77777777" w:rsidR="00B4551F" w:rsidRPr="00D57959" w:rsidRDefault="00B4551F" w:rsidP="00B4551F">
            <w:pPr>
              <w:jc w:val="center"/>
              <w:rPr>
                <w:sz w:val="16"/>
              </w:rPr>
            </w:pPr>
            <w:r w:rsidRPr="00D57959">
              <w:rPr>
                <w:sz w:val="16"/>
              </w:rPr>
              <w:t>YEŞİL</w:t>
            </w:r>
          </w:p>
        </w:tc>
        <w:tc>
          <w:tcPr>
            <w:tcW w:w="1237" w:type="dxa"/>
            <w:shd w:val="clear" w:color="auto" w:fill="9BBB59" w:themeFill="accent3"/>
            <w:vAlign w:val="center"/>
          </w:tcPr>
          <w:p w14:paraId="7E930C18" w14:textId="77777777" w:rsidR="00B4551F" w:rsidRPr="00D57959" w:rsidRDefault="00B4551F" w:rsidP="00B4551F">
            <w:pPr>
              <w:jc w:val="center"/>
              <w:rPr>
                <w:sz w:val="16"/>
              </w:rPr>
            </w:pPr>
          </w:p>
        </w:tc>
        <w:tc>
          <w:tcPr>
            <w:tcW w:w="1924" w:type="dxa"/>
            <w:vAlign w:val="center"/>
          </w:tcPr>
          <w:p w14:paraId="6A43DFB7" w14:textId="77777777" w:rsidR="00B4551F" w:rsidRPr="00D57959" w:rsidRDefault="00B4551F" w:rsidP="00B4551F">
            <w:pPr>
              <w:jc w:val="center"/>
              <w:rPr>
                <w:sz w:val="16"/>
              </w:rPr>
            </w:pPr>
            <w:r w:rsidRPr="00D57959">
              <w:rPr>
                <w:sz w:val="16"/>
              </w:rPr>
              <w:t>Normal</w:t>
            </w:r>
          </w:p>
        </w:tc>
        <w:tc>
          <w:tcPr>
            <w:tcW w:w="3119" w:type="dxa"/>
            <w:vAlign w:val="center"/>
          </w:tcPr>
          <w:p w14:paraId="48EA5801" w14:textId="77777777" w:rsidR="00B4551F" w:rsidRPr="00D57959" w:rsidRDefault="00B4551F" w:rsidP="00B4551F">
            <w:pPr>
              <w:rPr>
                <w:sz w:val="16"/>
              </w:rPr>
            </w:pPr>
            <w:r w:rsidRPr="00D57959">
              <w:rPr>
                <w:sz w:val="16"/>
              </w:rPr>
              <w:t>Normal durumlar</w:t>
            </w:r>
          </w:p>
        </w:tc>
        <w:tc>
          <w:tcPr>
            <w:tcW w:w="2387" w:type="dxa"/>
            <w:vAlign w:val="center"/>
          </w:tcPr>
          <w:p w14:paraId="613F071D" w14:textId="77777777" w:rsidR="00B4551F" w:rsidRPr="00D57959" w:rsidRDefault="00B4551F" w:rsidP="00B4551F">
            <w:pPr>
              <w:rPr>
                <w:sz w:val="16"/>
              </w:rPr>
            </w:pPr>
            <w:r w:rsidRPr="00D57959">
              <w:rPr>
                <w:sz w:val="16"/>
              </w:rPr>
              <w:t>Opsiyonel</w:t>
            </w:r>
          </w:p>
        </w:tc>
      </w:tr>
      <w:tr w:rsidR="001D5978" w:rsidRPr="00D57959" w14:paraId="0B9B268E" w14:textId="77777777" w:rsidTr="00B4551F">
        <w:trPr>
          <w:trHeight w:val="678"/>
        </w:trPr>
        <w:tc>
          <w:tcPr>
            <w:tcW w:w="1233" w:type="dxa"/>
            <w:vAlign w:val="center"/>
          </w:tcPr>
          <w:p w14:paraId="190C21F2" w14:textId="77777777" w:rsidR="00B4551F" w:rsidRPr="00D57959" w:rsidRDefault="00B4551F" w:rsidP="00B4551F">
            <w:pPr>
              <w:jc w:val="center"/>
              <w:rPr>
                <w:sz w:val="16"/>
              </w:rPr>
            </w:pPr>
            <w:r w:rsidRPr="00D57959">
              <w:rPr>
                <w:sz w:val="16"/>
              </w:rPr>
              <w:t>BEYAZ</w:t>
            </w:r>
          </w:p>
        </w:tc>
        <w:tc>
          <w:tcPr>
            <w:tcW w:w="1237" w:type="dxa"/>
            <w:vAlign w:val="center"/>
          </w:tcPr>
          <w:p w14:paraId="017F0CF8" w14:textId="77777777" w:rsidR="00B4551F" w:rsidRPr="00D57959" w:rsidRDefault="00B4551F" w:rsidP="00B4551F">
            <w:pPr>
              <w:jc w:val="center"/>
              <w:rPr>
                <w:sz w:val="16"/>
              </w:rPr>
            </w:pPr>
          </w:p>
        </w:tc>
        <w:tc>
          <w:tcPr>
            <w:tcW w:w="1924" w:type="dxa"/>
            <w:vAlign w:val="center"/>
          </w:tcPr>
          <w:p w14:paraId="02214796" w14:textId="77777777" w:rsidR="00B4551F" w:rsidRPr="00D57959" w:rsidRDefault="00B4551F" w:rsidP="00B4551F">
            <w:pPr>
              <w:jc w:val="center"/>
              <w:rPr>
                <w:sz w:val="16"/>
              </w:rPr>
            </w:pPr>
            <w:r w:rsidRPr="00D57959">
              <w:rPr>
                <w:sz w:val="16"/>
              </w:rPr>
              <w:t>Nötral</w:t>
            </w:r>
          </w:p>
        </w:tc>
        <w:tc>
          <w:tcPr>
            <w:tcW w:w="3119" w:type="dxa"/>
            <w:vAlign w:val="center"/>
          </w:tcPr>
          <w:p w14:paraId="51C3EF87" w14:textId="77777777" w:rsidR="00B4551F" w:rsidRPr="00D57959" w:rsidRDefault="00B4551F" w:rsidP="00B4551F">
            <w:pPr>
              <w:rPr>
                <w:sz w:val="16"/>
              </w:rPr>
            </w:pPr>
            <w:r w:rsidRPr="00D57959">
              <w:rPr>
                <w:sz w:val="16"/>
              </w:rPr>
              <w:t>Diğer renklerin kullanılmasında şüphe olduğu durunmlarda kullanılablir</w:t>
            </w:r>
          </w:p>
        </w:tc>
        <w:tc>
          <w:tcPr>
            <w:tcW w:w="2387" w:type="dxa"/>
            <w:vAlign w:val="center"/>
          </w:tcPr>
          <w:p w14:paraId="64C8EF8F" w14:textId="77777777" w:rsidR="00B4551F" w:rsidRPr="00D57959" w:rsidRDefault="00B4551F" w:rsidP="00B4551F">
            <w:pPr>
              <w:keepNext/>
              <w:rPr>
                <w:sz w:val="16"/>
              </w:rPr>
            </w:pPr>
            <w:r w:rsidRPr="00D57959">
              <w:rPr>
                <w:sz w:val="16"/>
              </w:rPr>
              <w:t>Gözlemleme</w:t>
            </w:r>
          </w:p>
        </w:tc>
      </w:tr>
    </w:tbl>
    <w:p w14:paraId="5A22D4C0" w14:textId="2E0A1028" w:rsidR="00B4551F" w:rsidRPr="00D57959" w:rsidRDefault="00B4551F" w:rsidP="00B4551F">
      <w:pPr>
        <w:pStyle w:val="ResimYazs"/>
        <w:jc w:val="center"/>
        <w:rPr>
          <w:color w:val="auto"/>
        </w:rPr>
      </w:pPr>
      <w:r w:rsidRPr="00D57959">
        <w:rPr>
          <w:color w:val="auto"/>
        </w:rPr>
        <w:t xml:space="preserve">Tablo </w:t>
      </w:r>
      <w:r w:rsidR="000B239F" w:rsidRPr="00D57959">
        <w:rPr>
          <w:color w:val="auto"/>
        </w:rPr>
        <w:fldChar w:fldCharType="begin"/>
      </w:r>
      <w:r w:rsidR="000B239F" w:rsidRPr="00D57959">
        <w:rPr>
          <w:color w:val="auto"/>
        </w:rPr>
        <w:instrText xml:space="preserve"> SEQ Tablo \* ARABIC </w:instrText>
      </w:r>
      <w:r w:rsidR="000B239F" w:rsidRPr="00D57959">
        <w:rPr>
          <w:color w:val="auto"/>
        </w:rPr>
        <w:fldChar w:fldCharType="separate"/>
      </w:r>
      <w:r w:rsidR="00355CE7">
        <w:rPr>
          <w:noProof/>
          <w:color w:val="auto"/>
        </w:rPr>
        <w:t>2</w:t>
      </w:r>
      <w:r w:rsidR="000B239F" w:rsidRPr="00D57959">
        <w:rPr>
          <w:color w:val="auto"/>
        </w:rPr>
        <w:fldChar w:fldCharType="end"/>
      </w:r>
      <w:r w:rsidRPr="00D57959">
        <w:rPr>
          <w:color w:val="auto"/>
        </w:rPr>
        <w:t>: Uyarı ışıkları için renk kodları</w:t>
      </w:r>
    </w:p>
    <w:p w14:paraId="0548A850" w14:textId="77777777" w:rsidR="00B75FBA" w:rsidRPr="00D57959" w:rsidRDefault="00B75FBA" w:rsidP="00B75FBA">
      <w:pPr>
        <w:pStyle w:val="Balk3"/>
        <w:numPr>
          <w:ilvl w:val="0"/>
          <w:numId w:val="0"/>
        </w:numPr>
        <w:ind w:left="720" w:hanging="720"/>
        <w:rPr>
          <w:color w:val="auto"/>
          <w:lang w:val="tr-TR"/>
        </w:rPr>
      </w:pPr>
      <w:r w:rsidRPr="00D57959">
        <w:rPr>
          <w:color w:val="auto"/>
          <w:lang w:val="tr-TR"/>
        </w:rPr>
        <w:br w:type="page"/>
      </w:r>
      <w:bookmarkStart w:id="61" w:name="_Toc94228869"/>
      <w:bookmarkStart w:id="62" w:name="_Toc233100782"/>
      <w:r w:rsidRPr="00D57959">
        <w:rPr>
          <w:color w:val="auto"/>
          <w:lang w:val="tr-TR"/>
        </w:rPr>
        <w:lastRenderedPageBreak/>
        <w:t>D.4 Elektrik panosunun korunması</w:t>
      </w:r>
      <w:bookmarkEnd w:id="61"/>
      <w:bookmarkEnd w:id="62"/>
    </w:p>
    <w:p w14:paraId="4F6DC161" w14:textId="77777777" w:rsidR="00B02CC7" w:rsidRPr="00D57959" w:rsidRDefault="00B02CC7" w:rsidP="00B02CC7"/>
    <w:p w14:paraId="40A0888B" w14:textId="77777777" w:rsidR="00B02CC7" w:rsidRPr="00D57959" w:rsidRDefault="00B02CC7" w:rsidP="00B02CC7">
      <w:r w:rsidRPr="00D57959">
        <w:t>EN 60204-1 Madde 6.2.2 uyarınca;</w:t>
      </w:r>
    </w:p>
    <w:p w14:paraId="69A32252" w14:textId="77777777" w:rsidR="00B75FBA" w:rsidRPr="00D57959" w:rsidRDefault="00B75FBA" w:rsidP="00B75FBA">
      <w:r w:rsidRPr="00D57959">
        <w:t>Gerilimli bölümler; Madde 4, Madde 11 ve Madde 14’teki ilgili kurallara uygun olan ve doğrudan temasa karşı en az IP2X veya IPXXB koruma derecesi sağlayan (EN 60529’a bakılmalıdır) mahfazaların(pano) içine yerleştirilmelidir.</w:t>
      </w:r>
    </w:p>
    <w:p w14:paraId="32689E39" w14:textId="77777777" w:rsidR="00B75FBA" w:rsidRPr="00D57959" w:rsidRDefault="00B75FBA" w:rsidP="00B75FBA">
      <w:r w:rsidRPr="00D57959">
        <w:t>Mahfazanın üst yüzeyine kolayca erişilebiliyorsa üst yüzeylere olan doğrudan temasa karşı en küçük koruma derecesi IP4X veya IPXXD olmalıdır.</w:t>
      </w:r>
    </w:p>
    <w:p w14:paraId="728AC2E7" w14:textId="77777777" w:rsidR="00B75FBA" w:rsidRPr="00D57959" w:rsidRDefault="00B75FBA" w:rsidP="00B75FBA">
      <w:r w:rsidRPr="00D57959">
        <w:t>Bir mahfazanın(panonun) açılması (örneğin, kapıların, kapakların, menteşeli kapakların ve benzerlerinin açılması) yalnızca aşağıdaki şartlarda mümkün olmalıdır:</w:t>
      </w:r>
    </w:p>
    <w:p w14:paraId="5063FBB9" w14:textId="77777777" w:rsidR="00B75FBA" w:rsidRPr="00D57959" w:rsidRDefault="00B75FBA" w:rsidP="00B75FBA"/>
    <w:p w14:paraId="26BCBFF3" w14:textId="77777777" w:rsidR="00B02CC7" w:rsidRPr="00D57959" w:rsidRDefault="00B75FBA" w:rsidP="00B02CC7">
      <w:pPr>
        <w:pStyle w:val="ListeParagraf"/>
        <w:numPr>
          <w:ilvl w:val="0"/>
          <w:numId w:val="15"/>
        </w:numPr>
        <w:spacing w:before="0" w:after="200" w:line="276" w:lineRule="auto"/>
      </w:pPr>
      <w:r w:rsidRPr="00D57959">
        <w:t>Erişim için bir anahta</w:t>
      </w:r>
      <w:r w:rsidR="00B02CC7" w:rsidRPr="00D57959">
        <w:t>rın veya aletin kullanılması gereklidir.</w:t>
      </w:r>
    </w:p>
    <w:p w14:paraId="321C9BA7" w14:textId="77777777" w:rsidR="00B75FBA" w:rsidRPr="00D57959" w:rsidRDefault="00B75FBA" w:rsidP="00B75FBA">
      <w:r w:rsidRPr="00D57959">
        <w:rPr>
          <w:b/>
        </w:rPr>
        <w:t>Not 1</w:t>
      </w:r>
      <w:r w:rsidRPr="00D57959">
        <w:t xml:space="preserve"> – Anahtarların veya aletin kullanılması, deneyimli ve eğitilmiş kişilerin erişimi ile kısıtlanmıştır.</w:t>
      </w:r>
    </w:p>
    <w:p w14:paraId="0E8C2F5C" w14:textId="77777777" w:rsidR="00B75FBA" w:rsidRPr="00D57959" w:rsidRDefault="00B75FBA" w:rsidP="00B02CC7">
      <w:r w:rsidRPr="00D57959">
        <w:t>Donanım hala bağlı olduğu sırada bazı işlemler için öngörülen cihazların başlangıç konumuna getirilmesi veya ayarlanması sırasında dokunulması muhtemel bütün gerilimli bölümler, doğrudan temasa karşı en az IP2X veya IPXXB koruma derecesi ile korunmalıdır. Kapıların içindeki diğer gerilimli bölümler, doğrudan temasa karşı en az IP1X veya IPXXA koruma derecesi ile korunmalıdır.</w:t>
      </w:r>
    </w:p>
    <w:p w14:paraId="3301A028" w14:textId="77777777" w:rsidR="00B02CC7" w:rsidRPr="00D57959" w:rsidRDefault="00B02CC7" w:rsidP="00B75FBA">
      <w:pPr>
        <w:pStyle w:val="ListeParagraf"/>
        <w:numPr>
          <w:ilvl w:val="0"/>
          <w:numId w:val="0"/>
        </w:numPr>
        <w:ind w:left="1440"/>
      </w:pPr>
    </w:p>
    <w:p w14:paraId="606A0029" w14:textId="77777777" w:rsidR="00B75FBA" w:rsidRPr="00D57959" w:rsidRDefault="00B75FBA" w:rsidP="00B75FBA">
      <w:pPr>
        <w:pStyle w:val="ListeParagraf"/>
        <w:numPr>
          <w:ilvl w:val="0"/>
          <w:numId w:val="15"/>
        </w:numPr>
        <w:spacing w:before="0" w:after="200" w:line="276" w:lineRule="auto"/>
      </w:pPr>
      <w:r w:rsidRPr="00D57959">
        <w:t>Mahfaza açılmadan önce mahfaza içindeki gerilimli bölümlerin ayrılması.</w:t>
      </w:r>
    </w:p>
    <w:p w14:paraId="5D9518BB" w14:textId="77777777" w:rsidR="00B75FBA" w:rsidRPr="00D57959" w:rsidRDefault="00B75FBA" w:rsidP="00B75FBA">
      <w:r w:rsidRPr="00D57959">
        <w:t>Bu işlem, kapının bir ayırıcı ile (örneğin, beslemeyi ayırma düzeni) yalnızca ayırıcı açık iken kapının açılabileceği ve yalnızca kapı kapalı iken ayırıcının kapatılabileceği şekilde ara kilitleme düzeni ile donatılmasıyla sağlanabilir.</w:t>
      </w:r>
    </w:p>
    <w:p w14:paraId="3BE2B718" w14:textId="77777777" w:rsidR="00B75FBA" w:rsidRPr="00D57959" w:rsidRDefault="00B75FBA" w:rsidP="00B75FBA">
      <w:r w:rsidRPr="00D57959">
        <w:t>İstisna: Tedarikçi tarafından öngörülen özel bir düzen veya alet , aşağıdakilerin sağlanması şartıyla ara kilitlemeyi açmak için kullanılabilir:</w:t>
      </w:r>
    </w:p>
    <w:p w14:paraId="0396E28C" w14:textId="77777777" w:rsidR="00B75FBA" w:rsidRPr="00D57959" w:rsidRDefault="00B75FBA" w:rsidP="00B75FBA">
      <w:pPr>
        <w:pStyle w:val="ListeParagraf"/>
        <w:numPr>
          <w:ilvl w:val="0"/>
          <w:numId w:val="14"/>
        </w:numPr>
        <w:spacing w:before="0" w:after="200" w:line="276" w:lineRule="auto"/>
      </w:pPr>
      <w:r w:rsidRPr="00D57959">
        <w:t>Ara kilitlemenin iptalinde ayırıcı cihazı açmak ve DEVRE DIŞI (ayrılmış) konumda ayırma cihazını kilitlemek veya başka bir şekilde ayırma cihazının yetkisiz kişilerce kapanmasını önlemek her zaman mümkünse,</w:t>
      </w:r>
    </w:p>
    <w:p w14:paraId="4E7DCBA2" w14:textId="77777777" w:rsidR="00B75FBA" w:rsidRPr="00D57959" w:rsidRDefault="00B75FBA" w:rsidP="00B75FBA">
      <w:pPr>
        <w:pStyle w:val="ListeParagraf"/>
        <w:numPr>
          <w:ilvl w:val="0"/>
          <w:numId w:val="14"/>
        </w:numPr>
        <w:spacing w:before="0" w:after="200" w:line="276" w:lineRule="auto"/>
      </w:pPr>
      <w:r w:rsidRPr="00D57959">
        <w:t>Kapı kapandığında ara kilitleme otomatik olarak başlangıç durumuna geliyorsa,</w:t>
      </w:r>
    </w:p>
    <w:p w14:paraId="4AF9D739" w14:textId="77777777" w:rsidR="00B02CC7" w:rsidRPr="00D57959" w:rsidRDefault="00B75FBA" w:rsidP="00B02CC7">
      <w:pPr>
        <w:pStyle w:val="ListeParagraf"/>
        <w:numPr>
          <w:ilvl w:val="0"/>
          <w:numId w:val="14"/>
        </w:numPr>
        <w:spacing w:before="0" w:after="200" w:line="276" w:lineRule="auto"/>
      </w:pPr>
      <w:r w:rsidRPr="00D57959">
        <w:t>Donanım hala bağlı iken bu gibi çalışmalar için amaçlanan başlangıç konumuna getirme ve ayarlama yapılırken dokunulması muhtemel bütün gerilimli bölümler, doğrudan temasa karşı en azından IP2X veya IPXXB derecesi ile ve kapıların içindeki diğer gerilimli bölümler doğrudan temasa karşı en azından IP1X veya IPXXA</w:t>
      </w:r>
      <w:r w:rsidR="00B02CC7" w:rsidRPr="00D57959">
        <w:t xml:space="preserve"> koruma derecesi ile korunmuşsa, bu bilgiler teknik dokümantasyonda belirtilmelidir.</w:t>
      </w:r>
    </w:p>
    <w:p w14:paraId="6DC28995" w14:textId="77777777" w:rsidR="00B02CC7" w:rsidRPr="00D57959" w:rsidRDefault="00B02CC7" w:rsidP="00B02CC7">
      <w:pPr>
        <w:pStyle w:val="ListeParagraf"/>
        <w:numPr>
          <w:ilvl w:val="0"/>
          <w:numId w:val="0"/>
        </w:numPr>
        <w:spacing w:before="0" w:after="200" w:line="276" w:lineRule="auto"/>
        <w:ind w:left="360"/>
      </w:pPr>
    </w:p>
    <w:p w14:paraId="5B251E33" w14:textId="77777777" w:rsidR="00B75FBA" w:rsidRPr="00D57959" w:rsidRDefault="00B02CC7" w:rsidP="00B02CC7">
      <w:pPr>
        <w:spacing w:before="0" w:after="200" w:line="276" w:lineRule="auto"/>
      </w:pPr>
      <w:r w:rsidRPr="00D57959">
        <w:rPr>
          <w:b/>
        </w:rPr>
        <w:t xml:space="preserve"> </w:t>
      </w:r>
      <w:r w:rsidR="00B75FBA" w:rsidRPr="00D57959">
        <w:rPr>
          <w:b/>
        </w:rPr>
        <w:t>Not 2</w:t>
      </w:r>
      <w:r w:rsidR="00B75FBA" w:rsidRPr="00D57959">
        <w:t xml:space="preserve"> – Özel cihazın veya aletin kullanılması, yalnızca deneyimli ve eğitilmiş kişileri</w:t>
      </w:r>
      <w:r w:rsidRPr="00D57959">
        <w:t xml:space="preserve">n kullanımı için amaçlanmıştır </w:t>
      </w:r>
    </w:p>
    <w:p w14:paraId="3A047B25" w14:textId="77777777" w:rsidR="00B75FBA" w:rsidRPr="00D57959" w:rsidRDefault="00B75FBA" w:rsidP="00B75FBA">
      <w:r w:rsidRPr="00D57959">
        <w:t>Eğitimli ve deneyimli kişilerce ayırma vasıtalarıyla doğrudan kilitlenmeyen kapıların gerisindeki gerilimli bölümlere erişimin kısıtlanması için vasıtalar sağlanmalıdır.</w:t>
      </w:r>
    </w:p>
    <w:p w14:paraId="58F51481" w14:textId="77777777" w:rsidR="00B02CC7" w:rsidRPr="00D57959" w:rsidRDefault="00B75FBA" w:rsidP="00B75FBA">
      <w:r w:rsidRPr="00D57959">
        <w:t>Ayırma cihazının/cihazlarının devreyi devre dışı bırakmasından sonra hala gerilimli olan bütün bölümler, doğrudan temasa karşı en az IP2X veya IPXXB (IEC 60529’a bakılmalıdır) koruma derecesi ile korunmalıdır. Bu gibi bölümlerde Madde 16.2.1’e uygun</w:t>
      </w:r>
      <w:r w:rsidR="00B02CC7" w:rsidRPr="00D57959">
        <w:t xml:space="preserve"> bir uyarı işareti bulunmalıdır:</w:t>
      </w:r>
    </w:p>
    <w:p w14:paraId="4D207F71" w14:textId="77777777" w:rsidR="00B02CC7" w:rsidRPr="00D57959" w:rsidRDefault="00B02CC7" w:rsidP="00B02CC7">
      <w:pPr>
        <w:jc w:val="center"/>
      </w:pPr>
      <w:r w:rsidRPr="00D57959">
        <w:rPr>
          <w:noProof/>
          <w:lang w:eastAsia="tr-TR"/>
        </w:rPr>
        <w:drawing>
          <wp:inline distT="0" distB="0" distL="0" distR="0" wp14:anchorId="3ED915FB" wp14:editId="292D24E9">
            <wp:extent cx="807563" cy="720000"/>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7563" cy="720000"/>
                    </a:xfrm>
                    <a:prstGeom prst="rect">
                      <a:avLst/>
                    </a:prstGeom>
                    <a:noFill/>
                    <a:ln>
                      <a:noFill/>
                    </a:ln>
                  </pic:spPr>
                </pic:pic>
              </a:graphicData>
            </a:graphic>
          </wp:inline>
        </w:drawing>
      </w:r>
    </w:p>
    <w:p w14:paraId="72C5DF13" w14:textId="77777777" w:rsidR="00B75FBA" w:rsidRPr="00D57959" w:rsidRDefault="00B75FBA" w:rsidP="00B75FBA">
      <w:r w:rsidRPr="00D57959">
        <w:lastRenderedPageBreak/>
        <w:t>Bu işaretlemeden aşağıdakiler istisna edilebilir:</w:t>
      </w:r>
    </w:p>
    <w:p w14:paraId="2C0BD19E" w14:textId="77777777" w:rsidR="00B02CC7" w:rsidRPr="00D57959" w:rsidRDefault="00B02CC7" w:rsidP="00B75FBA"/>
    <w:p w14:paraId="5C755BA9" w14:textId="77777777" w:rsidR="00B75FBA" w:rsidRPr="00D57959" w:rsidRDefault="00B75FBA" w:rsidP="00B75FBA">
      <w:pPr>
        <w:pStyle w:val="ListeParagraf"/>
        <w:numPr>
          <w:ilvl w:val="0"/>
          <w:numId w:val="14"/>
        </w:numPr>
        <w:spacing w:before="0" w:after="200" w:line="276" w:lineRule="auto"/>
      </w:pPr>
      <w:r w:rsidRPr="00D57959">
        <w:t>Yalnızca ara kilitleme devrelerine bağlı olduğu için gerilimli olan ve gerilimli olabileceği Madde 13.2.4’te belirtilen renklerle ayırt edilebilen bölümler,</w:t>
      </w:r>
    </w:p>
    <w:p w14:paraId="1D4A4441" w14:textId="77777777" w:rsidR="00B02CC7" w:rsidRPr="00D57959" w:rsidRDefault="00B75FBA" w:rsidP="00B02CC7">
      <w:pPr>
        <w:pStyle w:val="ListeParagraf"/>
        <w:numPr>
          <w:ilvl w:val="0"/>
          <w:numId w:val="14"/>
        </w:numPr>
        <w:spacing w:before="0" w:after="200" w:line="276" w:lineRule="auto"/>
      </w:pPr>
      <w:r w:rsidRPr="00D57959">
        <w:t>Beslemeyi ayırma cihazı ayrı bir mahfaza içinde ise, buraya bağlanan besleme bağlantı uçları.</w:t>
      </w:r>
    </w:p>
    <w:p w14:paraId="45292DA1" w14:textId="77777777" w:rsidR="00B02CC7" w:rsidRPr="00D57959" w:rsidRDefault="00B02CC7" w:rsidP="00B02CC7">
      <w:pPr>
        <w:spacing w:before="0" w:after="200" w:line="276" w:lineRule="auto"/>
      </w:pPr>
    </w:p>
    <w:p w14:paraId="57C86648" w14:textId="77777777" w:rsidR="00B75FBA" w:rsidRPr="00D57959" w:rsidRDefault="00B75FBA" w:rsidP="00B75FBA">
      <w:pPr>
        <w:pStyle w:val="ListeParagraf"/>
        <w:numPr>
          <w:ilvl w:val="0"/>
          <w:numId w:val="15"/>
        </w:numPr>
        <w:spacing w:before="0" w:after="200" w:line="276" w:lineRule="auto"/>
      </w:pPr>
      <w:r w:rsidRPr="00D57959">
        <w:t>Anahtarsız veya aletsiz açma ve gerilimli bölümlerin devresinin ayrılmaması ancak bütün gerilimli bölümler doğrudan temasa karşı en az IP2X veya IPXXB (IEC 60529’a bakılmalıdır) koruma dereceleri ile korunduğunda mümkün olmalıdır. Bu koruma için bariyerler bulunuyorsa ya bunların çıkartılması için bir alet gerekmeli veya bunların korunduğu bütün gerilimli bölümler bariyer çıkartıldığında otomatik olarak devreden ayrılmalıdır.</w:t>
      </w:r>
    </w:p>
    <w:p w14:paraId="3E08CE78" w14:textId="77777777" w:rsidR="00B75FBA" w:rsidRPr="00D57959" w:rsidRDefault="00B75FBA" w:rsidP="00B75FBA"/>
    <w:p w14:paraId="72E5A429" w14:textId="77777777" w:rsidR="00B75FBA" w:rsidRPr="00D57959" w:rsidRDefault="00B75FBA" w:rsidP="00B75FBA">
      <w:r w:rsidRPr="00D57959">
        <w:rPr>
          <w:b/>
        </w:rPr>
        <w:t>Not 3</w:t>
      </w:r>
      <w:r w:rsidRPr="00D57959">
        <w:t xml:space="preserve"> – Doğrudan temasa karşı koruma Madde 6.2.2 c)’ye göre sağlandığı ve cihazların elle harekete geçirilmesi (örneğin, kontaktörlerin veya rölelerin elle kapanması) bir tehlikeye neden olduğu durumda, bu gibi harekete geçirme, çıkarılmaları için bir alet gereken bariyer veya engellerle önlenmelidir.</w:t>
      </w:r>
    </w:p>
    <w:p w14:paraId="6ED7BF8A" w14:textId="77777777" w:rsidR="00B75FBA" w:rsidRPr="00D57959" w:rsidRDefault="00B75FBA" w:rsidP="00B75FBA"/>
    <w:p w14:paraId="65DBFAB4" w14:textId="77777777" w:rsidR="0000652D" w:rsidRPr="00D57959" w:rsidRDefault="0000652D" w:rsidP="00E56635">
      <w:pPr>
        <w:pStyle w:val="Balk1"/>
        <w:numPr>
          <w:ilvl w:val="0"/>
          <w:numId w:val="0"/>
        </w:numPr>
        <w:ind w:left="432" w:hanging="432"/>
        <w:jc w:val="center"/>
        <w:rPr>
          <w:color w:val="auto"/>
        </w:rPr>
      </w:pPr>
      <w:bookmarkStart w:id="63" w:name="_Toc94228870"/>
      <w:bookmarkStart w:id="64" w:name="_Toc172791552"/>
      <w:bookmarkStart w:id="65" w:name="_Toc233100783"/>
      <w:r w:rsidRPr="00D57959">
        <w:rPr>
          <w:color w:val="auto"/>
        </w:rPr>
        <w:lastRenderedPageBreak/>
        <w:t>Ek-</w:t>
      </w:r>
      <w:r w:rsidR="00755E7E" w:rsidRPr="00D57959">
        <w:rPr>
          <w:color w:val="auto"/>
        </w:rPr>
        <w:t>E</w:t>
      </w:r>
      <w:bookmarkEnd w:id="63"/>
      <w:bookmarkEnd w:id="64"/>
      <w:bookmarkEnd w:id="65"/>
      <w:r w:rsidR="00E56635" w:rsidRPr="00D57959">
        <w:rPr>
          <w:color w:val="auto"/>
        </w:rPr>
        <w:t xml:space="preserve"> </w:t>
      </w:r>
    </w:p>
    <w:p w14:paraId="432DC90C" w14:textId="77777777" w:rsidR="00755E7E" w:rsidRPr="00D57959" w:rsidRDefault="00755E7E" w:rsidP="0000652D">
      <w:pPr>
        <w:pStyle w:val="Balk2"/>
        <w:numPr>
          <w:ilvl w:val="0"/>
          <w:numId w:val="0"/>
        </w:numPr>
        <w:ind w:left="576" w:hanging="576"/>
        <w:jc w:val="center"/>
        <w:rPr>
          <w:color w:val="auto"/>
        </w:rPr>
      </w:pPr>
      <w:bookmarkStart w:id="66" w:name="_Toc94228871"/>
      <w:bookmarkStart w:id="67" w:name="_Toc233100784"/>
      <w:r w:rsidRPr="00D57959">
        <w:rPr>
          <w:color w:val="auto"/>
        </w:rPr>
        <w:t>Koruma Dereceleri (IP Level)</w:t>
      </w:r>
      <w:bookmarkEnd w:id="66"/>
      <w:bookmarkEnd w:id="67"/>
    </w:p>
    <w:p w14:paraId="4E869C49" w14:textId="77777777" w:rsidR="00755E7E" w:rsidRPr="00D57959" w:rsidRDefault="00755E7E" w:rsidP="00755E7E">
      <w:pPr>
        <w:keepNext/>
        <w:jc w:val="center"/>
      </w:pPr>
      <w:r w:rsidRPr="00D57959">
        <w:rPr>
          <w:noProof/>
          <w:lang w:eastAsia="tr-TR"/>
        </w:rPr>
        <w:drawing>
          <wp:inline distT="0" distB="0" distL="0" distR="0" wp14:anchorId="43EDD99C" wp14:editId="16C1FCC8">
            <wp:extent cx="6305107" cy="7049386"/>
            <wp:effectExtent l="0" t="0" r="635"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303764" cy="7047884"/>
                    </a:xfrm>
                    <a:prstGeom prst="rect">
                      <a:avLst/>
                    </a:prstGeom>
                  </pic:spPr>
                </pic:pic>
              </a:graphicData>
            </a:graphic>
          </wp:inline>
        </w:drawing>
      </w:r>
    </w:p>
    <w:p w14:paraId="1D268EF0" w14:textId="77777777" w:rsidR="00755E7E" w:rsidRPr="00D57959" w:rsidRDefault="00755E7E" w:rsidP="00755E7E">
      <w:pPr>
        <w:pStyle w:val="ResimYazs"/>
        <w:jc w:val="center"/>
        <w:rPr>
          <w:color w:val="auto"/>
        </w:rPr>
      </w:pPr>
    </w:p>
    <w:p w14:paraId="6B464EAC" w14:textId="2FD57892" w:rsidR="00755E7E" w:rsidRPr="00D57959" w:rsidRDefault="00755E7E" w:rsidP="00755E7E">
      <w:pPr>
        <w:pStyle w:val="ResimYazs"/>
        <w:jc w:val="center"/>
        <w:rPr>
          <w:rFonts w:ascii="Segoe UI" w:hAnsi="Segoe UI" w:cs="Segoe UI"/>
          <w:b w:val="0"/>
          <w:color w:val="auto"/>
          <w:sz w:val="32"/>
          <w:szCs w:val="32"/>
        </w:rPr>
      </w:pPr>
      <w:r w:rsidRPr="00D57959">
        <w:rPr>
          <w:color w:val="auto"/>
        </w:rPr>
        <w:t xml:space="preserve">Şekil </w:t>
      </w:r>
      <w:r w:rsidR="000B239F" w:rsidRPr="00D57959">
        <w:rPr>
          <w:color w:val="auto"/>
        </w:rPr>
        <w:fldChar w:fldCharType="begin"/>
      </w:r>
      <w:r w:rsidR="000B239F" w:rsidRPr="00D57959">
        <w:rPr>
          <w:color w:val="auto"/>
        </w:rPr>
        <w:instrText xml:space="preserve"> SEQ Şekil \* ARABIC </w:instrText>
      </w:r>
      <w:r w:rsidR="000B239F" w:rsidRPr="00D57959">
        <w:rPr>
          <w:color w:val="auto"/>
        </w:rPr>
        <w:fldChar w:fldCharType="separate"/>
      </w:r>
      <w:r w:rsidR="00355CE7">
        <w:rPr>
          <w:noProof/>
          <w:color w:val="auto"/>
        </w:rPr>
        <w:t>3</w:t>
      </w:r>
      <w:r w:rsidR="000B239F" w:rsidRPr="00D57959">
        <w:rPr>
          <w:color w:val="auto"/>
        </w:rPr>
        <w:fldChar w:fldCharType="end"/>
      </w:r>
      <w:r w:rsidRPr="00D57959">
        <w:rPr>
          <w:color w:val="auto"/>
        </w:rPr>
        <w:t>: EN 60529 Uyarınca IP Seviyeleri</w:t>
      </w:r>
    </w:p>
    <w:p w14:paraId="03451340" w14:textId="77777777" w:rsidR="0000652D" w:rsidRPr="00D57959" w:rsidRDefault="00E2312C" w:rsidP="0000652D">
      <w:pPr>
        <w:pStyle w:val="Balk1"/>
        <w:numPr>
          <w:ilvl w:val="0"/>
          <w:numId w:val="0"/>
        </w:numPr>
        <w:spacing w:line="240" w:lineRule="auto"/>
        <w:jc w:val="center"/>
        <w:rPr>
          <w:color w:val="auto"/>
        </w:rPr>
      </w:pPr>
      <w:bookmarkStart w:id="68" w:name="_Toc94228872"/>
      <w:bookmarkStart w:id="69" w:name="_Toc233100785"/>
      <w:r w:rsidRPr="00D57959">
        <w:rPr>
          <w:color w:val="auto"/>
        </w:rPr>
        <w:lastRenderedPageBreak/>
        <w:t>Ek-</w:t>
      </w:r>
      <w:r w:rsidR="00755E7E" w:rsidRPr="00D57959">
        <w:rPr>
          <w:color w:val="auto"/>
        </w:rPr>
        <w:t>F</w:t>
      </w:r>
      <w:bookmarkEnd w:id="68"/>
      <w:bookmarkEnd w:id="69"/>
    </w:p>
    <w:p w14:paraId="0C002DFC" w14:textId="77777777" w:rsidR="00E43560" w:rsidRPr="00D57959" w:rsidRDefault="00E43560" w:rsidP="0000652D">
      <w:pPr>
        <w:pStyle w:val="Balk2"/>
        <w:numPr>
          <w:ilvl w:val="0"/>
          <w:numId w:val="0"/>
        </w:numPr>
        <w:spacing w:line="240" w:lineRule="auto"/>
        <w:ind w:left="576"/>
        <w:jc w:val="center"/>
        <w:rPr>
          <w:color w:val="auto"/>
        </w:rPr>
      </w:pPr>
      <w:bookmarkStart w:id="70" w:name="_Toc94228873"/>
      <w:bookmarkStart w:id="71" w:name="_Toc233100786"/>
      <w:r w:rsidRPr="00D57959">
        <w:rPr>
          <w:color w:val="auto"/>
        </w:rPr>
        <w:t>İlgili Standartlar</w:t>
      </w:r>
      <w:bookmarkEnd w:id="1"/>
      <w:bookmarkEnd w:id="70"/>
      <w:bookmarkEnd w:id="71"/>
    </w:p>
    <w:p w14:paraId="7DF0C4B5" w14:textId="77777777" w:rsidR="00B208C8" w:rsidRPr="00D57959" w:rsidRDefault="00B208C8" w:rsidP="00B208C8">
      <w:pPr>
        <w:rPr>
          <w:sz w:val="2"/>
        </w:rPr>
      </w:pPr>
    </w:p>
    <w:tbl>
      <w:tblPr>
        <w:tblStyle w:val="TabloKlavuzu"/>
        <w:tblW w:w="10308" w:type="dxa"/>
        <w:tblLayout w:type="fixed"/>
        <w:tblLook w:val="04A0" w:firstRow="1" w:lastRow="0" w:firstColumn="1" w:lastColumn="0" w:noHBand="0" w:noVBand="1"/>
      </w:tblPr>
      <w:tblGrid>
        <w:gridCol w:w="1980"/>
        <w:gridCol w:w="2268"/>
        <w:gridCol w:w="6060"/>
      </w:tblGrid>
      <w:tr w:rsidR="001D5978" w:rsidRPr="00D57959" w14:paraId="2B3DA961" w14:textId="77777777" w:rsidTr="00EB77B9">
        <w:trPr>
          <w:trHeight w:val="688"/>
        </w:trPr>
        <w:tc>
          <w:tcPr>
            <w:tcW w:w="1980" w:type="dxa"/>
            <w:shd w:val="clear" w:color="auto" w:fill="FFC000"/>
            <w:vAlign w:val="center"/>
          </w:tcPr>
          <w:p w14:paraId="18B75260" w14:textId="77777777" w:rsidR="0087227B" w:rsidRPr="00D57959" w:rsidRDefault="0087227B" w:rsidP="00AE7977">
            <w:pPr>
              <w:spacing w:before="0" w:line="240" w:lineRule="auto"/>
              <w:jc w:val="center"/>
              <w:rPr>
                <w:rFonts w:cs="Arial"/>
                <w:b/>
                <w:szCs w:val="24"/>
              </w:rPr>
            </w:pPr>
            <w:r w:rsidRPr="00D57959">
              <w:rPr>
                <w:rFonts w:cs="Arial"/>
                <w:b/>
                <w:szCs w:val="24"/>
              </w:rPr>
              <w:t>Uygulanabilirlik</w:t>
            </w:r>
          </w:p>
        </w:tc>
        <w:tc>
          <w:tcPr>
            <w:tcW w:w="2268" w:type="dxa"/>
            <w:shd w:val="clear" w:color="auto" w:fill="FFC000"/>
            <w:vAlign w:val="center"/>
          </w:tcPr>
          <w:p w14:paraId="6A018816" w14:textId="03228CE1" w:rsidR="0087227B" w:rsidRPr="00D57959" w:rsidRDefault="00AF2194" w:rsidP="00AE7977">
            <w:pPr>
              <w:spacing w:before="0" w:line="240" w:lineRule="auto"/>
              <w:rPr>
                <w:rFonts w:cs="Arial"/>
                <w:b/>
                <w:szCs w:val="24"/>
              </w:rPr>
            </w:pPr>
            <w:r w:rsidRPr="00D57959">
              <w:rPr>
                <w:rFonts w:cs="Arial"/>
                <w:b/>
                <w:szCs w:val="24"/>
              </w:rPr>
              <w:t>Harmonize Standard</w:t>
            </w:r>
          </w:p>
        </w:tc>
        <w:tc>
          <w:tcPr>
            <w:tcW w:w="6060" w:type="dxa"/>
            <w:shd w:val="clear" w:color="auto" w:fill="FFC000"/>
            <w:vAlign w:val="center"/>
          </w:tcPr>
          <w:p w14:paraId="57CE952C" w14:textId="77777777" w:rsidR="0087227B" w:rsidRPr="00D57959" w:rsidRDefault="0087227B" w:rsidP="00AE7977">
            <w:pPr>
              <w:spacing w:before="0" w:line="240" w:lineRule="auto"/>
              <w:rPr>
                <w:rFonts w:cs="Arial"/>
                <w:b/>
                <w:szCs w:val="24"/>
              </w:rPr>
            </w:pPr>
            <w:r w:rsidRPr="00D57959">
              <w:rPr>
                <w:rFonts w:cs="Arial"/>
                <w:b/>
                <w:szCs w:val="24"/>
              </w:rPr>
              <w:t>Açıklama</w:t>
            </w:r>
          </w:p>
        </w:tc>
      </w:tr>
      <w:tr w:rsidR="001D5978" w:rsidRPr="00D57959" w14:paraId="11CA1CA2" w14:textId="77777777" w:rsidTr="001D5978">
        <w:trPr>
          <w:trHeight w:val="386"/>
        </w:trPr>
        <w:tc>
          <w:tcPr>
            <w:tcW w:w="10308" w:type="dxa"/>
            <w:gridSpan w:val="3"/>
            <w:shd w:val="clear" w:color="auto" w:fill="FFC000"/>
            <w:vAlign w:val="center"/>
          </w:tcPr>
          <w:p w14:paraId="7797B365" w14:textId="77777777" w:rsidR="00E43560" w:rsidRPr="00D57959" w:rsidRDefault="00E43560" w:rsidP="00AE7977">
            <w:pPr>
              <w:spacing w:before="0" w:line="240" w:lineRule="auto"/>
              <w:rPr>
                <w:rFonts w:cs="Arial"/>
                <w:b/>
                <w:sz w:val="24"/>
                <w:szCs w:val="24"/>
              </w:rPr>
            </w:pPr>
            <w:r w:rsidRPr="00D57959">
              <w:rPr>
                <w:rFonts w:cs="Arial"/>
                <w:b/>
                <w:szCs w:val="24"/>
              </w:rPr>
              <w:t>A Tipi Standartlar</w:t>
            </w:r>
          </w:p>
        </w:tc>
      </w:tr>
      <w:tr w:rsidR="001D5978" w:rsidRPr="00D57959" w14:paraId="697C564E" w14:textId="77777777" w:rsidTr="00752858">
        <w:trPr>
          <w:trHeight w:val="454"/>
        </w:trPr>
        <w:tc>
          <w:tcPr>
            <w:tcW w:w="1980" w:type="dxa"/>
            <w:vAlign w:val="center"/>
          </w:tcPr>
          <w:p w14:paraId="11B93EE8" w14:textId="2ACB8649" w:rsidR="0087227B" w:rsidRPr="00D57959" w:rsidRDefault="00AF2194" w:rsidP="00AE7977">
            <w:pPr>
              <w:spacing w:before="0" w:line="240" w:lineRule="auto"/>
              <w:jc w:val="center"/>
              <w:rPr>
                <w:rFonts w:cs="Arial"/>
                <w:szCs w:val="20"/>
              </w:rPr>
            </w:pPr>
            <w:r w:rsidRPr="00D57959">
              <w:rPr>
                <w:rFonts w:cs="Arial"/>
                <w:szCs w:val="20"/>
              </w:rPr>
              <w:t>x</w:t>
            </w:r>
          </w:p>
        </w:tc>
        <w:tc>
          <w:tcPr>
            <w:tcW w:w="2268" w:type="dxa"/>
            <w:vAlign w:val="center"/>
          </w:tcPr>
          <w:p w14:paraId="786354F6" w14:textId="4A3B87A5" w:rsidR="0087227B" w:rsidRPr="00D57959" w:rsidRDefault="0087227B" w:rsidP="0087227B">
            <w:pPr>
              <w:spacing w:before="0" w:line="240" w:lineRule="auto"/>
              <w:rPr>
                <w:rFonts w:cs="Arial"/>
                <w:szCs w:val="20"/>
              </w:rPr>
            </w:pPr>
            <w:r w:rsidRPr="00D57959">
              <w:rPr>
                <w:rFonts w:cs="Arial"/>
                <w:szCs w:val="20"/>
              </w:rPr>
              <w:t>EN ISO 12100</w:t>
            </w:r>
          </w:p>
        </w:tc>
        <w:tc>
          <w:tcPr>
            <w:tcW w:w="6060" w:type="dxa"/>
            <w:vAlign w:val="center"/>
          </w:tcPr>
          <w:p w14:paraId="15BF5DC0" w14:textId="77777777" w:rsidR="0087227B" w:rsidRPr="00D57959" w:rsidRDefault="0087227B" w:rsidP="00AE7977">
            <w:pPr>
              <w:spacing w:before="0" w:line="240" w:lineRule="auto"/>
              <w:rPr>
                <w:rFonts w:cs="Arial"/>
                <w:szCs w:val="20"/>
              </w:rPr>
            </w:pPr>
            <w:r w:rsidRPr="00D57959">
              <w:rPr>
                <w:rFonts w:cs="Arial"/>
                <w:szCs w:val="20"/>
              </w:rPr>
              <w:t>Makinalarda güvenlik - Tasarım için genel prensipler - Risk değerlendirilmesi ve risk azaltılması</w:t>
            </w:r>
          </w:p>
        </w:tc>
      </w:tr>
      <w:tr w:rsidR="001D5978" w:rsidRPr="00D57959" w14:paraId="6246391C" w14:textId="77777777" w:rsidTr="00752858">
        <w:trPr>
          <w:trHeight w:val="454"/>
        </w:trPr>
        <w:tc>
          <w:tcPr>
            <w:tcW w:w="10308" w:type="dxa"/>
            <w:gridSpan w:val="3"/>
            <w:shd w:val="clear" w:color="auto" w:fill="FFC000"/>
            <w:vAlign w:val="center"/>
          </w:tcPr>
          <w:p w14:paraId="6207DA15" w14:textId="77777777" w:rsidR="00E43560" w:rsidRPr="00D57959" w:rsidRDefault="00E43560" w:rsidP="00AE7977">
            <w:pPr>
              <w:spacing w:before="0" w:line="240" w:lineRule="auto"/>
              <w:rPr>
                <w:rFonts w:cs="Arial"/>
                <w:sz w:val="24"/>
                <w:szCs w:val="24"/>
              </w:rPr>
            </w:pPr>
            <w:r w:rsidRPr="00D57959">
              <w:rPr>
                <w:rFonts w:cs="Arial"/>
                <w:b/>
                <w:szCs w:val="24"/>
              </w:rPr>
              <w:t>B Tipi Standartlar</w:t>
            </w:r>
          </w:p>
        </w:tc>
      </w:tr>
      <w:tr w:rsidR="001D5978" w:rsidRPr="00D57959" w14:paraId="54FAA08F" w14:textId="77777777" w:rsidTr="00752858">
        <w:trPr>
          <w:trHeight w:val="454"/>
        </w:trPr>
        <w:tc>
          <w:tcPr>
            <w:tcW w:w="1980" w:type="dxa"/>
            <w:vAlign w:val="center"/>
          </w:tcPr>
          <w:p w14:paraId="3B09CD13" w14:textId="5CEB651A" w:rsidR="0087227B" w:rsidRPr="00D57959" w:rsidRDefault="00AF2194" w:rsidP="007A6EB4">
            <w:pPr>
              <w:spacing w:before="0" w:line="240" w:lineRule="auto"/>
              <w:jc w:val="center"/>
              <w:rPr>
                <w:rFonts w:cs="Arial"/>
                <w:szCs w:val="20"/>
              </w:rPr>
            </w:pPr>
            <w:r w:rsidRPr="00D57959">
              <w:rPr>
                <w:rFonts w:cs="Arial"/>
                <w:szCs w:val="20"/>
              </w:rPr>
              <w:t>x</w:t>
            </w:r>
          </w:p>
        </w:tc>
        <w:tc>
          <w:tcPr>
            <w:tcW w:w="2268" w:type="dxa"/>
            <w:vAlign w:val="center"/>
          </w:tcPr>
          <w:p w14:paraId="4E81E7A0" w14:textId="6010BF3B" w:rsidR="0087227B" w:rsidRPr="00D57959" w:rsidRDefault="0087227B" w:rsidP="000B45ED">
            <w:pPr>
              <w:spacing w:before="0" w:line="240" w:lineRule="auto"/>
              <w:rPr>
                <w:rFonts w:cs="Arial"/>
                <w:szCs w:val="20"/>
              </w:rPr>
            </w:pPr>
            <w:r w:rsidRPr="00D57959">
              <w:rPr>
                <w:rFonts w:cs="Arial"/>
                <w:szCs w:val="20"/>
              </w:rPr>
              <w:t xml:space="preserve">EN </w:t>
            </w:r>
            <w:r w:rsidR="001D5978" w:rsidRPr="00D57959">
              <w:rPr>
                <w:rFonts w:cs="Arial"/>
                <w:szCs w:val="20"/>
              </w:rPr>
              <w:t xml:space="preserve">ISO </w:t>
            </w:r>
            <w:r w:rsidRPr="00D57959">
              <w:rPr>
                <w:rFonts w:cs="Arial"/>
                <w:szCs w:val="20"/>
              </w:rPr>
              <w:t>13849-1</w:t>
            </w:r>
          </w:p>
        </w:tc>
        <w:tc>
          <w:tcPr>
            <w:tcW w:w="6060" w:type="dxa"/>
            <w:shd w:val="clear" w:color="auto" w:fill="FFFFFF" w:themeFill="background1"/>
            <w:vAlign w:val="center"/>
          </w:tcPr>
          <w:p w14:paraId="689FC94E" w14:textId="77777777" w:rsidR="0087227B" w:rsidRPr="00D57959" w:rsidRDefault="0087227B" w:rsidP="00AE7977">
            <w:pPr>
              <w:spacing w:before="0" w:line="240" w:lineRule="auto"/>
              <w:rPr>
                <w:rFonts w:cs="Arial"/>
                <w:szCs w:val="20"/>
              </w:rPr>
            </w:pPr>
            <w:r w:rsidRPr="00D57959">
              <w:rPr>
                <w:rFonts w:eastAsia="Calibri" w:cs="Arial"/>
                <w:szCs w:val="20"/>
              </w:rPr>
              <w:t>Makinelerde güvenlik- Kumanda sistemlerinin güvenlikle ilgili kısımları- Bölüm 1: Tasarım için genel prensipler</w:t>
            </w:r>
          </w:p>
        </w:tc>
      </w:tr>
      <w:tr w:rsidR="001D5978" w:rsidRPr="00D57959" w14:paraId="64BA2FF5" w14:textId="77777777" w:rsidTr="00752858">
        <w:trPr>
          <w:trHeight w:val="454"/>
        </w:trPr>
        <w:tc>
          <w:tcPr>
            <w:tcW w:w="1980" w:type="dxa"/>
            <w:vAlign w:val="center"/>
          </w:tcPr>
          <w:p w14:paraId="2DEE6504" w14:textId="003B33F3" w:rsidR="00AF2194" w:rsidRPr="00D57959" w:rsidRDefault="00AF2194" w:rsidP="007A6EB4">
            <w:pPr>
              <w:spacing w:before="0" w:line="240" w:lineRule="auto"/>
              <w:jc w:val="center"/>
              <w:rPr>
                <w:rFonts w:cs="Arial"/>
                <w:szCs w:val="20"/>
              </w:rPr>
            </w:pPr>
            <w:r w:rsidRPr="00D57959">
              <w:rPr>
                <w:rFonts w:cs="Arial"/>
                <w:szCs w:val="20"/>
              </w:rPr>
              <w:t>x</w:t>
            </w:r>
          </w:p>
        </w:tc>
        <w:tc>
          <w:tcPr>
            <w:tcW w:w="2268" w:type="dxa"/>
            <w:vAlign w:val="center"/>
          </w:tcPr>
          <w:p w14:paraId="5A2CDE85" w14:textId="44B977FB" w:rsidR="00AF2194" w:rsidRPr="00D57959" w:rsidRDefault="00AF2194" w:rsidP="00AF2194">
            <w:pPr>
              <w:spacing w:before="0" w:line="240" w:lineRule="auto"/>
              <w:rPr>
                <w:rFonts w:cs="Arial"/>
                <w:szCs w:val="20"/>
              </w:rPr>
            </w:pPr>
            <w:r w:rsidRPr="00D57959">
              <w:rPr>
                <w:rFonts w:cs="Arial"/>
                <w:szCs w:val="20"/>
              </w:rPr>
              <w:t>EN/IEC 60204-1</w:t>
            </w:r>
          </w:p>
        </w:tc>
        <w:tc>
          <w:tcPr>
            <w:tcW w:w="6060" w:type="dxa"/>
            <w:shd w:val="clear" w:color="auto" w:fill="FFFFFF" w:themeFill="background1"/>
            <w:vAlign w:val="center"/>
          </w:tcPr>
          <w:p w14:paraId="06617B0C" w14:textId="77777777" w:rsidR="00AF2194" w:rsidRPr="00D57959" w:rsidRDefault="00AF2194" w:rsidP="00AF2194">
            <w:pPr>
              <w:pStyle w:val="Tabellentextnormaleng"/>
              <w:jc w:val="left"/>
              <w:rPr>
                <w:rFonts w:ascii="Arial" w:hAnsi="Arial" w:cs="Arial"/>
                <w:sz w:val="20"/>
                <w:szCs w:val="20"/>
              </w:rPr>
            </w:pPr>
            <w:r w:rsidRPr="00D57959">
              <w:rPr>
                <w:rFonts w:ascii="Arial" w:hAnsi="Arial" w:cs="Arial"/>
                <w:sz w:val="20"/>
                <w:szCs w:val="20"/>
              </w:rPr>
              <w:t>Makinalarda güvenlik - Makinaların elektrik teçhizatı - Bölüm 1: Genel kurallar</w:t>
            </w:r>
          </w:p>
        </w:tc>
      </w:tr>
      <w:tr w:rsidR="001D5978" w:rsidRPr="00D57959" w14:paraId="41934497" w14:textId="77777777" w:rsidTr="00752858">
        <w:trPr>
          <w:trHeight w:val="454"/>
        </w:trPr>
        <w:tc>
          <w:tcPr>
            <w:tcW w:w="1980" w:type="dxa"/>
            <w:vAlign w:val="center"/>
          </w:tcPr>
          <w:p w14:paraId="55CEB779" w14:textId="7A449371" w:rsidR="00AF2194" w:rsidRPr="00D57959" w:rsidRDefault="00AF2194" w:rsidP="007A6EB4">
            <w:pPr>
              <w:spacing w:before="0" w:line="240" w:lineRule="auto"/>
              <w:jc w:val="center"/>
              <w:rPr>
                <w:rFonts w:cs="Arial"/>
                <w:szCs w:val="20"/>
              </w:rPr>
            </w:pPr>
            <w:r w:rsidRPr="00D57959">
              <w:rPr>
                <w:rFonts w:cs="Arial"/>
                <w:szCs w:val="20"/>
              </w:rPr>
              <w:t>x</w:t>
            </w:r>
          </w:p>
        </w:tc>
        <w:tc>
          <w:tcPr>
            <w:tcW w:w="2268" w:type="dxa"/>
            <w:vAlign w:val="center"/>
          </w:tcPr>
          <w:p w14:paraId="164208D3" w14:textId="268BF616" w:rsidR="00AF2194" w:rsidRPr="00D57959" w:rsidRDefault="00AF2194" w:rsidP="00AF2194">
            <w:pPr>
              <w:spacing w:before="0" w:line="240" w:lineRule="auto"/>
              <w:rPr>
                <w:rFonts w:cs="Arial"/>
                <w:szCs w:val="20"/>
              </w:rPr>
            </w:pPr>
            <w:r w:rsidRPr="00D57959">
              <w:rPr>
                <w:rFonts w:cs="Arial"/>
                <w:szCs w:val="20"/>
              </w:rPr>
              <w:t>EN ISO 13850</w:t>
            </w:r>
          </w:p>
        </w:tc>
        <w:tc>
          <w:tcPr>
            <w:tcW w:w="6060" w:type="dxa"/>
            <w:shd w:val="clear" w:color="auto" w:fill="FFFFFF" w:themeFill="background1"/>
            <w:vAlign w:val="center"/>
          </w:tcPr>
          <w:p w14:paraId="7E594404" w14:textId="77777777" w:rsidR="00AF2194" w:rsidRPr="00D57959" w:rsidRDefault="00AF2194" w:rsidP="00AF2194">
            <w:pPr>
              <w:spacing w:before="0" w:line="240" w:lineRule="auto"/>
              <w:rPr>
                <w:rFonts w:cs="Arial"/>
                <w:szCs w:val="20"/>
              </w:rPr>
            </w:pPr>
            <w:r w:rsidRPr="00D57959">
              <w:rPr>
                <w:rFonts w:cs="Arial"/>
                <w:szCs w:val="20"/>
              </w:rPr>
              <w:t>Makinalarda güvenlik - Elektriğe duyarlı koruma donanımı - bölüm 1: Genel kurallar ve deneyler</w:t>
            </w:r>
          </w:p>
        </w:tc>
      </w:tr>
      <w:tr w:rsidR="00EB77B9" w:rsidRPr="00D57959" w14:paraId="282EE632" w14:textId="77777777" w:rsidTr="00752858">
        <w:trPr>
          <w:trHeight w:val="454"/>
        </w:trPr>
        <w:tc>
          <w:tcPr>
            <w:tcW w:w="1980" w:type="dxa"/>
            <w:vAlign w:val="center"/>
          </w:tcPr>
          <w:p w14:paraId="1CD26C20" w14:textId="49A19BEF"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4F8AD7F3" w14:textId="57E7F7F0" w:rsidR="00EB77B9" w:rsidRPr="00D57959" w:rsidRDefault="00EB77B9" w:rsidP="00EB77B9">
            <w:pPr>
              <w:spacing w:before="0" w:line="240" w:lineRule="auto"/>
              <w:rPr>
                <w:rFonts w:cs="Arial"/>
                <w:szCs w:val="20"/>
              </w:rPr>
            </w:pPr>
            <w:r w:rsidRPr="00D57959">
              <w:rPr>
                <w:rFonts w:cs="Arial"/>
                <w:szCs w:val="20"/>
              </w:rPr>
              <w:t>EN ISO 13854</w:t>
            </w:r>
          </w:p>
        </w:tc>
        <w:tc>
          <w:tcPr>
            <w:tcW w:w="6060" w:type="dxa"/>
            <w:shd w:val="clear" w:color="auto" w:fill="FFFFFF" w:themeFill="background1"/>
            <w:vAlign w:val="center"/>
          </w:tcPr>
          <w:p w14:paraId="1C8B5454" w14:textId="791FA367" w:rsidR="00EB77B9" w:rsidRPr="00D57959" w:rsidRDefault="00EB77B9" w:rsidP="00EB77B9">
            <w:pPr>
              <w:spacing w:before="0" w:line="240" w:lineRule="auto"/>
              <w:rPr>
                <w:rFonts w:cs="Arial"/>
                <w:szCs w:val="20"/>
              </w:rPr>
            </w:pPr>
            <w:r w:rsidRPr="00D57959">
              <w:rPr>
                <w:rFonts w:cs="Arial"/>
                <w:szCs w:val="20"/>
              </w:rPr>
              <w:t>Makinalarda güvenlik - İnsan vücut azalarını ezilmeye karşı korumak için asgari açıklıklar</w:t>
            </w:r>
          </w:p>
        </w:tc>
      </w:tr>
      <w:tr w:rsidR="00EB77B9" w:rsidRPr="00D57959" w14:paraId="04DE4899" w14:textId="77777777" w:rsidTr="00752858">
        <w:trPr>
          <w:trHeight w:val="454"/>
        </w:trPr>
        <w:tc>
          <w:tcPr>
            <w:tcW w:w="1980" w:type="dxa"/>
            <w:vAlign w:val="center"/>
          </w:tcPr>
          <w:p w14:paraId="49BB2780" w14:textId="33D94FA9"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61ABEB20" w14:textId="7383E82B" w:rsidR="00EB77B9" w:rsidRPr="00D57959" w:rsidRDefault="00EB77B9" w:rsidP="00EB77B9">
            <w:pPr>
              <w:spacing w:before="0" w:line="240" w:lineRule="auto"/>
              <w:rPr>
                <w:rFonts w:cs="Arial"/>
                <w:szCs w:val="20"/>
              </w:rPr>
            </w:pPr>
            <w:r w:rsidRPr="00D57959">
              <w:rPr>
                <w:rFonts w:cs="Arial"/>
                <w:szCs w:val="20"/>
              </w:rPr>
              <w:t>EN ISO 13855</w:t>
            </w:r>
          </w:p>
        </w:tc>
        <w:tc>
          <w:tcPr>
            <w:tcW w:w="6060" w:type="dxa"/>
            <w:shd w:val="clear" w:color="auto" w:fill="FFFFFF" w:themeFill="background1"/>
            <w:vAlign w:val="center"/>
          </w:tcPr>
          <w:p w14:paraId="1B68219D" w14:textId="77777777"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Makinelerde güvenlik- Vücut kısımlarının yaklaşım hızına göre koruyucu teçhizatın yerleştirilmesi</w:t>
            </w:r>
          </w:p>
        </w:tc>
      </w:tr>
      <w:tr w:rsidR="00EB77B9" w:rsidRPr="00D57959" w14:paraId="08F723F4" w14:textId="77777777" w:rsidTr="00752858">
        <w:trPr>
          <w:trHeight w:val="454"/>
        </w:trPr>
        <w:tc>
          <w:tcPr>
            <w:tcW w:w="1980" w:type="dxa"/>
            <w:vAlign w:val="center"/>
          </w:tcPr>
          <w:p w14:paraId="5E93D0C6" w14:textId="32D1E721"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5ED31763" w14:textId="7CB6F531" w:rsidR="00EB77B9" w:rsidRPr="00D57959" w:rsidRDefault="00EB77B9" w:rsidP="00EB77B9">
            <w:pPr>
              <w:spacing w:before="0" w:line="240" w:lineRule="auto"/>
              <w:rPr>
                <w:rFonts w:cs="Arial"/>
                <w:szCs w:val="20"/>
              </w:rPr>
            </w:pPr>
            <w:r w:rsidRPr="00D57959">
              <w:rPr>
                <w:rFonts w:cs="Arial"/>
                <w:szCs w:val="20"/>
              </w:rPr>
              <w:t>EN ISO 13857</w:t>
            </w:r>
          </w:p>
        </w:tc>
        <w:tc>
          <w:tcPr>
            <w:tcW w:w="6060" w:type="dxa"/>
            <w:shd w:val="clear" w:color="auto" w:fill="FFFFFF" w:themeFill="background1"/>
            <w:vAlign w:val="center"/>
          </w:tcPr>
          <w:p w14:paraId="633525C7" w14:textId="77777777"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Makinalarda güvenlik- Kol ve bacakların ulaşabileceği bölgelerde tehlikenin önlenmesi için güvenlik mesafeleri</w:t>
            </w:r>
          </w:p>
        </w:tc>
      </w:tr>
      <w:tr w:rsidR="00EB77B9" w:rsidRPr="00D57959" w14:paraId="4EFCADF7" w14:textId="77777777" w:rsidTr="00752858">
        <w:trPr>
          <w:trHeight w:val="454"/>
        </w:trPr>
        <w:tc>
          <w:tcPr>
            <w:tcW w:w="1980" w:type="dxa"/>
            <w:vAlign w:val="center"/>
          </w:tcPr>
          <w:p w14:paraId="0C2B0742" w14:textId="399CA392"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58E9DFB7" w14:textId="3FF9EDD5" w:rsidR="00EB77B9" w:rsidRPr="00D57959" w:rsidRDefault="00EB77B9" w:rsidP="00EB77B9">
            <w:pPr>
              <w:pStyle w:val="Tabellentextnormaleng"/>
              <w:jc w:val="left"/>
              <w:rPr>
                <w:rFonts w:ascii="Arial" w:hAnsi="Arial" w:cs="Arial"/>
                <w:sz w:val="20"/>
                <w:szCs w:val="20"/>
              </w:rPr>
            </w:pPr>
            <w:r w:rsidRPr="00D57959">
              <w:rPr>
                <w:rFonts w:ascii="Arial" w:eastAsiaTheme="minorHAnsi" w:hAnsi="Arial" w:cs="Arial"/>
                <w:sz w:val="20"/>
                <w:szCs w:val="20"/>
              </w:rPr>
              <w:t xml:space="preserve">EN </w:t>
            </w:r>
            <w:r w:rsidRPr="00D57959">
              <w:rPr>
                <w:rFonts w:ascii="Arial" w:hAnsi="Arial" w:cs="Arial"/>
                <w:sz w:val="20"/>
                <w:szCs w:val="20"/>
              </w:rPr>
              <w:t>ISO 14118</w:t>
            </w:r>
          </w:p>
        </w:tc>
        <w:tc>
          <w:tcPr>
            <w:tcW w:w="6060" w:type="dxa"/>
            <w:shd w:val="clear" w:color="auto" w:fill="FFFFFF" w:themeFill="background1"/>
            <w:vAlign w:val="center"/>
          </w:tcPr>
          <w:p w14:paraId="1F385409" w14:textId="77777777" w:rsidR="00EB77B9" w:rsidRPr="00D57959" w:rsidRDefault="00EB77B9" w:rsidP="00EB77B9">
            <w:pPr>
              <w:spacing w:before="0" w:line="240" w:lineRule="auto"/>
              <w:rPr>
                <w:rFonts w:cs="Arial"/>
                <w:szCs w:val="20"/>
              </w:rPr>
            </w:pPr>
            <w:r w:rsidRPr="00D57959">
              <w:rPr>
                <w:rFonts w:cs="Arial"/>
                <w:szCs w:val="20"/>
              </w:rPr>
              <w:t>Makinalarda güvenlik - Beklenmeyen start-up önlenmesi</w:t>
            </w:r>
          </w:p>
        </w:tc>
      </w:tr>
      <w:tr w:rsidR="00EB77B9" w:rsidRPr="00D57959" w14:paraId="2416276B" w14:textId="77777777" w:rsidTr="00752858">
        <w:trPr>
          <w:trHeight w:val="454"/>
        </w:trPr>
        <w:tc>
          <w:tcPr>
            <w:tcW w:w="1980" w:type="dxa"/>
            <w:vAlign w:val="center"/>
          </w:tcPr>
          <w:p w14:paraId="4EAACE9F" w14:textId="493BF5ED"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79E07668" w14:textId="31270363" w:rsidR="00EB77B9" w:rsidRPr="00D57959" w:rsidRDefault="00EB77B9" w:rsidP="00EB77B9">
            <w:pPr>
              <w:spacing w:before="0" w:line="240" w:lineRule="auto"/>
              <w:rPr>
                <w:rFonts w:cs="Arial"/>
                <w:szCs w:val="20"/>
              </w:rPr>
            </w:pPr>
            <w:r w:rsidRPr="00D57959">
              <w:rPr>
                <w:rFonts w:cs="Arial"/>
                <w:szCs w:val="20"/>
              </w:rPr>
              <w:t>EN ISO 14119</w:t>
            </w:r>
          </w:p>
        </w:tc>
        <w:tc>
          <w:tcPr>
            <w:tcW w:w="6060" w:type="dxa"/>
            <w:shd w:val="clear" w:color="auto" w:fill="FFFFFF" w:themeFill="background1"/>
            <w:vAlign w:val="center"/>
          </w:tcPr>
          <w:p w14:paraId="332B6D8A" w14:textId="77777777"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Makinalarda güvenlik - Koruyucular ile beraber olan ara kilitleme tertibatları - Tasarım ve seçim için prensipler</w:t>
            </w:r>
          </w:p>
        </w:tc>
      </w:tr>
      <w:tr w:rsidR="00EB77B9" w:rsidRPr="00D57959" w14:paraId="7C60DFA8" w14:textId="77777777" w:rsidTr="00752858">
        <w:trPr>
          <w:trHeight w:val="454"/>
        </w:trPr>
        <w:tc>
          <w:tcPr>
            <w:tcW w:w="1980" w:type="dxa"/>
            <w:vAlign w:val="center"/>
          </w:tcPr>
          <w:p w14:paraId="00F2F703" w14:textId="1C564F6E"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493C59E7" w14:textId="32B35702" w:rsidR="00EB77B9" w:rsidRPr="00D57959" w:rsidRDefault="00EB77B9" w:rsidP="00EB77B9">
            <w:pPr>
              <w:spacing w:before="0" w:line="240" w:lineRule="auto"/>
              <w:rPr>
                <w:rFonts w:cs="Arial"/>
                <w:szCs w:val="20"/>
              </w:rPr>
            </w:pPr>
            <w:r w:rsidRPr="00D57959">
              <w:rPr>
                <w:rFonts w:cs="Arial"/>
                <w:szCs w:val="20"/>
              </w:rPr>
              <w:t>EN ISO 14120</w:t>
            </w:r>
          </w:p>
        </w:tc>
        <w:tc>
          <w:tcPr>
            <w:tcW w:w="6060" w:type="dxa"/>
            <w:shd w:val="clear" w:color="auto" w:fill="FFFFFF" w:themeFill="background1"/>
            <w:vAlign w:val="center"/>
          </w:tcPr>
          <w:p w14:paraId="2B51CE37" w14:textId="77777777"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Makinelerde Güvenlik - Muhafızlar - tasarım için genel şartlar ve sabit ve hareketli korumaların inşaası</w:t>
            </w:r>
          </w:p>
        </w:tc>
      </w:tr>
      <w:tr w:rsidR="00EB77B9" w:rsidRPr="00D57959" w14:paraId="160924E0" w14:textId="77777777" w:rsidTr="00752858">
        <w:trPr>
          <w:trHeight w:val="454"/>
        </w:trPr>
        <w:tc>
          <w:tcPr>
            <w:tcW w:w="1980" w:type="dxa"/>
            <w:vAlign w:val="center"/>
          </w:tcPr>
          <w:p w14:paraId="718CB215" w14:textId="012297CF"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3D98C5B7" w14:textId="4BEDE979" w:rsidR="00EB77B9" w:rsidRPr="00D57959" w:rsidRDefault="00EB77B9" w:rsidP="00EB77B9">
            <w:pPr>
              <w:spacing w:before="0" w:line="240" w:lineRule="auto"/>
              <w:rPr>
                <w:rFonts w:cs="Arial"/>
                <w:szCs w:val="20"/>
              </w:rPr>
            </w:pPr>
            <w:r w:rsidRPr="00D57959">
              <w:rPr>
                <w:rFonts w:cs="Arial"/>
                <w:szCs w:val="20"/>
              </w:rPr>
              <w:t>EN ISO 14122-2</w:t>
            </w:r>
          </w:p>
        </w:tc>
        <w:tc>
          <w:tcPr>
            <w:tcW w:w="6060" w:type="dxa"/>
            <w:shd w:val="clear" w:color="auto" w:fill="FFFFFF" w:themeFill="background1"/>
            <w:vAlign w:val="center"/>
          </w:tcPr>
          <w:p w14:paraId="28E5E183" w14:textId="2AFBDF60"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Makinalarda güvenlik-Makinalara daimi erişme vasıtaları-Bölüm 2: Çalışma platformları ve yürüme yolları</w:t>
            </w:r>
          </w:p>
        </w:tc>
      </w:tr>
      <w:tr w:rsidR="00EB77B9" w:rsidRPr="00D57959" w14:paraId="22E81C5A" w14:textId="77777777" w:rsidTr="00752858">
        <w:trPr>
          <w:trHeight w:val="454"/>
        </w:trPr>
        <w:tc>
          <w:tcPr>
            <w:tcW w:w="1980" w:type="dxa"/>
            <w:vAlign w:val="center"/>
          </w:tcPr>
          <w:p w14:paraId="021FF11E" w14:textId="428AEC14"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1E71C36C" w14:textId="5F50D1F1" w:rsidR="00EB77B9" w:rsidRPr="00D57959" w:rsidRDefault="00EB77B9" w:rsidP="00EB77B9">
            <w:pPr>
              <w:spacing w:before="0" w:line="240" w:lineRule="auto"/>
              <w:rPr>
                <w:rFonts w:cs="Arial"/>
                <w:szCs w:val="20"/>
              </w:rPr>
            </w:pPr>
            <w:r w:rsidRPr="00D57959">
              <w:rPr>
                <w:rFonts w:cs="Arial"/>
                <w:szCs w:val="20"/>
              </w:rPr>
              <w:t>EN ISO 14122-3</w:t>
            </w:r>
          </w:p>
        </w:tc>
        <w:tc>
          <w:tcPr>
            <w:tcW w:w="6060" w:type="dxa"/>
            <w:shd w:val="clear" w:color="auto" w:fill="FFFFFF" w:themeFill="background1"/>
            <w:vAlign w:val="center"/>
          </w:tcPr>
          <w:p w14:paraId="0D62D092" w14:textId="26C630FE"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Makinalarda güvenlik-Makinalara daimi erişme vasıtaları-Bölüm 3: Normal merdivenler, basamaklı merdivenler ve korkuluklar</w:t>
            </w:r>
          </w:p>
        </w:tc>
      </w:tr>
      <w:tr w:rsidR="00EB77B9" w:rsidRPr="00D57959" w14:paraId="5C475B9B" w14:textId="77777777" w:rsidTr="00752858">
        <w:trPr>
          <w:trHeight w:val="454"/>
        </w:trPr>
        <w:tc>
          <w:tcPr>
            <w:tcW w:w="1980" w:type="dxa"/>
            <w:vAlign w:val="center"/>
          </w:tcPr>
          <w:p w14:paraId="20EDDBEF" w14:textId="33DCA7F2"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vAlign w:val="center"/>
          </w:tcPr>
          <w:p w14:paraId="0A2A9DDD" w14:textId="0C87724B" w:rsidR="00EB77B9" w:rsidRPr="00D57959" w:rsidRDefault="00EB77B9" w:rsidP="00EB77B9">
            <w:pPr>
              <w:pStyle w:val="Tabellentextnormaleng"/>
              <w:jc w:val="left"/>
              <w:rPr>
                <w:rFonts w:ascii="Arial" w:hAnsi="Arial" w:cs="Arial"/>
                <w:sz w:val="20"/>
                <w:szCs w:val="20"/>
              </w:rPr>
            </w:pPr>
            <w:r w:rsidRPr="00D57959">
              <w:rPr>
                <w:rFonts w:ascii="Arial" w:eastAsiaTheme="minorHAnsi" w:hAnsi="Arial" w:cs="Arial"/>
                <w:sz w:val="20"/>
                <w:szCs w:val="20"/>
              </w:rPr>
              <w:t xml:space="preserve">EN </w:t>
            </w:r>
            <w:r w:rsidRPr="00D57959">
              <w:rPr>
                <w:rFonts w:ascii="Arial" w:hAnsi="Arial" w:cs="Arial"/>
                <w:sz w:val="20"/>
                <w:szCs w:val="20"/>
              </w:rPr>
              <w:t>ISO 4414</w:t>
            </w:r>
          </w:p>
        </w:tc>
        <w:tc>
          <w:tcPr>
            <w:tcW w:w="6060" w:type="dxa"/>
            <w:vAlign w:val="center"/>
          </w:tcPr>
          <w:p w14:paraId="1FF6DB4A" w14:textId="77777777" w:rsidR="00EB77B9" w:rsidRPr="00D57959" w:rsidRDefault="00EB77B9" w:rsidP="00EB77B9">
            <w:pPr>
              <w:spacing w:before="0" w:line="240" w:lineRule="auto"/>
              <w:rPr>
                <w:rFonts w:cs="Arial"/>
                <w:szCs w:val="20"/>
              </w:rPr>
            </w:pPr>
            <w:r w:rsidRPr="00D57959">
              <w:rPr>
                <w:rFonts w:cs="Arial"/>
                <w:szCs w:val="20"/>
              </w:rPr>
              <w:t>Pnömaik akışkan güç- Sistemler ve bileşenleri için güvenlik kuralları ve genel kurallar</w:t>
            </w:r>
          </w:p>
        </w:tc>
      </w:tr>
      <w:tr w:rsidR="00EB77B9" w:rsidRPr="00D57959" w14:paraId="5A5DB3C1" w14:textId="77777777" w:rsidTr="00752858">
        <w:trPr>
          <w:trHeight w:val="454"/>
        </w:trPr>
        <w:tc>
          <w:tcPr>
            <w:tcW w:w="1980" w:type="dxa"/>
            <w:tcBorders>
              <w:bottom w:val="single" w:sz="4" w:space="0" w:color="auto"/>
            </w:tcBorders>
            <w:vAlign w:val="center"/>
          </w:tcPr>
          <w:p w14:paraId="50A006DD" w14:textId="3323BC51"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tcBorders>
              <w:bottom w:val="single" w:sz="4" w:space="0" w:color="auto"/>
            </w:tcBorders>
            <w:vAlign w:val="center"/>
          </w:tcPr>
          <w:p w14:paraId="3A2E8538" w14:textId="671F1088" w:rsidR="00EB77B9" w:rsidRPr="00D57959" w:rsidRDefault="00EB77B9" w:rsidP="00EB77B9">
            <w:pPr>
              <w:spacing w:before="0" w:line="240" w:lineRule="auto"/>
              <w:rPr>
                <w:rFonts w:cs="Arial"/>
                <w:szCs w:val="20"/>
              </w:rPr>
            </w:pPr>
            <w:r w:rsidRPr="00D57959">
              <w:rPr>
                <w:rFonts w:cs="Arial"/>
                <w:szCs w:val="20"/>
              </w:rPr>
              <w:t>ISO 7010</w:t>
            </w:r>
          </w:p>
        </w:tc>
        <w:tc>
          <w:tcPr>
            <w:tcW w:w="6060" w:type="dxa"/>
            <w:tcBorders>
              <w:bottom w:val="single" w:sz="4" w:space="0" w:color="auto"/>
            </w:tcBorders>
            <w:vAlign w:val="center"/>
          </w:tcPr>
          <w:p w14:paraId="25B98CDD" w14:textId="77777777" w:rsidR="00EB77B9" w:rsidRPr="00D57959" w:rsidRDefault="00EB77B9" w:rsidP="00EB77B9">
            <w:pPr>
              <w:spacing w:before="0" w:line="240" w:lineRule="auto"/>
              <w:rPr>
                <w:rFonts w:cs="Arial"/>
                <w:szCs w:val="20"/>
              </w:rPr>
            </w:pPr>
            <w:r w:rsidRPr="00D57959">
              <w:rPr>
                <w:rFonts w:cs="Arial"/>
                <w:szCs w:val="20"/>
              </w:rPr>
              <w:t>Grafik semboller - Tescil edilmiş güvenlik işaretleri</w:t>
            </w:r>
          </w:p>
        </w:tc>
      </w:tr>
      <w:tr w:rsidR="00EB77B9" w:rsidRPr="00D57959" w14:paraId="15B39BE3" w14:textId="77777777" w:rsidTr="00752858">
        <w:trPr>
          <w:trHeight w:val="454"/>
        </w:trPr>
        <w:tc>
          <w:tcPr>
            <w:tcW w:w="1980" w:type="dxa"/>
            <w:tcBorders>
              <w:bottom w:val="single" w:sz="4" w:space="0" w:color="auto"/>
            </w:tcBorders>
            <w:vAlign w:val="center"/>
          </w:tcPr>
          <w:p w14:paraId="353BA063" w14:textId="077CE164" w:rsidR="00EB77B9" w:rsidRPr="00D57959" w:rsidRDefault="00EB77B9" w:rsidP="00EB77B9">
            <w:pPr>
              <w:spacing w:before="0" w:line="240" w:lineRule="auto"/>
              <w:jc w:val="center"/>
              <w:rPr>
                <w:rFonts w:cs="Arial"/>
                <w:szCs w:val="20"/>
              </w:rPr>
            </w:pPr>
            <w:r w:rsidRPr="00D57959">
              <w:rPr>
                <w:rFonts w:cs="Arial"/>
                <w:szCs w:val="20"/>
              </w:rPr>
              <w:t>X</w:t>
            </w:r>
          </w:p>
        </w:tc>
        <w:tc>
          <w:tcPr>
            <w:tcW w:w="2268" w:type="dxa"/>
            <w:tcBorders>
              <w:bottom w:val="single" w:sz="4" w:space="0" w:color="auto"/>
            </w:tcBorders>
            <w:vAlign w:val="center"/>
          </w:tcPr>
          <w:p w14:paraId="4B84D679" w14:textId="7F2C88DA"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EN 12464-1</w:t>
            </w:r>
          </w:p>
        </w:tc>
        <w:tc>
          <w:tcPr>
            <w:tcW w:w="6060" w:type="dxa"/>
            <w:tcBorders>
              <w:bottom w:val="single" w:sz="4" w:space="0" w:color="auto"/>
            </w:tcBorders>
            <w:vAlign w:val="center"/>
          </w:tcPr>
          <w:p w14:paraId="4224B7FF" w14:textId="7E55BAF1" w:rsidR="00EB77B9" w:rsidRPr="00D57959" w:rsidRDefault="00EB77B9" w:rsidP="00EB77B9">
            <w:pPr>
              <w:pStyle w:val="Tabellentextnormaleng"/>
              <w:jc w:val="left"/>
              <w:rPr>
                <w:rFonts w:ascii="Arial" w:hAnsi="Arial" w:cs="Arial"/>
                <w:sz w:val="20"/>
                <w:szCs w:val="20"/>
              </w:rPr>
            </w:pPr>
            <w:r w:rsidRPr="00D57959">
              <w:rPr>
                <w:rFonts w:ascii="Arial" w:hAnsi="Arial" w:cs="Arial"/>
                <w:sz w:val="20"/>
                <w:szCs w:val="20"/>
              </w:rPr>
              <w:t>Işık ve aydınlatma - Çalışma yerlerinin aydınlatılması - Bölüm 1: Kapalı çalışma alanları</w:t>
            </w:r>
          </w:p>
        </w:tc>
      </w:tr>
      <w:tr w:rsidR="00EB77B9" w:rsidRPr="00D57959" w14:paraId="342418CD" w14:textId="77777777" w:rsidTr="00752858">
        <w:trPr>
          <w:trHeight w:val="454"/>
        </w:trPr>
        <w:tc>
          <w:tcPr>
            <w:tcW w:w="1980" w:type="dxa"/>
            <w:tcBorders>
              <w:top w:val="single" w:sz="4" w:space="0" w:color="auto"/>
              <w:left w:val="nil"/>
              <w:bottom w:val="single" w:sz="4" w:space="0" w:color="auto"/>
              <w:right w:val="nil"/>
            </w:tcBorders>
            <w:vAlign w:val="center"/>
          </w:tcPr>
          <w:p w14:paraId="515FC052" w14:textId="77777777" w:rsidR="00EB77B9" w:rsidRPr="00D57959" w:rsidRDefault="00EB77B9" w:rsidP="00EB77B9">
            <w:pPr>
              <w:spacing w:before="0" w:line="240" w:lineRule="auto"/>
              <w:jc w:val="center"/>
              <w:rPr>
                <w:rFonts w:cs="Arial"/>
                <w:szCs w:val="20"/>
              </w:rPr>
            </w:pPr>
          </w:p>
        </w:tc>
        <w:tc>
          <w:tcPr>
            <w:tcW w:w="2268" w:type="dxa"/>
            <w:tcBorders>
              <w:top w:val="single" w:sz="4" w:space="0" w:color="auto"/>
              <w:left w:val="nil"/>
              <w:bottom w:val="single" w:sz="4" w:space="0" w:color="auto"/>
              <w:right w:val="nil"/>
            </w:tcBorders>
            <w:vAlign w:val="center"/>
          </w:tcPr>
          <w:p w14:paraId="6161E6B3" w14:textId="77777777" w:rsidR="00EB77B9" w:rsidRPr="00D57959" w:rsidRDefault="00EB77B9" w:rsidP="00EB77B9">
            <w:pPr>
              <w:spacing w:before="0" w:line="240" w:lineRule="auto"/>
              <w:rPr>
                <w:rFonts w:cs="Arial"/>
                <w:szCs w:val="20"/>
              </w:rPr>
            </w:pPr>
          </w:p>
        </w:tc>
        <w:tc>
          <w:tcPr>
            <w:tcW w:w="6060" w:type="dxa"/>
            <w:tcBorders>
              <w:top w:val="single" w:sz="4" w:space="0" w:color="auto"/>
              <w:left w:val="nil"/>
              <w:bottom w:val="single" w:sz="4" w:space="0" w:color="auto"/>
              <w:right w:val="nil"/>
            </w:tcBorders>
            <w:vAlign w:val="center"/>
          </w:tcPr>
          <w:p w14:paraId="03DC43DD" w14:textId="77777777" w:rsidR="00EB77B9" w:rsidRPr="00D57959" w:rsidRDefault="00EB77B9" w:rsidP="00EB77B9">
            <w:pPr>
              <w:spacing w:before="0" w:line="240" w:lineRule="auto"/>
              <w:rPr>
                <w:rFonts w:cs="Arial"/>
                <w:szCs w:val="20"/>
              </w:rPr>
            </w:pPr>
          </w:p>
        </w:tc>
      </w:tr>
      <w:tr w:rsidR="00EB77B9" w:rsidRPr="00D57959" w14:paraId="5C29093B" w14:textId="77777777" w:rsidTr="00752858">
        <w:trPr>
          <w:trHeight w:val="454"/>
        </w:trPr>
        <w:tc>
          <w:tcPr>
            <w:tcW w:w="10308" w:type="dxa"/>
            <w:gridSpan w:val="3"/>
            <w:tcBorders>
              <w:top w:val="single" w:sz="4" w:space="0" w:color="auto"/>
            </w:tcBorders>
            <w:shd w:val="clear" w:color="auto" w:fill="FFC000"/>
            <w:vAlign w:val="center"/>
          </w:tcPr>
          <w:p w14:paraId="57C5D92A" w14:textId="77777777" w:rsidR="00EB77B9" w:rsidRPr="00D57959" w:rsidRDefault="00EB77B9" w:rsidP="00EB77B9">
            <w:pPr>
              <w:spacing w:before="0" w:line="240" w:lineRule="auto"/>
              <w:rPr>
                <w:rFonts w:cs="Arial"/>
                <w:szCs w:val="20"/>
              </w:rPr>
            </w:pPr>
            <w:r w:rsidRPr="00D57959">
              <w:rPr>
                <w:rFonts w:cs="Arial"/>
                <w:b/>
                <w:szCs w:val="24"/>
              </w:rPr>
              <w:t>C Tipi Standartlar</w:t>
            </w:r>
          </w:p>
        </w:tc>
      </w:tr>
      <w:tr w:rsidR="00EB77B9" w:rsidRPr="00D57959" w14:paraId="3DA4A540" w14:textId="77777777" w:rsidTr="00752858">
        <w:trPr>
          <w:trHeight w:val="454"/>
        </w:trPr>
        <w:tc>
          <w:tcPr>
            <w:tcW w:w="1980" w:type="dxa"/>
            <w:vAlign w:val="center"/>
          </w:tcPr>
          <w:p w14:paraId="2D5408A2" w14:textId="13F55414" w:rsidR="00EB77B9" w:rsidRPr="00D57959" w:rsidRDefault="00625BDA" w:rsidP="00EB77B9">
            <w:pPr>
              <w:spacing w:before="0" w:line="240" w:lineRule="auto"/>
              <w:jc w:val="center"/>
              <w:rPr>
                <w:rFonts w:cs="Arial"/>
                <w:szCs w:val="20"/>
              </w:rPr>
            </w:pPr>
            <w:r w:rsidRPr="00D57959">
              <w:rPr>
                <w:rFonts w:cs="Arial"/>
                <w:szCs w:val="20"/>
              </w:rPr>
              <w:t>X</w:t>
            </w:r>
          </w:p>
        </w:tc>
        <w:tc>
          <w:tcPr>
            <w:tcW w:w="2268" w:type="dxa"/>
            <w:vAlign w:val="center"/>
          </w:tcPr>
          <w:p w14:paraId="0F2FEF0D" w14:textId="29B95709" w:rsidR="00EB77B9" w:rsidRPr="00D57959" w:rsidRDefault="00625BDA" w:rsidP="00EB77B9">
            <w:pPr>
              <w:spacing w:before="0" w:line="240" w:lineRule="auto"/>
              <w:rPr>
                <w:rFonts w:cs="Arial"/>
                <w:szCs w:val="20"/>
              </w:rPr>
            </w:pPr>
            <w:r w:rsidRPr="00625BDA">
              <w:rPr>
                <w:rFonts w:cs="Arial"/>
                <w:szCs w:val="20"/>
              </w:rPr>
              <w:t>EN 619</w:t>
            </w:r>
          </w:p>
        </w:tc>
        <w:tc>
          <w:tcPr>
            <w:tcW w:w="6060" w:type="dxa"/>
            <w:vAlign w:val="center"/>
          </w:tcPr>
          <w:p w14:paraId="3CF27CA5" w14:textId="77045EBB" w:rsidR="00EB77B9" w:rsidRPr="00D57959" w:rsidRDefault="00625BDA" w:rsidP="00EB77B9">
            <w:pPr>
              <w:spacing w:before="0" w:line="240" w:lineRule="auto"/>
              <w:rPr>
                <w:rFonts w:cs="Arial"/>
                <w:szCs w:val="20"/>
              </w:rPr>
            </w:pPr>
            <w:r w:rsidRPr="00625BDA">
              <w:rPr>
                <w:rFonts w:cs="Arial"/>
                <w:szCs w:val="20"/>
              </w:rPr>
              <w:t>Sürekli taşıma donanımları ve sistemleri - Birim yüklerinin mekanik taşınmasına yönelik ekipmanlar için güvenlik gereksinimleri</w:t>
            </w:r>
          </w:p>
        </w:tc>
      </w:tr>
    </w:tbl>
    <w:p w14:paraId="6F0412B1" w14:textId="77777777" w:rsidR="002A4DD5" w:rsidRDefault="002A4DD5" w:rsidP="002A4DD5">
      <w:pPr>
        <w:pStyle w:val="Balk1"/>
        <w:numPr>
          <w:ilvl w:val="0"/>
          <w:numId w:val="0"/>
        </w:numPr>
        <w:spacing w:line="240" w:lineRule="auto"/>
        <w:jc w:val="center"/>
        <w:rPr>
          <w:color w:val="auto"/>
        </w:rPr>
      </w:pPr>
      <w:bookmarkStart w:id="72" w:name="_Toc184806103"/>
      <w:bookmarkStart w:id="73" w:name="_Toc233100787"/>
      <w:r w:rsidRPr="0097162E">
        <w:rPr>
          <w:color w:val="auto"/>
        </w:rPr>
        <w:lastRenderedPageBreak/>
        <w:t>Ek-G</w:t>
      </w:r>
      <w:bookmarkEnd w:id="72"/>
      <w:bookmarkEnd w:id="73"/>
    </w:p>
    <w:p w14:paraId="64931FF9" w14:textId="19E8EEFA" w:rsidR="006D7A44" w:rsidRPr="006D7A44" w:rsidRDefault="006D7A44" w:rsidP="006D7A44">
      <w:pPr>
        <w:pStyle w:val="Balk2"/>
        <w:numPr>
          <w:ilvl w:val="0"/>
          <w:numId w:val="0"/>
        </w:numPr>
        <w:ind w:left="576"/>
        <w:jc w:val="center"/>
        <w:rPr>
          <w:color w:val="000000" w:themeColor="text1"/>
        </w:rPr>
      </w:pPr>
      <w:bookmarkStart w:id="74" w:name="_Toc180163285"/>
      <w:bookmarkStart w:id="75" w:name="_Toc180581574"/>
      <w:bookmarkStart w:id="76" w:name="_Toc184217245"/>
      <w:bookmarkStart w:id="77" w:name="_Toc196399967"/>
      <w:bookmarkStart w:id="78" w:name="_Toc205996883"/>
      <w:bookmarkStart w:id="79" w:name="_Toc233100788"/>
      <w:r w:rsidRPr="008D37B3">
        <w:rPr>
          <w:color w:val="000000" w:themeColor="text1"/>
        </w:rPr>
        <w:t>C</w:t>
      </w:r>
      <w:bookmarkEnd w:id="74"/>
      <w:bookmarkEnd w:id="75"/>
      <w:bookmarkEnd w:id="76"/>
      <w:bookmarkEnd w:id="77"/>
      <w:r w:rsidRPr="00B60FA9">
        <w:rPr>
          <w:color w:val="000000" w:themeColor="text1"/>
        </w:rPr>
        <w:t xml:space="preserve">onclusion and </w:t>
      </w:r>
      <w:r>
        <w:rPr>
          <w:color w:val="000000" w:themeColor="text1"/>
        </w:rPr>
        <w:t>R</w:t>
      </w:r>
      <w:r w:rsidRPr="00B60FA9">
        <w:rPr>
          <w:color w:val="000000" w:themeColor="text1"/>
        </w:rPr>
        <w:t>ecommendations</w:t>
      </w:r>
      <w:bookmarkEnd w:id="78"/>
      <w:bookmarkEnd w:id="79"/>
    </w:p>
    <w:p w14:paraId="2B2FF0C4" w14:textId="77777777" w:rsidR="007379CA" w:rsidRPr="00721AF4" w:rsidRDefault="007379CA" w:rsidP="007379CA">
      <w:pPr>
        <w:jc w:val="both"/>
        <w:rPr>
          <w:szCs w:val="20"/>
        </w:rPr>
      </w:pPr>
      <w:r w:rsidRPr="00721AF4">
        <w:rPr>
          <w:szCs w:val="20"/>
        </w:rPr>
        <w:t>Bu Tasarım Risk Değerlendirme Raporu, danışmana sunulan tasarım dokümanları, proje bilgileri ve değerlendirme süreci boyunca gerçekleştirilen çevrimiçi toplantılarda edinilen bilgiler esas alınarak hazırlanmıştır.</w:t>
      </w:r>
    </w:p>
    <w:p w14:paraId="69344D2B" w14:textId="77777777" w:rsidR="007379CA" w:rsidRPr="00721AF4" w:rsidRDefault="007379CA" w:rsidP="007379CA">
      <w:pPr>
        <w:jc w:val="both"/>
        <w:rPr>
          <w:szCs w:val="20"/>
        </w:rPr>
      </w:pPr>
      <w:r w:rsidRPr="00721AF4">
        <w:rPr>
          <w:szCs w:val="20"/>
        </w:rPr>
        <w:t>Bu raporun amacı, makine/sistem tasarım aşamasında öngörülebilen tehlikeleri belirlemek, ilgili standartların gereklilikleri doğrultusunda uygulanması gereken risk azaltma tedbirlerini tanımlamak ve üreticinin makine veya hattı sahaya kurmadan önce sağlaması gereken emniyet seviyeleri ile uygunluk gerekliliklerini ortaya koymaktır.</w:t>
      </w:r>
    </w:p>
    <w:p w14:paraId="16814CC8" w14:textId="77777777" w:rsidR="007379CA" w:rsidRPr="00721AF4" w:rsidRDefault="007379CA" w:rsidP="007379CA">
      <w:pPr>
        <w:jc w:val="both"/>
        <w:rPr>
          <w:szCs w:val="20"/>
        </w:rPr>
      </w:pPr>
      <w:r w:rsidRPr="00721AF4">
        <w:rPr>
          <w:szCs w:val="20"/>
        </w:rPr>
        <w:t>Bu çalışma bir tasarım aşaması risk değerlendirmesi olup, nihai risk değerlendirmesi yerine geçmemektedir. Makine veya hattın üretimi, kurulumu, entegrasyonu ve devreye alma faaliyetleri tamamlandıktan sonra, gerçek saha koşulları ve nihai uygulama dikkate alınarak ek inceleme ve doğrulamalar yapılmalı, buna bağlı olarak Nihai Risk Değerlendirme Raporu hazırlanmalıdır. Bu süreçte ilave riskler, uygunsuzluklar veya ek risk azaltma tedbirleri belirlenebilir.</w:t>
      </w:r>
    </w:p>
    <w:p w14:paraId="796B462E" w14:textId="77777777" w:rsidR="007379CA" w:rsidRPr="00721AF4" w:rsidRDefault="007379CA" w:rsidP="007379CA">
      <w:pPr>
        <w:jc w:val="both"/>
        <w:rPr>
          <w:szCs w:val="20"/>
        </w:rPr>
      </w:pPr>
      <w:r w:rsidRPr="00721AF4">
        <w:rPr>
          <w:szCs w:val="20"/>
        </w:rPr>
        <w:t>Bu raporda yer alan tehlikeler, öneriler ve risk azaltma tedbirleri; değerlendirme sırasında paylaşılan bilgiler, mevcut tasarım verileri ve ilgili standartların gereklilikleri dikkate alınarak belirlenmiştir. Raporda açıklanan gerekliliklerin ve önerilerin proje boyunca dikkate alınması, ilerleyen aşamalarda gerçekleştirilecek saha incelemelerinde, doğrulama çalışmalarında ve nihai risk değerlendirmelerinde karşılaşılabilecek uygunsuzlukların büyük ölçüde önüne geçilmesine katkı sağlayacaktır.</w:t>
      </w:r>
    </w:p>
    <w:p w14:paraId="23705563" w14:textId="77777777" w:rsidR="007379CA" w:rsidRPr="00721AF4" w:rsidRDefault="007379CA" w:rsidP="007379CA">
      <w:pPr>
        <w:jc w:val="both"/>
        <w:rPr>
          <w:szCs w:val="20"/>
        </w:rPr>
      </w:pPr>
      <w:r w:rsidRPr="00721AF4">
        <w:rPr>
          <w:szCs w:val="20"/>
        </w:rPr>
        <w:t>Bu raporun yalnızca risk puanları veya skorları dikkate alınarak değerlendirilmemesi, tüm risk maddelerinin, açıklamaların ve önerilen risk azaltma tedbirlerinin dikkatlice incelenmesi tavsiye edilmektedir. Raporda belirtilen hususlar proje ekibi tarafından bir uygulama kılavuzu olarak kullanılmalı, bunun yanında üreticinin kendi mühendislik bilgisi, sektör tecrübesi ve uygulamaya özgü gereklilikleri de değerlendirmeye dahil edilmelidir.</w:t>
      </w:r>
    </w:p>
    <w:p w14:paraId="2788886A" w14:textId="77777777" w:rsidR="007379CA" w:rsidRPr="00721AF4" w:rsidRDefault="007379CA" w:rsidP="007379CA">
      <w:pPr>
        <w:jc w:val="both"/>
        <w:rPr>
          <w:szCs w:val="20"/>
        </w:rPr>
      </w:pPr>
      <w:r w:rsidRPr="00721AF4">
        <w:rPr>
          <w:szCs w:val="20"/>
        </w:rPr>
        <w:t>Makine veya sistem üzerinde gerçekleştirilecek önemli tasarım değişiklikleri, fonksiyonel revizyonlar, yazılım değişiklikleri, kapasite artırımları, yerleşim değişiklikleri veya ilave ekipman entegrasyonları, bu raporun sonuçlarını etkileyebileceğinden söz konusu değişikliklerin ayrıca değerlendirilmesi tavsiye edilmektedir.</w:t>
      </w:r>
    </w:p>
    <w:p w14:paraId="3BE60EFE" w14:textId="77777777" w:rsidR="007379CA" w:rsidRPr="00721AF4" w:rsidRDefault="007379CA" w:rsidP="007379CA">
      <w:pPr>
        <w:jc w:val="both"/>
        <w:rPr>
          <w:szCs w:val="20"/>
        </w:rPr>
      </w:pPr>
      <w:r w:rsidRPr="00721AF4">
        <w:rPr>
          <w:szCs w:val="20"/>
        </w:rPr>
        <w:t>Rapor içerisinde yer alan herhangi bir hususun açıklığa kavuşturulmasına ihtiyaç duyulması, tasarım değişikliklerinin değerlendirilmesi veya ilgili standart gerekliliklerinin yorumlanması konusunda destek talep edilmesi durumunda danışman ile iletişime geçilmesi önerilmektedir.</w:t>
      </w:r>
    </w:p>
    <w:p w14:paraId="5986C912" w14:textId="77777777" w:rsidR="006D7A44" w:rsidRPr="006D7A44" w:rsidRDefault="006D7A44" w:rsidP="006D7A44"/>
    <w:sectPr w:rsidR="006D7A44" w:rsidRPr="006D7A44" w:rsidSect="00291181">
      <w:headerReference w:type="default" r:id="rId34"/>
      <w:footerReference w:type="default" r:id="rId35"/>
      <w:pgSz w:w="11906" w:h="16838"/>
      <w:pgMar w:top="1418" w:right="907" w:bottom="1134" w:left="907" w:header="454" w:footer="90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910D3E" w14:textId="77777777" w:rsidR="00DB06AF" w:rsidRPr="00D57959" w:rsidRDefault="00DB06AF" w:rsidP="000E217E">
      <w:r w:rsidRPr="00D57959">
        <w:separator/>
      </w:r>
    </w:p>
  </w:endnote>
  <w:endnote w:type="continuationSeparator" w:id="0">
    <w:p w14:paraId="6C3A4CAB" w14:textId="77777777" w:rsidR="00DB06AF" w:rsidRPr="00D57959" w:rsidRDefault="00DB06AF" w:rsidP="000E217E">
      <w:r w:rsidRPr="00D579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Tahoma">
    <w:altName w:val="Tahoma"/>
    <w:panose1 w:val="020B0604030504040204"/>
    <w:charset w:val="A2"/>
    <w:family w:val="swiss"/>
    <w:pitch w:val="variable"/>
    <w:sig w:usb0="E1002EFF" w:usb1="C000605B" w:usb2="00000029" w:usb3="00000000" w:csb0="000101FF" w:csb1="00000000"/>
  </w:font>
  <w:font w:name="SICK Franklin">
    <w:altName w:val="Calibri"/>
    <w:charset w:val="A2"/>
    <w:family w:val="auto"/>
    <w:pitch w:val="variable"/>
    <w:sig w:usb0="A00002FF" w:usb1="000078FB" w:usb2="00000000" w:usb3="00000000" w:csb0="0000009F" w:csb1="00000000"/>
  </w:font>
  <w:font w:name="SICKFranklin-Regular">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C14CF" w14:textId="77777777" w:rsidR="003D2EC5" w:rsidRPr="00D57959" w:rsidRDefault="003D2EC5" w:rsidP="00F71213">
    <w:pPr>
      <w:pStyle w:val="AltBilgi"/>
      <w:pBdr>
        <w:bottom w:val="single" w:sz="6" w:space="1" w:color="auto"/>
      </w:pBdr>
      <w:rPr>
        <w:rFonts w:ascii="Segoe UI" w:hAnsi="Segoe UI" w:cs="Segoe UI"/>
      </w:rPr>
    </w:pPr>
    <w:r w:rsidRPr="00D57959">
      <w:rPr>
        <w:rFonts w:ascii="Segoe UI" w:hAnsi="Segoe UI" w:cs="Segoe UI"/>
      </w:rPr>
      <w:ptab w:relativeTo="margin" w:alignment="right" w:leader="none"/>
    </w:r>
  </w:p>
  <w:p w14:paraId="12373DDE" w14:textId="0DD8804F" w:rsidR="003D2EC5" w:rsidRPr="00D57959" w:rsidRDefault="003D2EC5" w:rsidP="00CE2B8F">
    <w:pPr>
      <w:pStyle w:val="AltBilgi"/>
      <w:jc w:val="center"/>
      <w:rPr>
        <w:rFonts w:ascii="Segoe UI" w:hAnsi="Segoe UI" w:cs="Segoe UI"/>
      </w:rPr>
    </w:pPr>
    <w:r w:rsidRPr="00D57959">
      <w:rPr>
        <w:rFonts w:ascii="Segoe UI" w:hAnsi="Segoe UI" w:cs="Segoe UI"/>
      </w:rPr>
      <w:t>Hazırlayan:</w:t>
    </w:r>
    <w:r w:rsidR="00CD37DD" w:rsidRPr="00D57959">
      <w:rPr>
        <w:rFonts w:ascii="Segoe UI" w:hAnsi="Segoe UI" w:cs="Segoe UI"/>
      </w:rPr>
      <w:t xml:space="preserve"> </w:t>
    </w:r>
    <w:r w:rsidR="00530016" w:rsidRPr="00D57959">
      <w:rPr>
        <w:rFonts w:ascii="Segoe UI" w:hAnsi="Segoe UI" w:cs="Segoe UI"/>
      </w:rPr>
      <w:t>Vedat ATAKUL</w:t>
    </w:r>
    <w:r w:rsidRPr="00D57959">
      <w:rPr>
        <w:rFonts w:ascii="Segoe UI" w:hAnsi="Segoe UI" w:cs="Segoe UI"/>
      </w:rPr>
      <w:tab/>
    </w:r>
    <w:r w:rsidRPr="00D57959">
      <w:rPr>
        <w:rFonts w:ascii="Segoe UI" w:hAnsi="Segoe UI" w:cs="Segoe UI"/>
      </w:rPr>
      <w:fldChar w:fldCharType="begin"/>
    </w:r>
    <w:r w:rsidRPr="00D57959">
      <w:rPr>
        <w:rFonts w:ascii="Segoe UI" w:hAnsi="Segoe UI" w:cs="Segoe UI"/>
      </w:rPr>
      <w:instrText xml:space="preserve"> PAGE  \* Arabic  \* MERGEFORMAT </w:instrText>
    </w:r>
    <w:r w:rsidRPr="00D57959">
      <w:rPr>
        <w:rFonts w:ascii="Segoe UI" w:hAnsi="Segoe UI" w:cs="Segoe UI"/>
      </w:rPr>
      <w:fldChar w:fldCharType="separate"/>
    </w:r>
    <w:r w:rsidR="008F18F5">
      <w:rPr>
        <w:rFonts w:ascii="Segoe UI" w:hAnsi="Segoe UI" w:cs="Segoe UI"/>
        <w:noProof/>
      </w:rPr>
      <w:t>16</w:t>
    </w:r>
    <w:r w:rsidRPr="00D57959">
      <w:rPr>
        <w:rFonts w:ascii="Segoe UI" w:hAnsi="Segoe UI" w:cs="Segoe UI"/>
      </w:rPr>
      <w:fldChar w:fldCharType="end"/>
    </w:r>
    <w:r w:rsidRPr="00D57959">
      <w:rPr>
        <w:rFonts w:ascii="Segoe UI" w:hAnsi="Segoe UI" w:cs="Segoe UI"/>
      </w:rPr>
      <w:t xml:space="preserve"> / </w:t>
    </w:r>
    <w:r w:rsidRPr="00D57959">
      <w:rPr>
        <w:rFonts w:ascii="Segoe UI" w:hAnsi="Segoe UI" w:cs="Segoe UI"/>
      </w:rPr>
      <w:fldChar w:fldCharType="begin"/>
    </w:r>
    <w:r w:rsidRPr="00D57959">
      <w:rPr>
        <w:rFonts w:ascii="Segoe UI" w:hAnsi="Segoe UI" w:cs="Segoe UI"/>
      </w:rPr>
      <w:instrText xml:space="preserve"> NUMPAGES   \* MERGEFORMAT </w:instrText>
    </w:r>
    <w:r w:rsidRPr="00D57959">
      <w:rPr>
        <w:rFonts w:ascii="Segoe UI" w:hAnsi="Segoe UI" w:cs="Segoe UI"/>
      </w:rPr>
      <w:fldChar w:fldCharType="separate"/>
    </w:r>
    <w:r w:rsidR="008F18F5">
      <w:rPr>
        <w:rFonts w:ascii="Segoe UI" w:hAnsi="Segoe UI" w:cs="Segoe UI"/>
        <w:noProof/>
      </w:rPr>
      <w:t>16</w:t>
    </w:r>
    <w:r w:rsidRPr="00D57959">
      <w:rPr>
        <w:rFonts w:ascii="Segoe UI" w:hAnsi="Segoe UI" w:cs="Segoe UI"/>
      </w:rPr>
      <w:fldChar w:fldCharType="end"/>
    </w:r>
    <w:r w:rsidRPr="00D57959">
      <w:rPr>
        <w:rFonts w:ascii="Segoe UI" w:hAnsi="Segoe UI" w:cs="Segoe UI"/>
      </w:rPr>
      <w:tab/>
    </w:r>
    <w:r w:rsidR="00D51200" w:rsidRPr="00D57959">
      <w:rPr>
        <w:rFonts w:ascii="Segoe UI" w:hAnsi="Segoe UI" w:cs="Segoe UI"/>
      </w:rPr>
      <w:t xml:space="preserve">     </w:t>
    </w:r>
    <w:r w:rsidR="00CE2B8F">
      <w:rPr>
        <w:rFonts w:ascii="Segoe UI" w:hAnsi="Segoe UI" w:cs="Segoe UI"/>
      </w:rPr>
      <w:t xml:space="preserve">   </w:t>
    </w:r>
    <w:r w:rsidR="00D51200" w:rsidRPr="00D57959">
      <w:rPr>
        <w:rFonts w:ascii="Segoe UI" w:hAnsi="Segoe UI" w:cs="Segoe UI"/>
      </w:rPr>
      <w:t xml:space="preserve">  Kontrol Eden: </w:t>
    </w:r>
    <w:r w:rsidR="00253D89">
      <w:rPr>
        <w:rFonts w:ascii="Segoe UI" w:hAnsi="Segoe UI" w:cs="Segoe UI"/>
      </w:rPr>
      <w:t>Tümer COŞKUN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65D541" w14:textId="77777777" w:rsidR="00DB06AF" w:rsidRPr="00D57959" w:rsidRDefault="00DB06AF" w:rsidP="000E217E">
      <w:r w:rsidRPr="00D57959">
        <w:separator/>
      </w:r>
    </w:p>
  </w:footnote>
  <w:footnote w:type="continuationSeparator" w:id="0">
    <w:p w14:paraId="1D270E8C" w14:textId="77777777" w:rsidR="00DB06AF" w:rsidRPr="00D57959" w:rsidRDefault="00DB06AF" w:rsidP="000E217E">
      <w:r w:rsidRPr="00D579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637" w:type="dxa"/>
      <w:tblLook w:val="04A0" w:firstRow="1" w:lastRow="0" w:firstColumn="1" w:lastColumn="0" w:noHBand="0" w:noVBand="1"/>
    </w:tblPr>
    <w:tblGrid>
      <w:gridCol w:w="5637"/>
    </w:tblGrid>
    <w:tr w:rsidR="003D2EC5" w:rsidRPr="00D57959" w14:paraId="7073C471" w14:textId="77777777" w:rsidTr="000B239F">
      <w:trPr>
        <w:trHeight w:val="1119"/>
      </w:trPr>
      <w:tc>
        <w:tcPr>
          <w:tcW w:w="5637" w:type="dxa"/>
        </w:tcPr>
        <w:p w14:paraId="775100C9" w14:textId="61295EBB" w:rsidR="003D2EC5" w:rsidRPr="00D57959" w:rsidRDefault="003D2EC5">
          <w:pPr>
            <w:rPr>
              <w:szCs w:val="20"/>
            </w:rPr>
          </w:pPr>
          <w:r w:rsidRPr="00D57959">
            <w:rPr>
              <w:szCs w:val="20"/>
            </w:rPr>
            <w:t xml:space="preserve">Proje No: </w:t>
          </w:r>
          <w:r w:rsidR="00860257" w:rsidRPr="00D57959">
            <w:rPr>
              <w:szCs w:val="20"/>
            </w:rPr>
            <w:t>RD</w:t>
          </w:r>
          <w:r w:rsidR="005F6F24">
            <w:rPr>
              <w:szCs w:val="20"/>
            </w:rPr>
            <w:t xml:space="preserve"> </w:t>
          </w:r>
          <w:r w:rsidR="00F95FC2">
            <w:rPr>
              <w:szCs w:val="20"/>
            </w:rPr>
            <w:t>1</w:t>
          </w:r>
          <w:r w:rsidR="005F6F24">
            <w:rPr>
              <w:szCs w:val="20"/>
            </w:rPr>
            <w:t>2</w:t>
          </w:r>
          <w:r w:rsidR="00253D89">
            <w:rPr>
              <w:szCs w:val="20"/>
            </w:rPr>
            <w:t>134</w:t>
          </w:r>
        </w:p>
        <w:p w14:paraId="79981507" w14:textId="07B76808" w:rsidR="003D2EC5" w:rsidRPr="00D57959" w:rsidRDefault="003D2EC5" w:rsidP="000471D2">
          <w:pPr>
            <w:rPr>
              <w:szCs w:val="20"/>
            </w:rPr>
          </w:pPr>
          <w:r w:rsidRPr="00D57959">
            <w:rPr>
              <w:szCs w:val="20"/>
            </w:rPr>
            <w:t xml:space="preserve">Rapor: </w:t>
          </w:r>
          <w:r w:rsidR="00CD37DD" w:rsidRPr="00D57959">
            <w:rPr>
              <w:szCs w:val="20"/>
            </w:rPr>
            <w:t>v</w:t>
          </w:r>
          <w:r w:rsidR="00A07529" w:rsidRPr="00D57959">
            <w:rPr>
              <w:szCs w:val="20"/>
            </w:rPr>
            <w:t>1</w:t>
          </w:r>
          <w:r w:rsidR="00CD37DD" w:rsidRPr="00D57959">
            <w:rPr>
              <w:szCs w:val="20"/>
            </w:rPr>
            <w:t>.0</w:t>
          </w:r>
        </w:p>
        <w:p w14:paraId="5A6BB10A" w14:textId="0E6F3367" w:rsidR="003D2EC5" w:rsidRPr="00D57959" w:rsidRDefault="003D2EC5" w:rsidP="002C4442">
          <w:pPr>
            <w:rPr>
              <w:szCs w:val="20"/>
            </w:rPr>
          </w:pPr>
          <w:r w:rsidRPr="00D57959">
            <w:rPr>
              <w:szCs w:val="20"/>
            </w:rPr>
            <w:t xml:space="preserve">Müşteri:  </w:t>
          </w:r>
          <w:r w:rsidR="00253D89">
            <w:rPr>
              <w:szCs w:val="20"/>
            </w:rPr>
            <w:t>Atak Elektromekanik</w:t>
          </w:r>
        </w:p>
      </w:tc>
    </w:tr>
  </w:tbl>
  <w:p w14:paraId="24440DE7" w14:textId="54664935" w:rsidR="003D2EC5" w:rsidRPr="00D57959" w:rsidRDefault="003D2EC5" w:rsidP="008E5EC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37F29D1E"/>
    <w:lvl w:ilvl="0">
      <w:start w:val="1"/>
      <w:numFmt w:val="bullet"/>
      <w:lvlText w:val=""/>
      <w:lvlJc w:val="left"/>
      <w:pPr>
        <w:tabs>
          <w:tab w:val="num" w:pos="567"/>
        </w:tabs>
        <w:ind w:left="567" w:hanging="360"/>
      </w:pPr>
      <w:rPr>
        <w:rFonts w:ascii="Symbol" w:hAnsi="Symbol" w:hint="default"/>
      </w:rPr>
    </w:lvl>
  </w:abstractNum>
  <w:abstractNum w:abstractNumId="1" w15:restartNumberingAfterBreak="0">
    <w:nsid w:val="015D00AF"/>
    <w:multiLevelType w:val="hybridMultilevel"/>
    <w:tmpl w:val="B6E4DECC"/>
    <w:lvl w:ilvl="0" w:tplc="1E90D61C">
      <w:start w:val="5"/>
      <w:numFmt w:val="bullet"/>
      <w:lvlText w:val="-"/>
      <w:lvlJc w:val="left"/>
      <w:pPr>
        <w:ind w:left="720" w:hanging="360"/>
      </w:pPr>
      <w:rPr>
        <w:rFonts w:ascii="Arial" w:eastAsia="Times New Roman" w:hAnsi="Aria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2094E01"/>
    <w:multiLevelType w:val="hybridMultilevel"/>
    <w:tmpl w:val="AFD2BCCC"/>
    <w:lvl w:ilvl="0" w:tplc="5BBE059A">
      <w:start w:val="1"/>
      <w:numFmt w:val="lowerRoman"/>
      <w:pStyle w:val="OhneNr"/>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1C0AAE"/>
    <w:multiLevelType w:val="hybridMultilevel"/>
    <w:tmpl w:val="B19403F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555190C"/>
    <w:multiLevelType w:val="hybridMultilevel"/>
    <w:tmpl w:val="43A8E400"/>
    <w:lvl w:ilvl="0" w:tplc="8F567FEE">
      <w:start w:val="1"/>
      <w:numFmt w:val="bullet"/>
      <w:lvlText w:val=""/>
      <w:lvlJc w:val="left"/>
      <w:pPr>
        <w:tabs>
          <w:tab w:val="num" w:pos="720"/>
        </w:tabs>
        <w:ind w:left="720" w:hanging="360"/>
      </w:pPr>
      <w:rPr>
        <w:rFonts w:ascii="Wingdings" w:hAnsi="Wingdings" w:hint="default"/>
      </w:rPr>
    </w:lvl>
    <w:lvl w:ilvl="1" w:tplc="515CA6FA" w:tentative="1">
      <w:start w:val="1"/>
      <w:numFmt w:val="bullet"/>
      <w:lvlText w:val=""/>
      <w:lvlJc w:val="left"/>
      <w:pPr>
        <w:tabs>
          <w:tab w:val="num" w:pos="1440"/>
        </w:tabs>
        <w:ind w:left="1440" w:hanging="360"/>
      </w:pPr>
      <w:rPr>
        <w:rFonts w:ascii="Wingdings" w:hAnsi="Wingdings" w:hint="default"/>
      </w:rPr>
    </w:lvl>
    <w:lvl w:ilvl="2" w:tplc="6B0ADD20" w:tentative="1">
      <w:start w:val="1"/>
      <w:numFmt w:val="bullet"/>
      <w:lvlText w:val=""/>
      <w:lvlJc w:val="left"/>
      <w:pPr>
        <w:tabs>
          <w:tab w:val="num" w:pos="2160"/>
        </w:tabs>
        <w:ind w:left="2160" w:hanging="360"/>
      </w:pPr>
      <w:rPr>
        <w:rFonts w:ascii="Wingdings" w:hAnsi="Wingdings" w:hint="default"/>
      </w:rPr>
    </w:lvl>
    <w:lvl w:ilvl="3" w:tplc="C582A462" w:tentative="1">
      <w:start w:val="1"/>
      <w:numFmt w:val="bullet"/>
      <w:lvlText w:val=""/>
      <w:lvlJc w:val="left"/>
      <w:pPr>
        <w:tabs>
          <w:tab w:val="num" w:pos="2880"/>
        </w:tabs>
        <w:ind w:left="2880" w:hanging="360"/>
      </w:pPr>
      <w:rPr>
        <w:rFonts w:ascii="Wingdings" w:hAnsi="Wingdings" w:hint="default"/>
      </w:rPr>
    </w:lvl>
    <w:lvl w:ilvl="4" w:tplc="B652003E" w:tentative="1">
      <w:start w:val="1"/>
      <w:numFmt w:val="bullet"/>
      <w:lvlText w:val=""/>
      <w:lvlJc w:val="left"/>
      <w:pPr>
        <w:tabs>
          <w:tab w:val="num" w:pos="3600"/>
        </w:tabs>
        <w:ind w:left="3600" w:hanging="360"/>
      </w:pPr>
      <w:rPr>
        <w:rFonts w:ascii="Wingdings" w:hAnsi="Wingdings" w:hint="default"/>
      </w:rPr>
    </w:lvl>
    <w:lvl w:ilvl="5" w:tplc="82C07026" w:tentative="1">
      <w:start w:val="1"/>
      <w:numFmt w:val="bullet"/>
      <w:lvlText w:val=""/>
      <w:lvlJc w:val="left"/>
      <w:pPr>
        <w:tabs>
          <w:tab w:val="num" w:pos="4320"/>
        </w:tabs>
        <w:ind w:left="4320" w:hanging="360"/>
      </w:pPr>
      <w:rPr>
        <w:rFonts w:ascii="Wingdings" w:hAnsi="Wingdings" w:hint="default"/>
      </w:rPr>
    </w:lvl>
    <w:lvl w:ilvl="6" w:tplc="F46459BA" w:tentative="1">
      <w:start w:val="1"/>
      <w:numFmt w:val="bullet"/>
      <w:lvlText w:val=""/>
      <w:lvlJc w:val="left"/>
      <w:pPr>
        <w:tabs>
          <w:tab w:val="num" w:pos="5040"/>
        </w:tabs>
        <w:ind w:left="5040" w:hanging="360"/>
      </w:pPr>
      <w:rPr>
        <w:rFonts w:ascii="Wingdings" w:hAnsi="Wingdings" w:hint="default"/>
      </w:rPr>
    </w:lvl>
    <w:lvl w:ilvl="7" w:tplc="8D520618" w:tentative="1">
      <w:start w:val="1"/>
      <w:numFmt w:val="bullet"/>
      <w:lvlText w:val=""/>
      <w:lvlJc w:val="left"/>
      <w:pPr>
        <w:tabs>
          <w:tab w:val="num" w:pos="5760"/>
        </w:tabs>
        <w:ind w:left="5760" w:hanging="360"/>
      </w:pPr>
      <w:rPr>
        <w:rFonts w:ascii="Wingdings" w:hAnsi="Wingdings" w:hint="default"/>
      </w:rPr>
    </w:lvl>
    <w:lvl w:ilvl="8" w:tplc="3D0659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25303C"/>
    <w:multiLevelType w:val="hybridMultilevel"/>
    <w:tmpl w:val="3760B4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69577D8"/>
    <w:multiLevelType w:val="hybridMultilevel"/>
    <w:tmpl w:val="C8B0B0A4"/>
    <w:lvl w:ilvl="0" w:tplc="0F5C78D0">
      <w:start w:val="1"/>
      <w:numFmt w:val="upperRoman"/>
      <w:pStyle w:val="ListeParagraf"/>
      <w:lvlText w:val="%1."/>
      <w:lvlJc w:val="righ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1BA23EE4"/>
    <w:multiLevelType w:val="hybridMultilevel"/>
    <w:tmpl w:val="E2E87E7C"/>
    <w:lvl w:ilvl="0" w:tplc="1E90D61C">
      <w:start w:val="5"/>
      <w:numFmt w:val="bullet"/>
      <w:lvlText w:val="-"/>
      <w:lvlJc w:val="left"/>
      <w:pPr>
        <w:ind w:left="360" w:hanging="360"/>
      </w:pPr>
      <w:rPr>
        <w:rFonts w:ascii="Arial" w:eastAsia="Times New Roman" w:hAnsi="Aria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1D4B7F11"/>
    <w:multiLevelType w:val="hybridMultilevel"/>
    <w:tmpl w:val="EB909070"/>
    <w:lvl w:ilvl="0" w:tplc="1E90D61C">
      <w:start w:val="5"/>
      <w:numFmt w:val="bullet"/>
      <w:lvlText w:val="-"/>
      <w:lvlJc w:val="left"/>
      <w:pPr>
        <w:ind w:left="360" w:hanging="360"/>
      </w:pPr>
      <w:rPr>
        <w:rFonts w:ascii="Arial" w:eastAsia="Times New Roman" w:hAnsi="Aria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20F8783C"/>
    <w:multiLevelType w:val="hybridMultilevel"/>
    <w:tmpl w:val="D2C68C4E"/>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26075C8"/>
    <w:multiLevelType w:val="hybridMultilevel"/>
    <w:tmpl w:val="872C06D8"/>
    <w:lvl w:ilvl="0" w:tplc="37F29D1E">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78E0A8C"/>
    <w:multiLevelType w:val="hybridMultilevel"/>
    <w:tmpl w:val="AC082762"/>
    <w:lvl w:ilvl="0" w:tplc="1E90D61C">
      <w:start w:val="5"/>
      <w:numFmt w:val="bullet"/>
      <w:lvlText w:val="-"/>
      <w:lvlJc w:val="left"/>
      <w:pPr>
        <w:ind w:left="360" w:hanging="360"/>
      </w:pPr>
      <w:rPr>
        <w:rFonts w:ascii="Arial" w:eastAsia="Times New Roman" w:hAnsi="Arial" w:cs="Times New Roman"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3A673831"/>
    <w:multiLevelType w:val="hybridMultilevel"/>
    <w:tmpl w:val="803A996A"/>
    <w:lvl w:ilvl="0" w:tplc="CBB0C230">
      <w:numFmt w:val="bullet"/>
      <w:lvlText w:val="-"/>
      <w:lvlJc w:val="left"/>
      <w:pPr>
        <w:ind w:left="360" w:hanging="360"/>
      </w:pPr>
      <w:rPr>
        <w:rFonts w:ascii="Calibri" w:eastAsiaTheme="minorHAnsi" w:hAnsi="Calibri" w:cstheme="minorBidi" w:hint="default"/>
      </w:rPr>
    </w:lvl>
    <w:lvl w:ilvl="1" w:tplc="CBB0C230">
      <w:numFmt w:val="bullet"/>
      <w:lvlText w:val="-"/>
      <w:lvlJc w:val="left"/>
      <w:pPr>
        <w:ind w:left="1080" w:hanging="360"/>
      </w:pPr>
      <w:rPr>
        <w:rFonts w:ascii="Calibri" w:eastAsiaTheme="minorHAnsi" w:hAnsi="Calibri" w:cstheme="minorBidi"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3E5B7A99"/>
    <w:multiLevelType w:val="multilevel"/>
    <w:tmpl w:val="02CA75C2"/>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81758BA"/>
    <w:multiLevelType w:val="hybridMultilevel"/>
    <w:tmpl w:val="21DC386A"/>
    <w:lvl w:ilvl="0" w:tplc="EFFE85A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547626"/>
    <w:multiLevelType w:val="hybridMultilevel"/>
    <w:tmpl w:val="2714A832"/>
    <w:lvl w:ilvl="0" w:tplc="1E90D61C">
      <w:start w:val="5"/>
      <w:numFmt w:val="bullet"/>
      <w:lvlText w:val="-"/>
      <w:lvlJc w:val="left"/>
      <w:pPr>
        <w:ind w:left="720" w:hanging="360"/>
      </w:pPr>
      <w:rPr>
        <w:rFonts w:ascii="Arial" w:eastAsia="Times New Roman" w:hAnsi="Aria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EC57137"/>
    <w:multiLevelType w:val="hybridMultilevel"/>
    <w:tmpl w:val="C38C7B76"/>
    <w:lvl w:ilvl="0" w:tplc="041F0017">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7" w15:restartNumberingAfterBreak="0">
    <w:nsid w:val="5EF53236"/>
    <w:multiLevelType w:val="hybridMultilevel"/>
    <w:tmpl w:val="F0E073C4"/>
    <w:lvl w:ilvl="0" w:tplc="1E90D61C">
      <w:start w:val="5"/>
      <w:numFmt w:val="bullet"/>
      <w:lvlText w:val="-"/>
      <w:lvlJc w:val="left"/>
      <w:pPr>
        <w:ind w:left="720" w:hanging="360"/>
      </w:pPr>
      <w:rPr>
        <w:rFonts w:ascii="Arial" w:eastAsia="Times New Roman" w:hAnsi="Aria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207613E"/>
    <w:multiLevelType w:val="multilevel"/>
    <w:tmpl w:val="B9C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D4234"/>
    <w:multiLevelType w:val="multilevel"/>
    <w:tmpl w:val="20E6961A"/>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20" w15:restartNumberingAfterBreak="0">
    <w:nsid w:val="7549393F"/>
    <w:multiLevelType w:val="hybridMultilevel"/>
    <w:tmpl w:val="C4600914"/>
    <w:lvl w:ilvl="0" w:tplc="CBCE1B14">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num w:numId="1">
    <w:abstractNumId w:val="19"/>
  </w:num>
  <w:num w:numId="2">
    <w:abstractNumId w:val="0"/>
  </w:num>
  <w:num w:numId="3">
    <w:abstractNumId w:val="6"/>
  </w:num>
  <w:num w:numId="4">
    <w:abstractNumId w:val="2"/>
  </w:num>
  <w:num w:numId="5">
    <w:abstractNumId w:val="15"/>
  </w:num>
  <w:num w:numId="6">
    <w:abstractNumId w:val="8"/>
  </w:num>
  <w:num w:numId="7">
    <w:abstractNumId w:val="7"/>
  </w:num>
  <w:num w:numId="8">
    <w:abstractNumId w:val="11"/>
  </w:num>
  <w:num w:numId="9">
    <w:abstractNumId w:val="1"/>
  </w:num>
  <w:num w:numId="10">
    <w:abstractNumId w:val="20"/>
  </w:num>
  <w:num w:numId="11">
    <w:abstractNumId w:val="4"/>
  </w:num>
  <w:num w:numId="12">
    <w:abstractNumId w:val="19"/>
  </w:num>
  <w:num w:numId="13">
    <w:abstractNumId w:val="19"/>
  </w:num>
  <w:num w:numId="14">
    <w:abstractNumId w:val="12"/>
  </w:num>
  <w:num w:numId="15">
    <w:abstractNumId w:val="16"/>
  </w:num>
  <w:num w:numId="16">
    <w:abstractNumId w:val="19"/>
  </w:num>
  <w:num w:numId="17">
    <w:abstractNumId w:val="19"/>
  </w:num>
  <w:num w:numId="18">
    <w:abstractNumId w:val="19"/>
  </w:num>
  <w:num w:numId="19">
    <w:abstractNumId w:val="14"/>
  </w:num>
  <w:num w:numId="20">
    <w:abstractNumId w:val="19"/>
  </w:num>
  <w:num w:numId="21">
    <w:abstractNumId w:val="17"/>
  </w:num>
  <w:num w:numId="22">
    <w:abstractNumId w:val="10"/>
  </w:num>
  <w:num w:numId="23">
    <w:abstractNumId w:val="18"/>
  </w:num>
  <w:num w:numId="24">
    <w:abstractNumId w:val="13"/>
  </w:num>
  <w:num w:numId="25">
    <w:abstractNumId w:val="9"/>
  </w:num>
  <w:num w:numId="26">
    <w:abstractNumId w:val="3"/>
  </w:num>
  <w:num w:numId="27">
    <w:abstractNumId w:val="5"/>
  </w:num>
  <w:num w:numId="28">
    <w:abstractNumId w:val="19"/>
  </w:num>
  <w:num w:numId="29">
    <w:abstractNumId w:val="19"/>
  </w:num>
  <w:num w:numId="30">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CE9"/>
    <w:rsid w:val="00002926"/>
    <w:rsid w:val="00003DAB"/>
    <w:rsid w:val="00003F6F"/>
    <w:rsid w:val="000041B6"/>
    <w:rsid w:val="00004A84"/>
    <w:rsid w:val="00005EC3"/>
    <w:rsid w:val="0000652D"/>
    <w:rsid w:val="00007950"/>
    <w:rsid w:val="00010E4D"/>
    <w:rsid w:val="00012B57"/>
    <w:rsid w:val="00014D71"/>
    <w:rsid w:val="00014F13"/>
    <w:rsid w:val="00015797"/>
    <w:rsid w:val="00015F08"/>
    <w:rsid w:val="00016293"/>
    <w:rsid w:val="00017757"/>
    <w:rsid w:val="000202A8"/>
    <w:rsid w:val="00020603"/>
    <w:rsid w:val="000209DD"/>
    <w:rsid w:val="00020AA8"/>
    <w:rsid w:val="00024207"/>
    <w:rsid w:val="00024238"/>
    <w:rsid w:val="00024289"/>
    <w:rsid w:val="00024CB1"/>
    <w:rsid w:val="00025793"/>
    <w:rsid w:val="00026ACD"/>
    <w:rsid w:val="00026F2E"/>
    <w:rsid w:val="0002706A"/>
    <w:rsid w:val="00027A3B"/>
    <w:rsid w:val="00030DA5"/>
    <w:rsid w:val="0003206A"/>
    <w:rsid w:val="0003265E"/>
    <w:rsid w:val="00033197"/>
    <w:rsid w:val="0003406C"/>
    <w:rsid w:val="000348F8"/>
    <w:rsid w:val="000356B7"/>
    <w:rsid w:val="00036C62"/>
    <w:rsid w:val="00036CF5"/>
    <w:rsid w:val="00036CFC"/>
    <w:rsid w:val="00040AA4"/>
    <w:rsid w:val="000415E4"/>
    <w:rsid w:val="00042007"/>
    <w:rsid w:val="00042970"/>
    <w:rsid w:val="00043C27"/>
    <w:rsid w:val="000445E6"/>
    <w:rsid w:val="000448B2"/>
    <w:rsid w:val="00046830"/>
    <w:rsid w:val="000470F5"/>
    <w:rsid w:val="000471D2"/>
    <w:rsid w:val="000471D4"/>
    <w:rsid w:val="00050BE1"/>
    <w:rsid w:val="00051D4A"/>
    <w:rsid w:val="000524BC"/>
    <w:rsid w:val="000526F5"/>
    <w:rsid w:val="00052847"/>
    <w:rsid w:val="00052889"/>
    <w:rsid w:val="00053232"/>
    <w:rsid w:val="000538BB"/>
    <w:rsid w:val="000538C7"/>
    <w:rsid w:val="00053A05"/>
    <w:rsid w:val="00053FDB"/>
    <w:rsid w:val="00054A76"/>
    <w:rsid w:val="00055606"/>
    <w:rsid w:val="0005586D"/>
    <w:rsid w:val="00056A7D"/>
    <w:rsid w:val="00057522"/>
    <w:rsid w:val="00057B80"/>
    <w:rsid w:val="00057F52"/>
    <w:rsid w:val="000601B1"/>
    <w:rsid w:val="000605BA"/>
    <w:rsid w:val="0006090E"/>
    <w:rsid w:val="0006092D"/>
    <w:rsid w:val="000615F1"/>
    <w:rsid w:val="000621A2"/>
    <w:rsid w:val="00062D09"/>
    <w:rsid w:val="00064E77"/>
    <w:rsid w:val="00065EE3"/>
    <w:rsid w:val="00067707"/>
    <w:rsid w:val="00071603"/>
    <w:rsid w:val="000721C5"/>
    <w:rsid w:val="0007338A"/>
    <w:rsid w:val="00073A05"/>
    <w:rsid w:val="000747A5"/>
    <w:rsid w:val="000773D1"/>
    <w:rsid w:val="00077760"/>
    <w:rsid w:val="00077806"/>
    <w:rsid w:val="000839CE"/>
    <w:rsid w:val="000852A1"/>
    <w:rsid w:val="0008624B"/>
    <w:rsid w:val="00086566"/>
    <w:rsid w:val="00086D13"/>
    <w:rsid w:val="00087D59"/>
    <w:rsid w:val="00090B0B"/>
    <w:rsid w:val="00091CE0"/>
    <w:rsid w:val="00092959"/>
    <w:rsid w:val="0009399B"/>
    <w:rsid w:val="00093C5A"/>
    <w:rsid w:val="00094F4D"/>
    <w:rsid w:val="00095645"/>
    <w:rsid w:val="00095763"/>
    <w:rsid w:val="00095AAF"/>
    <w:rsid w:val="00096A10"/>
    <w:rsid w:val="000A23B8"/>
    <w:rsid w:val="000A274B"/>
    <w:rsid w:val="000A28B5"/>
    <w:rsid w:val="000A3BEA"/>
    <w:rsid w:val="000A3BF7"/>
    <w:rsid w:val="000A4086"/>
    <w:rsid w:val="000A42F4"/>
    <w:rsid w:val="000A5935"/>
    <w:rsid w:val="000A6E18"/>
    <w:rsid w:val="000B239F"/>
    <w:rsid w:val="000B28E8"/>
    <w:rsid w:val="000B2A9C"/>
    <w:rsid w:val="000B378A"/>
    <w:rsid w:val="000B45ED"/>
    <w:rsid w:val="000B5326"/>
    <w:rsid w:val="000B726B"/>
    <w:rsid w:val="000B791E"/>
    <w:rsid w:val="000B7A24"/>
    <w:rsid w:val="000B7ACF"/>
    <w:rsid w:val="000C135C"/>
    <w:rsid w:val="000C1452"/>
    <w:rsid w:val="000C1494"/>
    <w:rsid w:val="000C1646"/>
    <w:rsid w:val="000C1734"/>
    <w:rsid w:val="000C1C4A"/>
    <w:rsid w:val="000C26A3"/>
    <w:rsid w:val="000C4393"/>
    <w:rsid w:val="000C4BC2"/>
    <w:rsid w:val="000C5008"/>
    <w:rsid w:val="000C5079"/>
    <w:rsid w:val="000C58CB"/>
    <w:rsid w:val="000C77EC"/>
    <w:rsid w:val="000C7BA0"/>
    <w:rsid w:val="000D2483"/>
    <w:rsid w:val="000D2661"/>
    <w:rsid w:val="000D3701"/>
    <w:rsid w:val="000D6994"/>
    <w:rsid w:val="000D725C"/>
    <w:rsid w:val="000D7494"/>
    <w:rsid w:val="000E076E"/>
    <w:rsid w:val="000E217E"/>
    <w:rsid w:val="000E26E9"/>
    <w:rsid w:val="000E2CE8"/>
    <w:rsid w:val="000E2F59"/>
    <w:rsid w:val="000E54C9"/>
    <w:rsid w:val="000E5D68"/>
    <w:rsid w:val="000E5FF9"/>
    <w:rsid w:val="000E729C"/>
    <w:rsid w:val="000E7BE6"/>
    <w:rsid w:val="000F0F81"/>
    <w:rsid w:val="000F104E"/>
    <w:rsid w:val="000F1250"/>
    <w:rsid w:val="000F14DB"/>
    <w:rsid w:val="000F50DC"/>
    <w:rsid w:val="000F5540"/>
    <w:rsid w:val="000F788E"/>
    <w:rsid w:val="000F7E9B"/>
    <w:rsid w:val="0010094C"/>
    <w:rsid w:val="001042A9"/>
    <w:rsid w:val="001049B1"/>
    <w:rsid w:val="0010552A"/>
    <w:rsid w:val="00105ABF"/>
    <w:rsid w:val="0010621F"/>
    <w:rsid w:val="00107679"/>
    <w:rsid w:val="0010771E"/>
    <w:rsid w:val="00110192"/>
    <w:rsid w:val="00111A04"/>
    <w:rsid w:val="00112041"/>
    <w:rsid w:val="00113310"/>
    <w:rsid w:val="001138F3"/>
    <w:rsid w:val="00114879"/>
    <w:rsid w:val="00115266"/>
    <w:rsid w:val="00122167"/>
    <w:rsid w:val="001224BC"/>
    <w:rsid w:val="00122A24"/>
    <w:rsid w:val="00123163"/>
    <w:rsid w:val="00126691"/>
    <w:rsid w:val="00126C2C"/>
    <w:rsid w:val="00126DEE"/>
    <w:rsid w:val="001275BB"/>
    <w:rsid w:val="00127710"/>
    <w:rsid w:val="00131891"/>
    <w:rsid w:val="001340C6"/>
    <w:rsid w:val="0013486B"/>
    <w:rsid w:val="00134A79"/>
    <w:rsid w:val="00135634"/>
    <w:rsid w:val="00135926"/>
    <w:rsid w:val="00136337"/>
    <w:rsid w:val="00136C43"/>
    <w:rsid w:val="0013764C"/>
    <w:rsid w:val="00137817"/>
    <w:rsid w:val="001417A3"/>
    <w:rsid w:val="00141D58"/>
    <w:rsid w:val="00142071"/>
    <w:rsid w:val="001445FC"/>
    <w:rsid w:val="00145D9B"/>
    <w:rsid w:val="00146250"/>
    <w:rsid w:val="0014706F"/>
    <w:rsid w:val="00150E0B"/>
    <w:rsid w:val="0015114E"/>
    <w:rsid w:val="00151312"/>
    <w:rsid w:val="00154805"/>
    <w:rsid w:val="00154A24"/>
    <w:rsid w:val="0015574A"/>
    <w:rsid w:val="0015631A"/>
    <w:rsid w:val="00156F60"/>
    <w:rsid w:val="00161A0C"/>
    <w:rsid w:val="00161CB2"/>
    <w:rsid w:val="00165C52"/>
    <w:rsid w:val="00165C9F"/>
    <w:rsid w:val="00167270"/>
    <w:rsid w:val="0017031B"/>
    <w:rsid w:val="0017581B"/>
    <w:rsid w:val="00175F7C"/>
    <w:rsid w:val="001762FC"/>
    <w:rsid w:val="00177790"/>
    <w:rsid w:val="001803A2"/>
    <w:rsid w:val="0018134C"/>
    <w:rsid w:val="00182104"/>
    <w:rsid w:val="00184C9A"/>
    <w:rsid w:val="00185C91"/>
    <w:rsid w:val="00186192"/>
    <w:rsid w:val="00187E43"/>
    <w:rsid w:val="00191602"/>
    <w:rsid w:val="00191B41"/>
    <w:rsid w:val="00192DC6"/>
    <w:rsid w:val="0019355A"/>
    <w:rsid w:val="00193662"/>
    <w:rsid w:val="00193B2C"/>
    <w:rsid w:val="001945E0"/>
    <w:rsid w:val="00196168"/>
    <w:rsid w:val="00196861"/>
    <w:rsid w:val="00197442"/>
    <w:rsid w:val="00197CFE"/>
    <w:rsid w:val="00197DC2"/>
    <w:rsid w:val="001A175A"/>
    <w:rsid w:val="001A20CD"/>
    <w:rsid w:val="001A3019"/>
    <w:rsid w:val="001A4B30"/>
    <w:rsid w:val="001A58FE"/>
    <w:rsid w:val="001A5E43"/>
    <w:rsid w:val="001A655D"/>
    <w:rsid w:val="001A66BC"/>
    <w:rsid w:val="001B023F"/>
    <w:rsid w:val="001B1493"/>
    <w:rsid w:val="001B24E2"/>
    <w:rsid w:val="001B2776"/>
    <w:rsid w:val="001B2D01"/>
    <w:rsid w:val="001B3297"/>
    <w:rsid w:val="001B3AAA"/>
    <w:rsid w:val="001B3D29"/>
    <w:rsid w:val="001B5718"/>
    <w:rsid w:val="001B61C9"/>
    <w:rsid w:val="001B7089"/>
    <w:rsid w:val="001C221D"/>
    <w:rsid w:val="001C2A88"/>
    <w:rsid w:val="001C315F"/>
    <w:rsid w:val="001C3216"/>
    <w:rsid w:val="001C36FB"/>
    <w:rsid w:val="001C3B29"/>
    <w:rsid w:val="001C47A8"/>
    <w:rsid w:val="001C4DE4"/>
    <w:rsid w:val="001C545B"/>
    <w:rsid w:val="001C5BBA"/>
    <w:rsid w:val="001C5CB0"/>
    <w:rsid w:val="001C7357"/>
    <w:rsid w:val="001D0F68"/>
    <w:rsid w:val="001D1929"/>
    <w:rsid w:val="001D2581"/>
    <w:rsid w:val="001D293B"/>
    <w:rsid w:val="001D3429"/>
    <w:rsid w:val="001D344F"/>
    <w:rsid w:val="001D4FE8"/>
    <w:rsid w:val="001D576E"/>
    <w:rsid w:val="001D5978"/>
    <w:rsid w:val="001D5B5F"/>
    <w:rsid w:val="001D68EA"/>
    <w:rsid w:val="001D6F63"/>
    <w:rsid w:val="001E050B"/>
    <w:rsid w:val="001E102E"/>
    <w:rsid w:val="001E155D"/>
    <w:rsid w:val="001E3673"/>
    <w:rsid w:val="001E4706"/>
    <w:rsid w:val="001E47AC"/>
    <w:rsid w:val="001E57E9"/>
    <w:rsid w:val="001E6AEA"/>
    <w:rsid w:val="001E6CD5"/>
    <w:rsid w:val="001E76E3"/>
    <w:rsid w:val="001F062B"/>
    <w:rsid w:val="001F1260"/>
    <w:rsid w:val="001F136E"/>
    <w:rsid w:val="001F32E1"/>
    <w:rsid w:val="001F3550"/>
    <w:rsid w:val="001F3D39"/>
    <w:rsid w:val="001F3D85"/>
    <w:rsid w:val="001F5446"/>
    <w:rsid w:val="001F5F3F"/>
    <w:rsid w:val="001F664C"/>
    <w:rsid w:val="00200292"/>
    <w:rsid w:val="0020135C"/>
    <w:rsid w:val="00201FED"/>
    <w:rsid w:val="002024F4"/>
    <w:rsid w:val="00202856"/>
    <w:rsid w:val="00203A56"/>
    <w:rsid w:val="002045CD"/>
    <w:rsid w:val="00204F87"/>
    <w:rsid w:val="00205489"/>
    <w:rsid w:val="0020573A"/>
    <w:rsid w:val="00205A30"/>
    <w:rsid w:val="00207516"/>
    <w:rsid w:val="00210C86"/>
    <w:rsid w:val="00210D04"/>
    <w:rsid w:val="002112CB"/>
    <w:rsid w:val="0021133B"/>
    <w:rsid w:val="00211957"/>
    <w:rsid w:val="00213CB6"/>
    <w:rsid w:val="002153FE"/>
    <w:rsid w:val="00215956"/>
    <w:rsid w:val="00217008"/>
    <w:rsid w:val="00217297"/>
    <w:rsid w:val="00217609"/>
    <w:rsid w:val="00221098"/>
    <w:rsid w:val="0022168B"/>
    <w:rsid w:val="00221D41"/>
    <w:rsid w:val="002226B7"/>
    <w:rsid w:val="00223AB8"/>
    <w:rsid w:val="00224DB3"/>
    <w:rsid w:val="00224FA2"/>
    <w:rsid w:val="00225B8C"/>
    <w:rsid w:val="00226AF7"/>
    <w:rsid w:val="00230CE0"/>
    <w:rsid w:val="00232317"/>
    <w:rsid w:val="00232B2A"/>
    <w:rsid w:val="002334BB"/>
    <w:rsid w:val="00233797"/>
    <w:rsid w:val="00235199"/>
    <w:rsid w:val="002366D2"/>
    <w:rsid w:val="002379D9"/>
    <w:rsid w:val="00242606"/>
    <w:rsid w:val="00243AC0"/>
    <w:rsid w:val="002449EB"/>
    <w:rsid w:val="00245C94"/>
    <w:rsid w:val="00246038"/>
    <w:rsid w:val="00246F82"/>
    <w:rsid w:val="002478C6"/>
    <w:rsid w:val="00247951"/>
    <w:rsid w:val="0025075F"/>
    <w:rsid w:val="0025078F"/>
    <w:rsid w:val="002508EE"/>
    <w:rsid w:val="00252D15"/>
    <w:rsid w:val="00253512"/>
    <w:rsid w:val="0025381E"/>
    <w:rsid w:val="00253A25"/>
    <w:rsid w:val="00253D89"/>
    <w:rsid w:val="002541B7"/>
    <w:rsid w:val="002562E9"/>
    <w:rsid w:val="00256D7D"/>
    <w:rsid w:val="002577C2"/>
    <w:rsid w:val="00257B36"/>
    <w:rsid w:val="00257EA2"/>
    <w:rsid w:val="00261459"/>
    <w:rsid w:val="00261BD1"/>
    <w:rsid w:val="00261C51"/>
    <w:rsid w:val="0026229D"/>
    <w:rsid w:val="00262AE0"/>
    <w:rsid w:val="0026433D"/>
    <w:rsid w:val="00265431"/>
    <w:rsid w:val="00270F47"/>
    <w:rsid w:val="00271E1F"/>
    <w:rsid w:val="00271F8B"/>
    <w:rsid w:val="0027224F"/>
    <w:rsid w:val="0027360F"/>
    <w:rsid w:val="00274B57"/>
    <w:rsid w:val="002751E3"/>
    <w:rsid w:val="00276103"/>
    <w:rsid w:val="002767C6"/>
    <w:rsid w:val="00277D67"/>
    <w:rsid w:val="00277FF5"/>
    <w:rsid w:val="00280C46"/>
    <w:rsid w:val="00280D47"/>
    <w:rsid w:val="002818CE"/>
    <w:rsid w:val="00281AA1"/>
    <w:rsid w:val="00281B24"/>
    <w:rsid w:val="00281D36"/>
    <w:rsid w:val="00283313"/>
    <w:rsid w:val="00283D05"/>
    <w:rsid w:val="00283F7C"/>
    <w:rsid w:val="00284915"/>
    <w:rsid w:val="00290F43"/>
    <w:rsid w:val="00290FD3"/>
    <w:rsid w:val="00291148"/>
    <w:rsid w:val="00291181"/>
    <w:rsid w:val="0029181C"/>
    <w:rsid w:val="00294994"/>
    <w:rsid w:val="00294C02"/>
    <w:rsid w:val="00294D03"/>
    <w:rsid w:val="00296346"/>
    <w:rsid w:val="00297AF7"/>
    <w:rsid w:val="002A1292"/>
    <w:rsid w:val="002A1D28"/>
    <w:rsid w:val="002A2175"/>
    <w:rsid w:val="002A27CA"/>
    <w:rsid w:val="002A46FD"/>
    <w:rsid w:val="002A4DD5"/>
    <w:rsid w:val="002A5056"/>
    <w:rsid w:val="002A51DB"/>
    <w:rsid w:val="002A5420"/>
    <w:rsid w:val="002A566C"/>
    <w:rsid w:val="002A56A4"/>
    <w:rsid w:val="002A577B"/>
    <w:rsid w:val="002A61F9"/>
    <w:rsid w:val="002A640D"/>
    <w:rsid w:val="002A690E"/>
    <w:rsid w:val="002A7700"/>
    <w:rsid w:val="002A7C54"/>
    <w:rsid w:val="002B0685"/>
    <w:rsid w:val="002B0D1B"/>
    <w:rsid w:val="002B0D4D"/>
    <w:rsid w:val="002B1A75"/>
    <w:rsid w:val="002B2362"/>
    <w:rsid w:val="002B370D"/>
    <w:rsid w:val="002B432D"/>
    <w:rsid w:val="002B5AEA"/>
    <w:rsid w:val="002B767E"/>
    <w:rsid w:val="002C0458"/>
    <w:rsid w:val="002C12D2"/>
    <w:rsid w:val="002C28CA"/>
    <w:rsid w:val="002C29E0"/>
    <w:rsid w:val="002C4442"/>
    <w:rsid w:val="002C4741"/>
    <w:rsid w:val="002C4E52"/>
    <w:rsid w:val="002C7DC5"/>
    <w:rsid w:val="002D1CB9"/>
    <w:rsid w:val="002D2596"/>
    <w:rsid w:val="002D29BC"/>
    <w:rsid w:val="002D37BD"/>
    <w:rsid w:val="002D43CD"/>
    <w:rsid w:val="002D7031"/>
    <w:rsid w:val="002E0807"/>
    <w:rsid w:val="002E08CB"/>
    <w:rsid w:val="002E26C4"/>
    <w:rsid w:val="002E2E2A"/>
    <w:rsid w:val="002E5E29"/>
    <w:rsid w:val="002E60CB"/>
    <w:rsid w:val="002E6B1D"/>
    <w:rsid w:val="002E6F3F"/>
    <w:rsid w:val="002E7809"/>
    <w:rsid w:val="002F003A"/>
    <w:rsid w:val="002F1528"/>
    <w:rsid w:val="002F1C45"/>
    <w:rsid w:val="002F1CBE"/>
    <w:rsid w:val="002F2C40"/>
    <w:rsid w:val="002F3423"/>
    <w:rsid w:val="002F4517"/>
    <w:rsid w:val="002F54F4"/>
    <w:rsid w:val="002F6390"/>
    <w:rsid w:val="002F6D19"/>
    <w:rsid w:val="002F76B9"/>
    <w:rsid w:val="00300E00"/>
    <w:rsid w:val="00301EC8"/>
    <w:rsid w:val="00302163"/>
    <w:rsid w:val="0030246E"/>
    <w:rsid w:val="003029BA"/>
    <w:rsid w:val="0030332F"/>
    <w:rsid w:val="00303728"/>
    <w:rsid w:val="003043C0"/>
    <w:rsid w:val="00304736"/>
    <w:rsid w:val="00304AAE"/>
    <w:rsid w:val="00304CF7"/>
    <w:rsid w:val="00306616"/>
    <w:rsid w:val="00307222"/>
    <w:rsid w:val="00310219"/>
    <w:rsid w:val="003118E8"/>
    <w:rsid w:val="00313071"/>
    <w:rsid w:val="003159E9"/>
    <w:rsid w:val="00317E4F"/>
    <w:rsid w:val="00320478"/>
    <w:rsid w:val="00321D93"/>
    <w:rsid w:val="00321F93"/>
    <w:rsid w:val="00322D4D"/>
    <w:rsid w:val="00322EBD"/>
    <w:rsid w:val="00324A4F"/>
    <w:rsid w:val="00325148"/>
    <w:rsid w:val="00326DF8"/>
    <w:rsid w:val="00327344"/>
    <w:rsid w:val="00327DD5"/>
    <w:rsid w:val="0033016D"/>
    <w:rsid w:val="00331224"/>
    <w:rsid w:val="00331C20"/>
    <w:rsid w:val="0033234E"/>
    <w:rsid w:val="003329D8"/>
    <w:rsid w:val="00332AB7"/>
    <w:rsid w:val="0033363A"/>
    <w:rsid w:val="0033404F"/>
    <w:rsid w:val="0033476D"/>
    <w:rsid w:val="0033535B"/>
    <w:rsid w:val="00335E28"/>
    <w:rsid w:val="00335E8B"/>
    <w:rsid w:val="00340463"/>
    <w:rsid w:val="0034173C"/>
    <w:rsid w:val="00343689"/>
    <w:rsid w:val="00344A5F"/>
    <w:rsid w:val="00345692"/>
    <w:rsid w:val="00345AD1"/>
    <w:rsid w:val="00345DD4"/>
    <w:rsid w:val="003464F5"/>
    <w:rsid w:val="00346D0B"/>
    <w:rsid w:val="00351C2E"/>
    <w:rsid w:val="00351F45"/>
    <w:rsid w:val="003522F4"/>
    <w:rsid w:val="00352402"/>
    <w:rsid w:val="0035265A"/>
    <w:rsid w:val="00352A09"/>
    <w:rsid w:val="003542EA"/>
    <w:rsid w:val="00354326"/>
    <w:rsid w:val="00354490"/>
    <w:rsid w:val="0035506B"/>
    <w:rsid w:val="00355CE7"/>
    <w:rsid w:val="00357AB7"/>
    <w:rsid w:val="00357D94"/>
    <w:rsid w:val="0036109D"/>
    <w:rsid w:val="00362CC5"/>
    <w:rsid w:val="00362CCE"/>
    <w:rsid w:val="003650A4"/>
    <w:rsid w:val="003654AA"/>
    <w:rsid w:val="003712DC"/>
    <w:rsid w:val="003736AC"/>
    <w:rsid w:val="00373873"/>
    <w:rsid w:val="00373DDC"/>
    <w:rsid w:val="003740F9"/>
    <w:rsid w:val="00374C43"/>
    <w:rsid w:val="00376775"/>
    <w:rsid w:val="00377066"/>
    <w:rsid w:val="00377CD8"/>
    <w:rsid w:val="00380333"/>
    <w:rsid w:val="00380CC4"/>
    <w:rsid w:val="0038112B"/>
    <w:rsid w:val="0038186C"/>
    <w:rsid w:val="00382DEA"/>
    <w:rsid w:val="0038419B"/>
    <w:rsid w:val="003862C7"/>
    <w:rsid w:val="00386672"/>
    <w:rsid w:val="00386EC9"/>
    <w:rsid w:val="00391164"/>
    <w:rsid w:val="003927D6"/>
    <w:rsid w:val="00393D65"/>
    <w:rsid w:val="00394365"/>
    <w:rsid w:val="00395366"/>
    <w:rsid w:val="0039573F"/>
    <w:rsid w:val="003966C0"/>
    <w:rsid w:val="0039773B"/>
    <w:rsid w:val="003979E7"/>
    <w:rsid w:val="00397B27"/>
    <w:rsid w:val="003A04BB"/>
    <w:rsid w:val="003A0E19"/>
    <w:rsid w:val="003A1C70"/>
    <w:rsid w:val="003A2EBB"/>
    <w:rsid w:val="003A31E7"/>
    <w:rsid w:val="003A65B9"/>
    <w:rsid w:val="003A7BB4"/>
    <w:rsid w:val="003B1878"/>
    <w:rsid w:val="003B1CE8"/>
    <w:rsid w:val="003B4286"/>
    <w:rsid w:val="003B4D42"/>
    <w:rsid w:val="003B779D"/>
    <w:rsid w:val="003C154F"/>
    <w:rsid w:val="003C1ADD"/>
    <w:rsid w:val="003C284D"/>
    <w:rsid w:val="003C481F"/>
    <w:rsid w:val="003C6C6E"/>
    <w:rsid w:val="003C71DF"/>
    <w:rsid w:val="003C78A1"/>
    <w:rsid w:val="003D2EC5"/>
    <w:rsid w:val="003D3A24"/>
    <w:rsid w:val="003D453B"/>
    <w:rsid w:val="003D6E51"/>
    <w:rsid w:val="003D77AE"/>
    <w:rsid w:val="003E0106"/>
    <w:rsid w:val="003E28D9"/>
    <w:rsid w:val="003E2985"/>
    <w:rsid w:val="003E2C3C"/>
    <w:rsid w:val="003E355C"/>
    <w:rsid w:val="003E39EF"/>
    <w:rsid w:val="003E3A03"/>
    <w:rsid w:val="003E4D46"/>
    <w:rsid w:val="003E6933"/>
    <w:rsid w:val="003E6D50"/>
    <w:rsid w:val="003E6D84"/>
    <w:rsid w:val="003E7A0F"/>
    <w:rsid w:val="003E7C2A"/>
    <w:rsid w:val="003E7FEF"/>
    <w:rsid w:val="003F03C3"/>
    <w:rsid w:val="003F0E9A"/>
    <w:rsid w:val="003F2505"/>
    <w:rsid w:val="003F2CA7"/>
    <w:rsid w:val="003F35DB"/>
    <w:rsid w:val="003F6374"/>
    <w:rsid w:val="003F7564"/>
    <w:rsid w:val="003F7C37"/>
    <w:rsid w:val="003F7E07"/>
    <w:rsid w:val="004009F6"/>
    <w:rsid w:val="00400EED"/>
    <w:rsid w:val="00401653"/>
    <w:rsid w:val="00403FF6"/>
    <w:rsid w:val="004040E9"/>
    <w:rsid w:val="0040455B"/>
    <w:rsid w:val="0040469E"/>
    <w:rsid w:val="00404ED5"/>
    <w:rsid w:val="004054DA"/>
    <w:rsid w:val="00406528"/>
    <w:rsid w:val="00406C68"/>
    <w:rsid w:val="0041197D"/>
    <w:rsid w:val="004121C6"/>
    <w:rsid w:val="0041337E"/>
    <w:rsid w:val="00414F26"/>
    <w:rsid w:val="004153CD"/>
    <w:rsid w:val="00420057"/>
    <w:rsid w:val="00420092"/>
    <w:rsid w:val="004200E3"/>
    <w:rsid w:val="004207EA"/>
    <w:rsid w:val="0042157A"/>
    <w:rsid w:val="004221E3"/>
    <w:rsid w:val="004224C4"/>
    <w:rsid w:val="00422AEB"/>
    <w:rsid w:val="0042357D"/>
    <w:rsid w:val="004249A6"/>
    <w:rsid w:val="00425BB7"/>
    <w:rsid w:val="004262D4"/>
    <w:rsid w:val="004263EA"/>
    <w:rsid w:val="00426631"/>
    <w:rsid w:val="00426E60"/>
    <w:rsid w:val="00427A19"/>
    <w:rsid w:val="00427BFA"/>
    <w:rsid w:val="0043110E"/>
    <w:rsid w:val="004337A6"/>
    <w:rsid w:val="00433CCE"/>
    <w:rsid w:val="00437FC2"/>
    <w:rsid w:val="004404BF"/>
    <w:rsid w:val="00442247"/>
    <w:rsid w:val="004422B5"/>
    <w:rsid w:val="004429F0"/>
    <w:rsid w:val="00442B1D"/>
    <w:rsid w:val="00442ED9"/>
    <w:rsid w:val="00444289"/>
    <w:rsid w:val="0044464B"/>
    <w:rsid w:val="004452B8"/>
    <w:rsid w:val="004459F3"/>
    <w:rsid w:val="00445FA3"/>
    <w:rsid w:val="0044616F"/>
    <w:rsid w:val="004479A2"/>
    <w:rsid w:val="00447E82"/>
    <w:rsid w:val="004501FB"/>
    <w:rsid w:val="004504A7"/>
    <w:rsid w:val="004513FB"/>
    <w:rsid w:val="00451494"/>
    <w:rsid w:val="00451676"/>
    <w:rsid w:val="00452F55"/>
    <w:rsid w:val="00453B29"/>
    <w:rsid w:val="00453CBE"/>
    <w:rsid w:val="004540E6"/>
    <w:rsid w:val="00454C0A"/>
    <w:rsid w:val="00454FED"/>
    <w:rsid w:val="00455693"/>
    <w:rsid w:val="00457D16"/>
    <w:rsid w:val="00462885"/>
    <w:rsid w:val="004631F5"/>
    <w:rsid w:val="00464986"/>
    <w:rsid w:val="00465314"/>
    <w:rsid w:val="004654A9"/>
    <w:rsid w:val="00465A6C"/>
    <w:rsid w:val="004661C3"/>
    <w:rsid w:val="004662E8"/>
    <w:rsid w:val="00466524"/>
    <w:rsid w:val="00470F8A"/>
    <w:rsid w:val="004714E6"/>
    <w:rsid w:val="00471A6C"/>
    <w:rsid w:val="00471C55"/>
    <w:rsid w:val="00472A18"/>
    <w:rsid w:val="0047300A"/>
    <w:rsid w:val="0047500C"/>
    <w:rsid w:val="00475B68"/>
    <w:rsid w:val="004763EA"/>
    <w:rsid w:val="00476C11"/>
    <w:rsid w:val="00477152"/>
    <w:rsid w:val="0047745F"/>
    <w:rsid w:val="004804A8"/>
    <w:rsid w:val="0048088F"/>
    <w:rsid w:val="00481D4C"/>
    <w:rsid w:val="00482D13"/>
    <w:rsid w:val="00482E2C"/>
    <w:rsid w:val="004840A3"/>
    <w:rsid w:val="004874D2"/>
    <w:rsid w:val="00490475"/>
    <w:rsid w:val="00491778"/>
    <w:rsid w:val="00491D66"/>
    <w:rsid w:val="00492375"/>
    <w:rsid w:val="004923A4"/>
    <w:rsid w:val="0049404B"/>
    <w:rsid w:val="00495876"/>
    <w:rsid w:val="00495AFD"/>
    <w:rsid w:val="0049666C"/>
    <w:rsid w:val="00496F79"/>
    <w:rsid w:val="00497199"/>
    <w:rsid w:val="004979FD"/>
    <w:rsid w:val="00497AFB"/>
    <w:rsid w:val="004A0FEF"/>
    <w:rsid w:val="004A19FC"/>
    <w:rsid w:val="004A1B63"/>
    <w:rsid w:val="004A1E5B"/>
    <w:rsid w:val="004A4BA6"/>
    <w:rsid w:val="004A4E03"/>
    <w:rsid w:val="004A6459"/>
    <w:rsid w:val="004A6811"/>
    <w:rsid w:val="004A6D5A"/>
    <w:rsid w:val="004A7046"/>
    <w:rsid w:val="004A7395"/>
    <w:rsid w:val="004B0190"/>
    <w:rsid w:val="004B01B5"/>
    <w:rsid w:val="004B087C"/>
    <w:rsid w:val="004B12BD"/>
    <w:rsid w:val="004B1B95"/>
    <w:rsid w:val="004B2E31"/>
    <w:rsid w:val="004B40F2"/>
    <w:rsid w:val="004B4E7F"/>
    <w:rsid w:val="004B56D7"/>
    <w:rsid w:val="004B63C1"/>
    <w:rsid w:val="004B6D48"/>
    <w:rsid w:val="004C01FC"/>
    <w:rsid w:val="004C02DC"/>
    <w:rsid w:val="004C1134"/>
    <w:rsid w:val="004C426C"/>
    <w:rsid w:val="004C787D"/>
    <w:rsid w:val="004D041B"/>
    <w:rsid w:val="004D0D27"/>
    <w:rsid w:val="004D0EC2"/>
    <w:rsid w:val="004D1A54"/>
    <w:rsid w:val="004D224F"/>
    <w:rsid w:val="004D346D"/>
    <w:rsid w:val="004D52BB"/>
    <w:rsid w:val="004D576A"/>
    <w:rsid w:val="004D5A88"/>
    <w:rsid w:val="004E081B"/>
    <w:rsid w:val="004E299D"/>
    <w:rsid w:val="004E3BC0"/>
    <w:rsid w:val="004E4630"/>
    <w:rsid w:val="004E5436"/>
    <w:rsid w:val="004E5476"/>
    <w:rsid w:val="004E5CD4"/>
    <w:rsid w:val="004E616A"/>
    <w:rsid w:val="004E6E19"/>
    <w:rsid w:val="004F017D"/>
    <w:rsid w:val="004F0274"/>
    <w:rsid w:val="004F05AE"/>
    <w:rsid w:val="004F2616"/>
    <w:rsid w:val="004F26CD"/>
    <w:rsid w:val="004F2910"/>
    <w:rsid w:val="004F3AFD"/>
    <w:rsid w:val="004F405C"/>
    <w:rsid w:val="004F47E4"/>
    <w:rsid w:val="004F6881"/>
    <w:rsid w:val="00500127"/>
    <w:rsid w:val="00502F77"/>
    <w:rsid w:val="005031FB"/>
    <w:rsid w:val="00504FCA"/>
    <w:rsid w:val="00505A78"/>
    <w:rsid w:val="00507C47"/>
    <w:rsid w:val="00510D37"/>
    <w:rsid w:val="005116ED"/>
    <w:rsid w:val="005124C1"/>
    <w:rsid w:val="00513B8A"/>
    <w:rsid w:val="00513E98"/>
    <w:rsid w:val="00514D6D"/>
    <w:rsid w:val="00515164"/>
    <w:rsid w:val="005163F0"/>
    <w:rsid w:val="00516B6C"/>
    <w:rsid w:val="00516D0E"/>
    <w:rsid w:val="0052060A"/>
    <w:rsid w:val="005209DB"/>
    <w:rsid w:val="005221AE"/>
    <w:rsid w:val="00522C0F"/>
    <w:rsid w:val="00523341"/>
    <w:rsid w:val="00523B62"/>
    <w:rsid w:val="005241F7"/>
    <w:rsid w:val="00524C1A"/>
    <w:rsid w:val="005250DA"/>
    <w:rsid w:val="005274CD"/>
    <w:rsid w:val="00527927"/>
    <w:rsid w:val="00527A6A"/>
    <w:rsid w:val="00527CEA"/>
    <w:rsid w:val="00530016"/>
    <w:rsid w:val="00530E55"/>
    <w:rsid w:val="0053130D"/>
    <w:rsid w:val="00532B7B"/>
    <w:rsid w:val="0053402D"/>
    <w:rsid w:val="00534E68"/>
    <w:rsid w:val="00535297"/>
    <w:rsid w:val="00536458"/>
    <w:rsid w:val="0053730E"/>
    <w:rsid w:val="00537801"/>
    <w:rsid w:val="00537A5C"/>
    <w:rsid w:val="00537EDA"/>
    <w:rsid w:val="005409FF"/>
    <w:rsid w:val="0054203C"/>
    <w:rsid w:val="00542239"/>
    <w:rsid w:val="00543C76"/>
    <w:rsid w:val="00543EDF"/>
    <w:rsid w:val="00544900"/>
    <w:rsid w:val="00545B37"/>
    <w:rsid w:val="005468E7"/>
    <w:rsid w:val="00547450"/>
    <w:rsid w:val="00550281"/>
    <w:rsid w:val="00550938"/>
    <w:rsid w:val="00551C82"/>
    <w:rsid w:val="00553810"/>
    <w:rsid w:val="0055386D"/>
    <w:rsid w:val="0055434D"/>
    <w:rsid w:val="00555210"/>
    <w:rsid w:val="00556555"/>
    <w:rsid w:val="005613E4"/>
    <w:rsid w:val="00561461"/>
    <w:rsid w:val="0056194E"/>
    <w:rsid w:val="0056355E"/>
    <w:rsid w:val="0056385E"/>
    <w:rsid w:val="00565D6A"/>
    <w:rsid w:val="00567D35"/>
    <w:rsid w:val="00570421"/>
    <w:rsid w:val="00571E3A"/>
    <w:rsid w:val="00572CB6"/>
    <w:rsid w:val="00574273"/>
    <w:rsid w:val="005760D8"/>
    <w:rsid w:val="00576DAF"/>
    <w:rsid w:val="00577E80"/>
    <w:rsid w:val="005813E1"/>
    <w:rsid w:val="00582C68"/>
    <w:rsid w:val="00582F30"/>
    <w:rsid w:val="00584DAD"/>
    <w:rsid w:val="0058547B"/>
    <w:rsid w:val="00586E79"/>
    <w:rsid w:val="00587015"/>
    <w:rsid w:val="0058702D"/>
    <w:rsid w:val="005875CD"/>
    <w:rsid w:val="00591285"/>
    <w:rsid w:val="00591DB2"/>
    <w:rsid w:val="00591FC0"/>
    <w:rsid w:val="0059260B"/>
    <w:rsid w:val="00592CFE"/>
    <w:rsid w:val="0059409C"/>
    <w:rsid w:val="005954A4"/>
    <w:rsid w:val="005A066B"/>
    <w:rsid w:val="005A0E54"/>
    <w:rsid w:val="005A1D6A"/>
    <w:rsid w:val="005A1F53"/>
    <w:rsid w:val="005A2BBE"/>
    <w:rsid w:val="005A357C"/>
    <w:rsid w:val="005A3E63"/>
    <w:rsid w:val="005A4B71"/>
    <w:rsid w:val="005A4E33"/>
    <w:rsid w:val="005A5494"/>
    <w:rsid w:val="005A6272"/>
    <w:rsid w:val="005B0D82"/>
    <w:rsid w:val="005B1AE8"/>
    <w:rsid w:val="005B1EE1"/>
    <w:rsid w:val="005B41A9"/>
    <w:rsid w:val="005B5699"/>
    <w:rsid w:val="005B5768"/>
    <w:rsid w:val="005C0D5D"/>
    <w:rsid w:val="005C368B"/>
    <w:rsid w:val="005C45A8"/>
    <w:rsid w:val="005C50FC"/>
    <w:rsid w:val="005C604C"/>
    <w:rsid w:val="005D0939"/>
    <w:rsid w:val="005D0F14"/>
    <w:rsid w:val="005D11DC"/>
    <w:rsid w:val="005D2B3A"/>
    <w:rsid w:val="005D2F80"/>
    <w:rsid w:val="005D63DD"/>
    <w:rsid w:val="005D74C2"/>
    <w:rsid w:val="005E0233"/>
    <w:rsid w:val="005E0360"/>
    <w:rsid w:val="005E050A"/>
    <w:rsid w:val="005E09CA"/>
    <w:rsid w:val="005E0DD5"/>
    <w:rsid w:val="005E1B81"/>
    <w:rsid w:val="005E41BA"/>
    <w:rsid w:val="005E4A7B"/>
    <w:rsid w:val="005E4EDA"/>
    <w:rsid w:val="005E59F7"/>
    <w:rsid w:val="005F0F68"/>
    <w:rsid w:val="005F129F"/>
    <w:rsid w:val="005F2B6B"/>
    <w:rsid w:val="005F3EEF"/>
    <w:rsid w:val="005F4111"/>
    <w:rsid w:val="005F4BAF"/>
    <w:rsid w:val="005F4D11"/>
    <w:rsid w:val="005F501D"/>
    <w:rsid w:val="005F5D86"/>
    <w:rsid w:val="005F6C68"/>
    <w:rsid w:val="005F6F24"/>
    <w:rsid w:val="005F718A"/>
    <w:rsid w:val="005F7232"/>
    <w:rsid w:val="00600683"/>
    <w:rsid w:val="00601F65"/>
    <w:rsid w:val="006036B9"/>
    <w:rsid w:val="00604EF0"/>
    <w:rsid w:val="00605AFD"/>
    <w:rsid w:val="006061FE"/>
    <w:rsid w:val="00606700"/>
    <w:rsid w:val="0060690A"/>
    <w:rsid w:val="006104B2"/>
    <w:rsid w:val="00610D99"/>
    <w:rsid w:val="006134AE"/>
    <w:rsid w:val="00613DF4"/>
    <w:rsid w:val="006151C2"/>
    <w:rsid w:val="00620FE3"/>
    <w:rsid w:val="00621B2E"/>
    <w:rsid w:val="006227BA"/>
    <w:rsid w:val="00622E9E"/>
    <w:rsid w:val="006235A5"/>
    <w:rsid w:val="006242CB"/>
    <w:rsid w:val="0062439B"/>
    <w:rsid w:val="00624983"/>
    <w:rsid w:val="00625BDA"/>
    <w:rsid w:val="00627E5E"/>
    <w:rsid w:val="00632719"/>
    <w:rsid w:val="00632C80"/>
    <w:rsid w:val="006336C5"/>
    <w:rsid w:val="0063418D"/>
    <w:rsid w:val="00634384"/>
    <w:rsid w:val="006360C6"/>
    <w:rsid w:val="00637236"/>
    <w:rsid w:val="0063729E"/>
    <w:rsid w:val="00637EC5"/>
    <w:rsid w:val="0064192E"/>
    <w:rsid w:val="00643005"/>
    <w:rsid w:val="006433F0"/>
    <w:rsid w:val="00645733"/>
    <w:rsid w:val="00645C11"/>
    <w:rsid w:val="00646906"/>
    <w:rsid w:val="006474DC"/>
    <w:rsid w:val="00647F12"/>
    <w:rsid w:val="00650221"/>
    <w:rsid w:val="0065028D"/>
    <w:rsid w:val="006514FD"/>
    <w:rsid w:val="006515F6"/>
    <w:rsid w:val="0065414A"/>
    <w:rsid w:val="00655878"/>
    <w:rsid w:val="00655B05"/>
    <w:rsid w:val="0065664D"/>
    <w:rsid w:val="0065753F"/>
    <w:rsid w:val="0066245D"/>
    <w:rsid w:val="006627BF"/>
    <w:rsid w:val="006639CB"/>
    <w:rsid w:val="006656D6"/>
    <w:rsid w:val="00666830"/>
    <w:rsid w:val="0066746B"/>
    <w:rsid w:val="00667A74"/>
    <w:rsid w:val="00671278"/>
    <w:rsid w:val="0067163B"/>
    <w:rsid w:val="00671A56"/>
    <w:rsid w:val="006739FC"/>
    <w:rsid w:val="00673D83"/>
    <w:rsid w:val="00674DD3"/>
    <w:rsid w:val="00674E19"/>
    <w:rsid w:val="00675356"/>
    <w:rsid w:val="00675953"/>
    <w:rsid w:val="00676266"/>
    <w:rsid w:val="00676DAC"/>
    <w:rsid w:val="006771D0"/>
    <w:rsid w:val="006775DE"/>
    <w:rsid w:val="00677894"/>
    <w:rsid w:val="00681FAA"/>
    <w:rsid w:val="00683588"/>
    <w:rsid w:val="006848BB"/>
    <w:rsid w:val="00684A42"/>
    <w:rsid w:val="00685096"/>
    <w:rsid w:val="006866A6"/>
    <w:rsid w:val="00687D56"/>
    <w:rsid w:val="00687FFA"/>
    <w:rsid w:val="006900B0"/>
    <w:rsid w:val="00690A7A"/>
    <w:rsid w:val="00690B60"/>
    <w:rsid w:val="006911DA"/>
    <w:rsid w:val="00694885"/>
    <w:rsid w:val="00696488"/>
    <w:rsid w:val="00697804"/>
    <w:rsid w:val="006A0B98"/>
    <w:rsid w:val="006A2A6E"/>
    <w:rsid w:val="006A2C49"/>
    <w:rsid w:val="006A369E"/>
    <w:rsid w:val="006A377A"/>
    <w:rsid w:val="006A3BC7"/>
    <w:rsid w:val="006A473F"/>
    <w:rsid w:val="006A4EA6"/>
    <w:rsid w:val="006A6A15"/>
    <w:rsid w:val="006A6B61"/>
    <w:rsid w:val="006A6C0E"/>
    <w:rsid w:val="006A72C8"/>
    <w:rsid w:val="006B277C"/>
    <w:rsid w:val="006B2821"/>
    <w:rsid w:val="006B3231"/>
    <w:rsid w:val="006B3A1F"/>
    <w:rsid w:val="006B486A"/>
    <w:rsid w:val="006B5E33"/>
    <w:rsid w:val="006B6B89"/>
    <w:rsid w:val="006B7201"/>
    <w:rsid w:val="006C08B0"/>
    <w:rsid w:val="006C2219"/>
    <w:rsid w:val="006C2546"/>
    <w:rsid w:val="006C3448"/>
    <w:rsid w:val="006C3778"/>
    <w:rsid w:val="006C427C"/>
    <w:rsid w:val="006C46E5"/>
    <w:rsid w:val="006C5BA1"/>
    <w:rsid w:val="006C6B20"/>
    <w:rsid w:val="006C6EE0"/>
    <w:rsid w:val="006C7FCC"/>
    <w:rsid w:val="006D063C"/>
    <w:rsid w:val="006D25C5"/>
    <w:rsid w:val="006D2781"/>
    <w:rsid w:val="006D409D"/>
    <w:rsid w:val="006D65E4"/>
    <w:rsid w:val="006D7263"/>
    <w:rsid w:val="006D7A38"/>
    <w:rsid w:val="006D7A44"/>
    <w:rsid w:val="006E1579"/>
    <w:rsid w:val="006E25B3"/>
    <w:rsid w:val="006E25CF"/>
    <w:rsid w:val="006E27C3"/>
    <w:rsid w:val="006E361E"/>
    <w:rsid w:val="006E596B"/>
    <w:rsid w:val="006E59AF"/>
    <w:rsid w:val="006E69F1"/>
    <w:rsid w:val="006E6B58"/>
    <w:rsid w:val="006E711E"/>
    <w:rsid w:val="006E7406"/>
    <w:rsid w:val="006E7B63"/>
    <w:rsid w:val="006F084C"/>
    <w:rsid w:val="006F091C"/>
    <w:rsid w:val="006F30F0"/>
    <w:rsid w:val="006F34A8"/>
    <w:rsid w:val="006F37B2"/>
    <w:rsid w:val="006F3C22"/>
    <w:rsid w:val="006F3FDE"/>
    <w:rsid w:val="006F5358"/>
    <w:rsid w:val="006F5FDC"/>
    <w:rsid w:val="006F66C6"/>
    <w:rsid w:val="006F7570"/>
    <w:rsid w:val="006F7907"/>
    <w:rsid w:val="007026FF"/>
    <w:rsid w:val="00702781"/>
    <w:rsid w:val="007027EB"/>
    <w:rsid w:val="00703A36"/>
    <w:rsid w:val="00703B12"/>
    <w:rsid w:val="00705122"/>
    <w:rsid w:val="00705CB5"/>
    <w:rsid w:val="007072AF"/>
    <w:rsid w:val="00707A37"/>
    <w:rsid w:val="00710646"/>
    <w:rsid w:val="00710F6D"/>
    <w:rsid w:val="007116E9"/>
    <w:rsid w:val="00711CD0"/>
    <w:rsid w:val="00712154"/>
    <w:rsid w:val="00715389"/>
    <w:rsid w:val="00716E88"/>
    <w:rsid w:val="007204F6"/>
    <w:rsid w:val="00720BF7"/>
    <w:rsid w:val="00721CF7"/>
    <w:rsid w:val="0072202F"/>
    <w:rsid w:val="007223C4"/>
    <w:rsid w:val="00723BA6"/>
    <w:rsid w:val="00723ED5"/>
    <w:rsid w:val="00724C45"/>
    <w:rsid w:val="00726C10"/>
    <w:rsid w:val="007277D3"/>
    <w:rsid w:val="00730C7C"/>
    <w:rsid w:val="00730D17"/>
    <w:rsid w:val="00731F66"/>
    <w:rsid w:val="007327DC"/>
    <w:rsid w:val="007327E8"/>
    <w:rsid w:val="00733112"/>
    <w:rsid w:val="00733212"/>
    <w:rsid w:val="00733512"/>
    <w:rsid w:val="007343CB"/>
    <w:rsid w:val="00734BB7"/>
    <w:rsid w:val="00735B12"/>
    <w:rsid w:val="00735BC3"/>
    <w:rsid w:val="00735E28"/>
    <w:rsid w:val="00737811"/>
    <w:rsid w:val="007379CA"/>
    <w:rsid w:val="00740242"/>
    <w:rsid w:val="007441A5"/>
    <w:rsid w:val="00744C88"/>
    <w:rsid w:val="007463F9"/>
    <w:rsid w:val="00746D84"/>
    <w:rsid w:val="00747680"/>
    <w:rsid w:val="00747BA2"/>
    <w:rsid w:val="00747D49"/>
    <w:rsid w:val="00750F0E"/>
    <w:rsid w:val="0075125F"/>
    <w:rsid w:val="007513F3"/>
    <w:rsid w:val="00751D24"/>
    <w:rsid w:val="00752001"/>
    <w:rsid w:val="00752858"/>
    <w:rsid w:val="00753639"/>
    <w:rsid w:val="0075564D"/>
    <w:rsid w:val="00755E7E"/>
    <w:rsid w:val="0075680D"/>
    <w:rsid w:val="0075714C"/>
    <w:rsid w:val="00757697"/>
    <w:rsid w:val="00760204"/>
    <w:rsid w:val="00761210"/>
    <w:rsid w:val="007627C2"/>
    <w:rsid w:val="00762D11"/>
    <w:rsid w:val="0076506D"/>
    <w:rsid w:val="0076637B"/>
    <w:rsid w:val="007673BE"/>
    <w:rsid w:val="00767ECE"/>
    <w:rsid w:val="007702ED"/>
    <w:rsid w:val="00770DB7"/>
    <w:rsid w:val="00770ED3"/>
    <w:rsid w:val="00771796"/>
    <w:rsid w:val="00771DAF"/>
    <w:rsid w:val="007739F7"/>
    <w:rsid w:val="00773E88"/>
    <w:rsid w:val="00773F29"/>
    <w:rsid w:val="007746C5"/>
    <w:rsid w:val="00775D8F"/>
    <w:rsid w:val="00777D0D"/>
    <w:rsid w:val="00780E89"/>
    <w:rsid w:val="00781CA5"/>
    <w:rsid w:val="0078315E"/>
    <w:rsid w:val="00783290"/>
    <w:rsid w:val="00783587"/>
    <w:rsid w:val="00783B88"/>
    <w:rsid w:val="00784CD2"/>
    <w:rsid w:val="00785156"/>
    <w:rsid w:val="00785FAD"/>
    <w:rsid w:val="00786D95"/>
    <w:rsid w:val="007902F6"/>
    <w:rsid w:val="00791522"/>
    <w:rsid w:val="00791625"/>
    <w:rsid w:val="00791E85"/>
    <w:rsid w:val="00791F30"/>
    <w:rsid w:val="00792089"/>
    <w:rsid w:val="007921B6"/>
    <w:rsid w:val="00794ED4"/>
    <w:rsid w:val="0079548E"/>
    <w:rsid w:val="00795FD3"/>
    <w:rsid w:val="007964DB"/>
    <w:rsid w:val="007966AA"/>
    <w:rsid w:val="007974E7"/>
    <w:rsid w:val="00797700"/>
    <w:rsid w:val="00797A1D"/>
    <w:rsid w:val="007A057B"/>
    <w:rsid w:val="007A10B6"/>
    <w:rsid w:val="007A17A6"/>
    <w:rsid w:val="007A17E9"/>
    <w:rsid w:val="007A18CA"/>
    <w:rsid w:val="007A207D"/>
    <w:rsid w:val="007A2C7E"/>
    <w:rsid w:val="007A3915"/>
    <w:rsid w:val="007A4977"/>
    <w:rsid w:val="007A4A18"/>
    <w:rsid w:val="007A4B6D"/>
    <w:rsid w:val="007A519E"/>
    <w:rsid w:val="007A6EB4"/>
    <w:rsid w:val="007A7D0D"/>
    <w:rsid w:val="007B041B"/>
    <w:rsid w:val="007B0D0D"/>
    <w:rsid w:val="007B1158"/>
    <w:rsid w:val="007B1ADC"/>
    <w:rsid w:val="007B453A"/>
    <w:rsid w:val="007B5D11"/>
    <w:rsid w:val="007B7311"/>
    <w:rsid w:val="007B7A2B"/>
    <w:rsid w:val="007B7FC5"/>
    <w:rsid w:val="007C0A5D"/>
    <w:rsid w:val="007C0D08"/>
    <w:rsid w:val="007C18D1"/>
    <w:rsid w:val="007C1C7B"/>
    <w:rsid w:val="007C2942"/>
    <w:rsid w:val="007C2B13"/>
    <w:rsid w:val="007C2FD8"/>
    <w:rsid w:val="007C54E2"/>
    <w:rsid w:val="007C5A2E"/>
    <w:rsid w:val="007D0E92"/>
    <w:rsid w:val="007D15A6"/>
    <w:rsid w:val="007D1CDB"/>
    <w:rsid w:val="007D3C7B"/>
    <w:rsid w:val="007D48A2"/>
    <w:rsid w:val="007D575C"/>
    <w:rsid w:val="007D7906"/>
    <w:rsid w:val="007E0299"/>
    <w:rsid w:val="007E064A"/>
    <w:rsid w:val="007E12EE"/>
    <w:rsid w:val="007E1DE6"/>
    <w:rsid w:val="007E2129"/>
    <w:rsid w:val="007E2BF6"/>
    <w:rsid w:val="007E45DF"/>
    <w:rsid w:val="007E49B1"/>
    <w:rsid w:val="007E4E0E"/>
    <w:rsid w:val="007E54CA"/>
    <w:rsid w:val="007E661E"/>
    <w:rsid w:val="007E7DC2"/>
    <w:rsid w:val="007F1B23"/>
    <w:rsid w:val="007F1E97"/>
    <w:rsid w:val="007F3F89"/>
    <w:rsid w:val="007F4035"/>
    <w:rsid w:val="007F4788"/>
    <w:rsid w:val="007F5113"/>
    <w:rsid w:val="007F6090"/>
    <w:rsid w:val="007F6BAC"/>
    <w:rsid w:val="008009E6"/>
    <w:rsid w:val="008030E3"/>
    <w:rsid w:val="008035E8"/>
    <w:rsid w:val="008042F2"/>
    <w:rsid w:val="00804B85"/>
    <w:rsid w:val="00804F31"/>
    <w:rsid w:val="0080515E"/>
    <w:rsid w:val="008052D4"/>
    <w:rsid w:val="00805BF2"/>
    <w:rsid w:val="0080735F"/>
    <w:rsid w:val="0081045B"/>
    <w:rsid w:val="00810D36"/>
    <w:rsid w:val="00812F2F"/>
    <w:rsid w:val="008134B7"/>
    <w:rsid w:val="00813DEB"/>
    <w:rsid w:val="00814CD0"/>
    <w:rsid w:val="008155E1"/>
    <w:rsid w:val="0081567F"/>
    <w:rsid w:val="008158FB"/>
    <w:rsid w:val="00815AF1"/>
    <w:rsid w:val="008164F8"/>
    <w:rsid w:val="00820C81"/>
    <w:rsid w:val="0082113B"/>
    <w:rsid w:val="00821B42"/>
    <w:rsid w:val="008225E5"/>
    <w:rsid w:val="00822686"/>
    <w:rsid w:val="00822A33"/>
    <w:rsid w:val="00825916"/>
    <w:rsid w:val="0082592C"/>
    <w:rsid w:val="008267B3"/>
    <w:rsid w:val="00826BF2"/>
    <w:rsid w:val="00826DF4"/>
    <w:rsid w:val="008309EE"/>
    <w:rsid w:val="0083124B"/>
    <w:rsid w:val="00831AA6"/>
    <w:rsid w:val="00834CCB"/>
    <w:rsid w:val="00835C61"/>
    <w:rsid w:val="008363D4"/>
    <w:rsid w:val="00836D51"/>
    <w:rsid w:val="008370CA"/>
    <w:rsid w:val="00837CC6"/>
    <w:rsid w:val="00840578"/>
    <w:rsid w:val="00840727"/>
    <w:rsid w:val="008415F0"/>
    <w:rsid w:val="00842404"/>
    <w:rsid w:val="00842C46"/>
    <w:rsid w:val="008431B7"/>
    <w:rsid w:val="00843565"/>
    <w:rsid w:val="0084592B"/>
    <w:rsid w:val="00846473"/>
    <w:rsid w:val="008464C6"/>
    <w:rsid w:val="00846914"/>
    <w:rsid w:val="00847395"/>
    <w:rsid w:val="00847DE2"/>
    <w:rsid w:val="00847F36"/>
    <w:rsid w:val="00847F5A"/>
    <w:rsid w:val="008508DD"/>
    <w:rsid w:val="008526DD"/>
    <w:rsid w:val="00852EDA"/>
    <w:rsid w:val="008533FA"/>
    <w:rsid w:val="00853CAF"/>
    <w:rsid w:val="00854F44"/>
    <w:rsid w:val="008554E6"/>
    <w:rsid w:val="00855A87"/>
    <w:rsid w:val="00857976"/>
    <w:rsid w:val="00860257"/>
    <w:rsid w:val="0086134E"/>
    <w:rsid w:val="008617D6"/>
    <w:rsid w:val="0086538E"/>
    <w:rsid w:val="008653EE"/>
    <w:rsid w:val="00865B2E"/>
    <w:rsid w:val="00866F23"/>
    <w:rsid w:val="00870733"/>
    <w:rsid w:val="00870805"/>
    <w:rsid w:val="0087085F"/>
    <w:rsid w:val="0087227B"/>
    <w:rsid w:val="00872A3A"/>
    <w:rsid w:val="00872A69"/>
    <w:rsid w:val="0087355A"/>
    <w:rsid w:val="0087362A"/>
    <w:rsid w:val="0087374F"/>
    <w:rsid w:val="0087393B"/>
    <w:rsid w:val="00876368"/>
    <w:rsid w:val="0087641F"/>
    <w:rsid w:val="00876684"/>
    <w:rsid w:val="00876B20"/>
    <w:rsid w:val="00877A0E"/>
    <w:rsid w:val="0088018A"/>
    <w:rsid w:val="00880677"/>
    <w:rsid w:val="00880A1C"/>
    <w:rsid w:val="008811F7"/>
    <w:rsid w:val="00881270"/>
    <w:rsid w:val="00882D5E"/>
    <w:rsid w:val="00883264"/>
    <w:rsid w:val="008857F8"/>
    <w:rsid w:val="00886B32"/>
    <w:rsid w:val="008871FE"/>
    <w:rsid w:val="00887538"/>
    <w:rsid w:val="008906FF"/>
    <w:rsid w:val="00891E52"/>
    <w:rsid w:val="0089267E"/>
    <w:rsid w:val="00892E7E"/>
    <w:rsid w:val="00894E55"/>
    <w:rsid w:val="00895F53"/>
    <w:rsid w:val="008966D5"/>
    <w:rsid w:val="00896780"/>
    <w:rsid w:val="00897BC1"/>
    <w:rsid w:val="008A118E"/>
    <w:rsid w:val="008A2247"/>
    <w:rsid w:val="008A304A"/>
    <w:rsid w:val="008A3566"/>
    <w:rsid w:val="008A4FC7"/>
    <w:rsid w:val="008B0156"/>
    <w:rsid w:val="008B0C08"/>
    <w:rsid w:val="008B1A2B"/>
    <w:rsid w:val="008B1B19"/>
    <w:rsid w:val="008B2182"/>
    <w:rsid w:val="008B4D72"/>
    <w:rsid w:val="008B641A"/>
    <w:rsid w:val="008B6D9F"/>
    <w:rsid w:val="008B6DAF"/>
    <w:rsid w:val="008B6E77"/>
    <w:rsid w:val="008B7D59"/>
    <w:rsid w:val="008C1239"/>
    <w:rsid w:val="008C4653"/>
    <w:rsid w:val="008C4849"/>
    <w:rsid w:val="008C55D6"/>
    <w:rsid w:val="008C6BA8"/>
    <w:rsid w:val="008C7857"/>
    <w:rsid w:val="008D1261"/>
    <w:rsid w:val="008D1DCE"/>
    <w:rsid w:val="008D2876"/>
    <w:rsid w:val="008D28D0"/>
    <w:rsid w:val="008D2C98"/>
    <w:rsid w:val="008D2FC0"/>
    <w:rsid w:val="008D42AA"/>
    <w:rsid w:val="008D4E56"/>
    <w:rsid w:val="008D641F"/>
    <w:rsid w:val="008D645C"/>
    <w:rsid w:val="008E06B8"/>
    <w:rsid w:val="008E3472"/>
    <w:rsid w:val="008E3AF2"/>
    <w:rsid w:val="008E42B3"/>
    <w:rsid w:val="008E43C6"/>
    <w:rsid w:val="008E5DDA"/>
    <w:rsid w:val="008E5ECC"/>
    <w:rsid w:val="008E6CC7"/>
    <w:rsid w:val="008E6FF0"/>
    <w:rsid w:val="008E73DA"/>
    <w:rsid w:val="008E765A"/>
    <w:rsid w:val="008F03F1"/>
    <w:rsid w:val="008F18F5"/>
    <w:rsid w:val="008F26AF"/>
    <w:rsid w:val="008F37EE"/>
    <w:rsid w:val="008F4469"/>
    <w:rsid w:val="008F45F4"/>
    <w:rsid w:val="008F505F"/>
    <w:rsid w:val="008F593E"/>
    <w:rsid w:val="008F5ADA"/>
    <w:rsid w:val="008F5F6D"/>
    <w:rsid w:val="008F766F"/>
    <w:rsid w:val="008F7C36"/>
    <w:rsid w:val="00902053"/>
    <w:rsid w:val="009023D9"/>
    <w:rsid w:val="00902AF3"/>
    <w:rsid w:val="009031BB"/>
    <w:rsid w:val="0090488F"/>
    <w:rsid w:val="00905298"/>
    <w:rsid w:val="009052EE"/>
    <w:rsid w:val="009061B4"/>
    <w:rsid w:val="009062CB"/>
    <w:rsid w:val="009073E0"/>
    <w:rsid w:val="0090743E"/>
    <w:rsid w:val="0090774A"/>
    <w:rsid w:val="009103CA"/>
    <w:rsid w:val="009103EE"/>
    <w:rsid w:val="009106AD"/>
    <w:rsid w:val="0091070E"/>
    <w:rsid w:val="00911503"/>
    <w:rsid w:val="00911837"/>
    <w:rsid w:val="00915822"/>
    <w:rsid w:val="00915CCA"/>
    <w:rsid w:val="00916B05"/>
    <w:rsid w:val="0091795B"/>
    <w:rsid w:val="00917CF4"/>
    <w:rsid w:val="00920199"/>
    <w:rsid w:val="00920B53"/>
    <w:rsid w:val="00921BDD"/>
    <w:rsid w:val="00922094"/>
    <w:rsid w:val="00922D21"/>
    <w:rsid w:val="00922E1E"/>
    <w:rsid w:val="00922FCB"/>
    <w:rsid w:val="0092303D"/>
    <w:rsid w:val="00923406"/>
    <w:rsid w:val="0092421D"/>
    <w:rsid w:val="0092538B"/>
    <w:rsid w:val="0092563E"/>
    <w:rsid w:val="00925949"/>
    <w:rsid w:val="009261CB"/>
    <w:rsid w:val="009269B6"/>
    <w:rsid w:val="00926C5A"/>
    <w:rsid w:val="009276F4"/>
    <w:rsid w:val="009300C8"/>
    <w:rsid w:val="0093078C"/>
    <w:rsid w:val="00930CC6"/>
    <w:rsid w:val="00931844"/>
    <w:rsid w:val="00933596"/>
    <w:rsid w:val="00933E7E"/>
    <w:rsid w:val="0093587B"/>
    <w:rsid w:val="0093661B"/>
    <w:rsid w:val="00937129"/>
    <w:rsid w:val="009377B3"/>
    <w:rsid w:val="009413C8"/>
    <w:rsid w:val="009413F4"/>
    <w:rsid w:val="009419F5"/>
    <w:rsid w:val="00941FD1"/>
    <w:rsid w:val="009425D3"/>
    <w:rsid w:val="00943262"/>
    <w:rsid w:val="00943A58"/>
    <w:rsid w:val="00944632"/>
    <w:rsid w:val="009446C4"/>
    <w:rsid w:val="00944F43"/>
    <w:rsid w:val="00945CF7"/>
    <w:rsid w:val="00946978"/>
    <w:rsid w:val="00946D8D"/>
    <w:rsid w:val="009471B7"/>
    <w:rsid w:val="00952B6C"/>
    <w:rsid w:val="00952D35"/>
    <w:rsid w:val="009544B2"/>
    <w:rsid w:val="00955878"/>
    <w:rsid w:val="009561F8"/>
    <w:rsid w:val="00956B61"/>
    <w:rsid w:val="00957001"/>
    <w:rsid w:val="00962B85"/>
    <w:rsid w:val="00963CF8"/>
    <w:rsid w:val="009645F2"/>
    <w:rsid w:val="009653EA"/>
    <w:rsid w:val="009655CF"/>
    <w:rsid w:val="00965F8A"/>
    <w:rsid w:val="009677F7"/>
    <w:rsid w:val="0097186D"/>
    <w:rsid w:val="00972056"/>
    <w:rsid w:val="00972249"/>
    <w:rsid w:val="0097304C"/>
    <w:rsid w:val="00973FA9"/>
    <w:rsid w:val="009756A4"/>
    <w:rsid w:val="009759C9"/>
    <w:rsid w:val="00977F45"/>
    <w:rsid w:val="00977F82"/>
    <w:rsid w:val="00981416"/>
    <w:rsid w:val="0098190E"/>
    <w:rsid w:val="0098202F"/>
    <w:rsid w:val="00982481"/>
    <w:rsid w:val="009834D0"/>
    <w:rsid w:val="009848DD"/>
    <w:rsid w:val="009850BF"/>
    <w:rsid w:val="00985137"/>
    <w:rsid w:val="009852EC"/>
    <w:rsid w:val="00987665"/>
    <w:rsid w:val="00987A51"/>
    <w:rsid w:val="009904E5"/>
    <w:rsid w:val="0099274B"/>
    <w:rsid w:val="00992995"/>
    <w:rsid w:val="00994AEA"/>
    <w:rsid w:val="00994BB7"/>
    <w:rsid w:val="00995B29"/>
    <w:rsid w:val="0099640C"/>
    <w:rsid w:val="00997266"/>
    <w:rsid w:val="009974A5"/>
    <w:rsid w:val="009978CD"/>
    <w:rsid w:val="00997B87"/>
    <w:rsid w:val="009A0BF7"/>
    <w:rsid w:val="009A23FC"/>
    <w:rsid w:val="009A2CE1"/>
    <w:rsid w:val="009A3CB8"/>
    <w:rsid w:val="009A4CF0"/>
    <w:rsid w:val="009A58AF"/>
    <w:rsid w:val="009A6263"/>
    <w:rsid w:val="009A62DB"/>
    <w:rsid w:val="009A77FC"/>
    <w:rsid w:val="009A7A00"/>
    <w:rsid w:val="009A7BA2"/>
    <w:rsid w:val="009B0CB9"/>
    <w:rsid w:val="009B2252"/>
    <w:rsid w:val="009B38A4"/>
    <w:rsid w:val="009B60BB"/>
    <w:rsid w:val="009B642E"/>
    <w:rsid w:val="009B686B"/>
    <w:rsid w:val="009B7AAD"/>
    <w:rsid w:val="009C0027"/>
    <w:rsid w:val="009C0758"/>
    <w:rsid w:val="009C0849"/>
    <w:rsid w:val="009C0E22"/>
    <w:rsid w:val="009C14FC"/>
    <w:rsid w:val="009C1884"/>
    <w:rsid w:val="009C2581"/>
    <w:rsid w:val="009C2C20"/>
    <w:rsid w:val="009C4294"/>
    <w:rsid w:val="009C793F"/>
    <w:rsid w:val="009D0404"/>
    <w:rsid w:val="009D0FCB"/>
    <w:rsid w:val="009D1546"/>
    <w:rsid w:val="009D1BE4"/>
    <w:rsid w:val="009D2202"/>
    <w:rsid w:val="009D2D9A"/>
    <w:rsid w:val="009D3259"/>
    <w:rsid w:val="009D3405"/>
    <w:rsid w:val="009D65D8"/>
    <w:rsid w:val="009D6DD3"/>
    <w:rsid w:val="009D70D4"/>
    <w:rsid w:val="009D70F9"/>
    <w:rsid w:val="009D7313"/>
    <w:rsid w:val="009E1D1C"/>
    <w:rsid w:val="009E310A"/>
    <w:rsid w:val="009E3544"/>
    <w:rsid w:val="009E3B6A"/>
    <w:rsid w:val="009E3EBB"/>
    <w:rsid w:val="009E4BFC"/>
    <w:rsid w:val="009E5D7B"/>
    <w:rsid w:val="009E6409"/>
    <w:rsid w:val="009F0A9C"/>
    <w:rsid w:val="009F2672"/>
    <w:rsid w:val="009F2F18"/>
    <w:rsid w:val="009F3487"/>
    <w:rsid w:val="009F670F"/>
    <w:rsid w:val="009F6BC0"/>
    <w:rsid w:val="00A0204E"/>
    <w:rsid w:val="00A03BEC"/>
    <w:rsid w:val="00A04D12"/>
    <w:rsid w:val="00A05D34"/>
    <w:rsid w:val="00A0691A"/>
    <w:rsid w:val="00A07529"/>
    <w:rsid w:val="00A077CB"/>
    <w:rsid w:val="00A07B80"/>
    <w:rsid w:val="00A10CF5"/>
    <w:rsid w:val="00A12A31"/>
    <w:rsid w:val="00A12DA3"/>
    <w:rsid w:val="00A1358D"/>
    <w:rsid w:val="00A137E2"/>
    <w:rsid w:val="00A1642F"/>
    <w:rsid w:val="00A1727D"/>
    <w:rsid w:val="00A17400"/>
    <w:rsid w:val="00A1795E"/>
    <w:rsid w:val="00A20476"/>
    <w:rsid w:val="00A224EF"/>
    <w:rsid w:val="00A2264D"/>
    <w:rsid w:val="00A22DA3"/>
    <w:rsid w:val="00A23493"/>
    <w:rsid w:val="00A238CE"/>
    <w:rsid w:val="00A23ACA"/>
    <w:rsid w:val="00A251E6"/>
    <w:rsid w:val="00A2534F"/>
    <w:rsid w:val="00A25ABD"/>
    <w:rsid w:val="00A2622B"/>
    <w:rsid w:val="00A27A86"/>
    <w:rsid w:val="00A3008A"/>
    <w:rsid w:val="00A304DE"/>
    <w:rsid w:val="00A31960"/>
    <w:rsid w:val="00A31FBA"/>
    <w:rsid w:val="00A3368B"/>
    <w:rsid w:val="00A34D3D"/>
    <w:rsid w:val="00A362D6"/>
    <w:rsid w:val="00A36C8C"/>
    <w:rsid w:val="00A36DB8"/>
    <w:rsid w:val="00A373CA"/>
    <w:rsid w:val="00A37E1C"/>
    <w:rsid w:val="00A40872"/>
    <w:rsid w:val="00A40E27"/>
    <w:rsid w:val="00A40E2E"/>
    <w:rsid w:val="00A4118B"/>
    <w:rsid w:val="00A42920"/>
    <w:rsid w:val="00A42F55"/>
    <w:rsid w:val="00A44394"/>
    <w:rsid w:val="00A474C1"/>
    <w:rsid w:val="00A500E9"/>
    <w:rsid w:val="00A5146B"/>
    <w:rsid w:val="00A52E1D"/>
    <w:rsid w:val="00A52FDB"/>
    <w:rsid w:val="00A55CD7"/>
    <w:rsid w:val="00A57F30"/>
    <w:rsid w:val="00A6023C"/>
    <w:rsid w:val="00A60307"/>
    <w:rsid w:val="00A611D1"/>
    <w:rsid w:val="00A62015"/>
    <w:rsid w:val="00A626BD"/>
    <w:rsid w:val="00A6365B"/>
    <w:rsid w:val="00A638BF"/>
    <w:rsid w:val="00A63B68"/>
    <w:rsid w:val="00A655C1"/>
    <w:rsid w:val="00A660F5"/>
    <w:rsid w:val="00A6706A"/>
    <w:rsid w:val="00A67CAA"/>
    <w:rsid w:val="00A71298"/>
    <w:rsid w:val="00A71B20"/>
    <w:rsid w:val="00A71FA6"/>
    <w:rsid w:val="00A7217D"/>
    <w:rsid w:val="00A72993"/>
    <w:rsid w:val="00A74B01"/>
    <w:rsid w:val="00A74C26"/>
    <w:rsid w:val="00A75218"/>
    <w:rsid w:val="00A75723"/>
    <w:rsid w:val="00A75F59"/>
    <w:rsid w:val="00A777F8"/>
    <w:rsid w:val="00A7787F"/>
    <w:rsid w:val="00A8053E"/>
    <w:rsid w:val="00A805F3"/>
    <w:rsid w:val="00A806EC"/>
    <w:rsid w:val="00A81A7D"/>
    <w:rsid w:val="00A81CAF"/>
    <w:rsid w:val="00A82685"/>
    <w:rsid w:val="00A827A7"/>
    <w:rsid w:val="00A82804"/>
    <w:rsid w:val="00A82948"/>
    <w:rsid w:val="00A83622"/>
    <w:rsid w:val="00A83638"/>
    <w:rsid w:val="00A84DF7"/>
    <w:rsid w:val="00A865BE"/>
    <w:rsid w:val="00A8693E"/>
    <w:rsid w:val="00A8742E"/>
    <w:rsid w:val="00A914BF"/>
    <w:rsid w:val="00A92C39"/>
    <w:rsid w:val="00A92E82"/>
    <w:rsid w:val="00A9414C"/>
    <w:rsid w:val="00A95435"/>
    <w:rsid w:val="00A95C25"/>
    <w:rsid w:val="00A96475"/>
    <w:rsid w:val="00A96536"/>
    <w:rsid w:val="00A96A0B"/>
    <w:rsid w:val="00A9748D"/>
    <w:rsid w:val="00AA1042"/>
    <w:rsid w:val="00AA1336"/>
    <w:rsid w:val="00AA14D9"/>
    <w:rsid w:val="00AA332F"/>
    <w:rsid w:val="00AA3BE8"/>
    <w:rsid w:val="00AA443E"/>
    <w:rsid w:val="00AA4651"/>
    <w:rsid w:val="00AA5442"/>
    <w:rsid w:val="00AA7151"/>
    <w:rsid w:val="00AA7495"/>
    <w:rsid w:val="00AB1C07"/>
    <w:rsid w:val="00AB1EEA"/>
    <w:rsid w:val="00AB292B"/>
    <w:rsid w:val="00AB2C90"/>
    <w:rsid w:val="00AB3958"/>
    <w:rsid w:val="00AB466D"/>
    <w:rsid w:val="00AB46AD"/>
    <w:rsid w:val="00AB6205"/>
    <w:rsid w:val="00AB63E0"/>
    <w:rsid w:val="00AB64AA"/>
    <w:rsid w:val="00AB669F"/>
    <w:rsid w:val="00AB77CB"/>
    <w:rsid w:val="00AC0EC1"/>
    <w:rsid w:val="00AC352D"/>
    <w:rsid w:val="00AC54DB"/>
    <w:rsid w:val="00AC5646"/>
    <w:rsid w:val="00AC6A5C"/>
    <w:rsid w:val="00AC6D6C"/>
    <w:rsid w:val="00AC7F43"/>
    <w:rsid w:val="00AD079E"/>
    <w:rsid w:val="00AD0A09"/>
    <w:rsid w:val="00AD0DAE"/>
    <w:rsid w:val="00AD0DB8"/>
    <w:rsid w:val="00AD17FC"/>
    <w:rsid w:val="00AD1BAD"/>
    <w:rsid w:val="00AD35BF"/>
    <w:rsid w:val="00AD4B76"/>
    <w:rsid w:val="00AD616A"/>
    <w:rsid w:val="00AD6BFB"/>
    <w:rsid w:val="00AD77D7"/>
    <w:rsid w:val="00AE06EA"/>
    <w:rsid w:val="00AE0D96"/>
    <w:rsid w:val="00AE0E56"/>
    <w:rsid w:val="00AE227F"/>
    <w:rsid w:val="00AE57ED"/>
    <w:rsid w:val="00AE77E1"/>
    <w:rsid w:val="00AE7977"/>
    <w:rsid w:val="00AF13B7"/>
    <w:rsid w:val="00AF2194"/>
    <w:rsid w:val="00AF4722"/>
    <w:rsid w:val="00AF5DB7"/>
    <w:rsid w:val="00AF6BA6"/>
    <w:rsid w:val="00AF7BAE"/>
    <w:rsid w:val="00AF7D8E"/>
    <w:rsid w:val="00B00F28"/>
    <w:rsid w:val="00B00F70"/>
    <w:rsid w:val="00B01DD4"/>
    <w:rsid w:val="00B02A10"/>
    <w:rsid w:val="00B02CC7"/>
    <w:rsid w:val="00B06572"/>
    <w:rsid w:val="00B06FB0"/>
    <w:rsid w:val="00B07862"/>
    <w:rsid w:val="00B10504"/>
    <w:rsid w:val="00B1149F"/>
    <w:rsid w:val="00B11679"/>
    <w:rsid w:val="00B13E7D"/>
    <w:rsid w:val="00B13E97"/>
    <w:rsid w:val="00B168DA"/>
    <w:rsid w:val="00B20641"/>
    <w:rsid w:val="00B2082E"/>
    <w:rsid w:val="00B208C8"/>
    <w:rsid w:val="00B211E1"/>
    <w:rsid w:val="00B2183A"/>
    <w:rsid w:val="00B24671"/>
    <w:rsid w:val="00B26717"/>
    <w:rsid w:val="00B26E06"/>
    <w:rsid w:val="00B272B3"/>
    <w:rsid w:val="00B27925"/>
    <w:rsid w:val="00B3000E"/>
    <w:rsid w:val="00B31A0D"/>
    <w:rsid w:val="00B32B87"/>
    <w:rsid w:val="00B32F09"/>
    <w:rsid w:val="00B333E3"/>
    <w:rsid w:val="00B343AF"/>
    <w:rsid w:val="00B3536F"/>
    <w:rsid w:val="00B36DD8"/>
    <w:rsid w:val="00B37E19"/>
    <w:rsid w:val="00B404A8"/>
    <w:rsid w:val="00B40BC9"/>
    <w:rsid w:val="00B424E0"/>
    <w:rsid w:val="00B425D5"/>
    <w:rsid w:val="00B43151"/>
    <w:rsid w:val="00B435E6"/>
    <w:rsid w:val="00B443A7"/>
    <w:rsid w:val="00B44621"/>
    <w:rsid w:val="00B4551F"/>
    <w:rsid w:val="00B47DDE"/>
    <w:rsid w:val="00B50967"/>
    <w:rsid w:val="00B54520"/>
    <w:rsid w:val="00B54CA4"/>
    <w:rsid w:val="00B577FE"/>
    <w:rsid w:val="00B620F9"/>
    <w:rsid w:val="00B65554"/>
    <w:rsid w:val="00B6667F"/>
    <w:rsid w:val="00B66778"/>
    <w:rsid w:val="00B72986"/>
    <w:rsid w:val="00B73BED"/>
    <w:rsid w:val="00B75428"/>
    <w:rsid w:val="00B75FBA"/>
    <w:rsid w:val="00B77156"/>
    <w:rsid w:val="00B773FB"/>
    <w:rsid w:val="00B77CAF"/>
    <w:rsid w:val="00B802B5"/>
    <w:rsid w:val="00B81C53"/>
    <w:rsid w:val="00B85421"/>
    <w:rsid w:val="00B8596B"/>
    <w:rsid w:val="00B85C05"/>
    <w:rsid w:val="00B86A34"/>
    <w:rsid w:val="00B87492"/>
    <w:rsid w:val="00B90D33"/>
    <w:rsid w:val="00B90F3C"/>
    <w:rsid w:val="00B918DA"/>
    <w:rsid w:val="00B9256C"/>
    <w:rsid w:val="00B93BF9"/>
    <w:rsid w:val="00B94105"/>
    <w:rsid w:val="00B948A8"/>
    <w:rsid w:val="00B94E16"/>
    <w:rsid w:val="00B96215"/>
    <w:rsid w:val="00B9735F"/>
    <w:rsid w:val="00BA016E"/>
    <w:rsid w:val="00BA02FA"/>
    <w:rsid w:val="00BA076B"/>
    <w:rsid w:val="00BA2EC3"/>
    <w:rsid w:val="00BA34BB"/>
    <w:rsid w:val="00BA4867"/>
    <w:rsid w:val="00BA5616"/>
    <w:rsid w:val="00BA6883"/>
    <w:rsid w:val="00BB2514"/>
    <w:rsid w:val="00BB3415"/>
    <w:rsid w:val="00BB4AED"/>
    <w:rsid w:val="00BB51C8"/>
    <w:rsid w:val="00BB7A46"/>
    <w:rsid w:val="00BC1B80"/>
    <w:rsid w:val="00BC34BA"/>
    <w:rsid w:val="00BC5410"/>
    <w:rsid w:val="00BC5AD3"/>
    <w:rsid w:val="00BC6063"/>
    <w:rsid w:val="00BC62ED"/>
    <w:rsid w:val="00BC7547"/>
    <w:rsid w:val="00BD1355"/>
    <w:rsid w:val="00BD22C7"/>
    <w:rsid w:val="00BD3DDD"/>
    <w:rsid w:val="00BD3E76"/>
    <w:rsid w:val="00BD464A"/>
    <w:rsid w:val="00BD5B9A"/>
    <w:rsid w:val="00BD63E7"/>
    <w:rsid w:val="00BD6EA5"/>
    <w:rsid w:val="00BD727C"/>
    <w:rsid w:val="00BE16C4"/>
    <w:rsid w:val="00BE251F"/>
    <w:rsid w:val="00BE45A7"/>
    <w:rsid w:val="00BE5F3A"/>
    <w:rsid w:val="00BE5F4C"/>
    <w:rsid w:val="00BE613D"/>
    <w:rsid w:val="00BF0139"/>
    <w:rsid w:val="00BF06EC"/>
    <w:rsid w:val="00BF132C"/>
    <w:rsid w:val="00BF2E88"/>
    <w:rsid w:val="00BF3415"/>
    <w:rsid w:val="00BF3D12"/>
    <w:rsid w:val="00BF4F3B"/>
    <w:rsid w:val="00BF56B9"/>
    <w:rsid w:val="00BF5B61"/>
    <w:rsid w:val="00BF60BD"/>
    <w:rsid w:val="00BF6264"/>
    <w:rsid w:val="00BF7D58"/>
    <w:rsid w:val="00C01D23"/>
    <w:rsid w:val="00C02642"/>
    <w:rsid w:val="00C0325B"/>
    <w:rsid w:val="00C065AF"/>
    <w:rsid w:val="00C068C1"/>
    <w:rsid w:val="00C06A4D"/>
    <w:rsid w:val="00C10BCB"/>
    <w:rsid w:val="00C118B7"/>
    <w:rsid w:val="00C12627"/>
    <w:rsid w:val="00C1325F"/>
    <w:rsid w:val="00C138FC"/>
    <w:rsid w:val="00C1396F"/>
    <w:rsid w:val="00C14D16"/>
    <w:rsid w:val="00C16A6F"/>
    <w:rsid w:val="00C17060"/>
    <w:rsid w:val="00C2129A"/>
    <w:rsid w:val="00C2319D"/>
    <w:rsid w:val="00C23209"/>
    <w:rsid w:val="00C23FF3"/>
    <w:rsid w:val="00C2490C"/>
    <w:rsid w:val="00C25E91"/>
    <w:rsid w:val="00C26EE5"/>
    <w:rsid w:val="00C278A6"/>
    <w:rsid w:val="00C3121D"/>
    <w:rsid w:val="00C31428"/>
    <w:rsid w:val="00C32363"/>
    <w:rsid w:val="00C33E42"/>
    <w:rsid w:val="00C344DF"/>
    <w:rsid w:val="00C40A52"/>
    <w:rsid w:val="00C40FB3"/>
    <w:rsid w:val="00C4176E"/>
    <w:rsid w:val="00C42E15"/>
    <w:rsid w:val="00C44023"/>
    <w:rsid w:val="00C441AD"/>
    <w:rsid w:val="00C44D0A"/>
    <w:rsid w:val="00C47EA0"/>
    <w:rsid w:val="00C50968"/>
    <w:rsid w:val="00C516EC"/>
    <w:rsid w:val="00C52461"/>
    <w:rsid w:val="00C52B2F"/>
    <w:rsid w:val="00C53CCE"/>
    <w:rsid w:val="00C53F9D"/>
    <w:rsid w:val="00C55767"/>
    <w:rsid w:val="00C557FB"/>
    <w:rsid w:val="00C55D6D"/>
    <w:rsid w:val="00C55D9A"/>
    <w:rsid w:val="00C55FB4"/>
    <w:rsid w:val="00C6104A"/>
    <w:rsid w:val="00C6124C"/>
    <w:rsid w:val="00C61264"/>
    <w:rsid w:val="00C6197A"/>
    <w:rsid w:val="00C62F97"/>
    <w:rsid w:val="00C6479F"/>
    <w:rsid w:val="00C64E6C"/>
    <w:rsid w:val="00C65A67"/>
    <w:rsid w:val="00C70DEE"/>
    <w:rsid w:val="00C70FA2"/>
    <w:rsid w:val="00C72C63"/>
    <w:rsid w:val="00C73692"/>
    <w:rsid w:val="00C73878"/>
    <w:rsid w:val="00C74638"/>
    <w:rsid w:val="00C7577F"/>
    <w:rsid w:val="00C76397"/>
    <w:rsid w:val="00C764E0"/>
    <w:rsid w:val="00C76505"/>
    <w:rsid w:val="00C76621"/>
    <w:rsid w:val="00C77196"/>
    <w:rsid w:val="00C80208"/>
    <w:rsid w:val="00C802F6"/>
    <w:rsid w:val="00C8056B"/>
    <w:rsid w:val="00C80922"/>
    <w:rsid w:val="00C8145A"/>
    <w:rsid w:val="00C81AC3"/>
    <w:rsid w:val="00C82B1E"/>
    <w:rsid w:val="00C83830"/>
    <w:rsid w:val="00C8394A"/>
    <w:rsid w:val="00C843E3"/>
    <w:rsid w:val="00C8472D"/>
    <w:rsid w:val="00C853F1"/>
    <w:rsid w:val="00C85A6F"/>
    <w:rsid w:val="00C85F5C"/>
    <w:rsid w:val="00C86583"/>
    <w:rsid w:val="00C87AAE"/>
    <w:rsid w:val="00C9074B"/>
    <w:rsid w:val="00C931D4"/>
    <w:rsid w:val="00C954D4"/>
    <w:rsid w:val="00C959E4"/>
    <w:rsid w:val="00C964D1"/>
    <w:rsid w:val="00C96715"/>
    <w:rsid w:val="00C96D9F"/>
    <w:rsid w:val="00CA0AC5"/>
    <w:rsid w:val="00CA351D"/>
    <w:rsid w:val="00CA5028"/>
    <w:rsid w:val="00CA5BA4"/>
    <w:rsid w:val="00CA6005"/>
    <w:rsid w:val="00CA68A3"/>
    <w:rsid w:val="00CA6E36"/>
    <w:rsid w:val="00CA6F5A"/>
    <w:rsid w:val="00CA7045"/>
    <w:rsid w:val="00CA7537"/>
    <w:rsid w:val="00CB089D"/>
    <w:rsid w:val="00CB0B5E"/>
    <w:rsid w:val="00CB1AAC"/>
    <w:rsid w:val="00CB1B6C"/>
    <w:rsid w:val="00CB1B77"/>
    <w:rsid w:val="00CB2178"/>
    <w:rsid w:val="00CB2A15"/>
    <w:rsid w:val="00CB3803"/>
    <w:rsid w:val="00CB49AD"/>
    <w:rsid w:val="00CB5ED7"/>
    <w:rsid w:val="00CB7E87"/>
    <w:rsid w:val="00CB7F8B"/>
    <w:rsid w:val="00CC0ED4"/>
    <w:rsid w:val="00CC1BF7"/>
    <w:rsid w:val="00CC267C"/>
    <w:rsid w:val="00CC345B"/>
    <w:rsid w:val="00CC4F8C"/>
    <w:rsid w:val="00CC71C3"/>
    <w:rsid w:val="00CC78C8"/>
    <w:rsid w:val="00CC7F11"/>
    <w:rsid w:val="00CD0928"/>
    <w:rsid w:val="00CD0BE8"/>
    <w:rsid w:val="00CD2C0E"/>
    <w:rsid w:val="00CD37DD"/>
    <w:rsid w:val="00CD3B8B"/>
    <w:rsid w:val="00CD4A75"/>
    <w:rsid w:val="00CD615D"/>
    <w:rsid w:val="00CD63FD"/>
    <w:rsid w:val="00CD697F"/>
    <w:rsid w:val="00CD7760"/>
    <w:rsid w:val="00CD7885"/>
    <w:rsid w:val="00CD7CCE"/>
    <w:rsid w:val="00CE0462"/>
    <w:rsid w:val="00CE162B"/>
    <w:rsid w:val="00CE2880"/>
    <w:rsid w:val="00CE2AF8"/>
    <w:rsid w:val="00CE2B8F"/>
    <w:rsid w:val="00CE2BFF"/>
    <w:rsid w:val="00CE2FBA"/>
    <w:rsid w:val="00CE326A"/>
    <w:rsid w:val="00CE3329"/>
    <w:rsid w:val="00CE396F"/>
    <w:rsid w:val="00CE3D54"/>
    <w:rsid w:val="00CE478A"/>
    <w:rsid w:val="00CE4C92"/>
    <w:rsid w:val="00CE6855"/>
    <w:rsid w:val="00CE7926"/>
    <w:rsid w:val="00CE7BBE"/>
    <w:rsid w:val="00CF043A"/>
    <w:rsid w:val="00CF0F12"/>
    <w:rsid w:val="00CF0F9E"/>
    <w:rsid w:val="00CF1AD5"/>
    <w:rsid w:val="00CF21BD"/>
    <w:rsid w:val="00CF23D3"/>
    <w:rsid w:val="00CF33FC"/>
    <w:rsid w:val="00CF3961"/>
    <w:rsid w:val="00CF3BEB"/>
    <w:rsid w:val="00CF3C9B"/>
    <w:rsid w:val="00CF41B9"/>
    <w:rsid w:val="00CF510D"/>
    <w:rsid w:val="00CF6A4A"/>
    <w:rsid w:val="00CF6A59"/>
    <w:rsid w:val="00D012D5"/>
    <w:rsid w:val="00D02F4A"/>
    <w:rsid w:val="00D03648"/>
    <w:rsid w:val="00D0382B"/>
    <w:rsid w:val="00D03860"/>
    <w:rsid w:val="00D04001"/>
    <w:rsid w:val="00D05EAD"/>
    <w:rsid w:val="00D06CE9"/>
    <w:rsid w:val="00D06D04"/>
    <w:rsid w:val="00D0786F"/>
    <w:rsid w:val="00D103EC"/>
    <w:rsid w:val="00D10753"/>
    <w:rsid w:val="00D12BA0"/>
    <w:rsid w:val="00D13366"/>
    <w:rsid w:val="00D146CE"/>
    <w:rsid w:val="00D14C7D"/>
    <w:rsid w:val="00D151DA"/>
    <w:rsid w:val="00D153AB"/>
    <w:rsid w:val="00D16B1A"/>
    <w:rsid w:val="00D16EC0"/>
    <w:rsid w:val="00D173A3"/>
    <w:rsid w:val="00D20AB7"/>
    <w:rsid w:val="00D21ED4"/>
    <w:rsid w:val="00D22B44"/>
    <w:rsid w:val="00D23DCD"/>
    <w:rsid w:val="00D257F5"/>
    <w:rsid w:val="00D271AF"/>
    <w:rsid w:val="00D31C9A"/>
    <w:rsid w:val="00D31E08"/>
    <w:rsid w:val="00D31E71"/>
    <w:rsid w:val="00D33022"/>
    <w:rsid w:val="00D36DCA"/>
    <w:rsid w:val="00D401F1"/>
    <w:rsid w:val="00D4058E"/>
    <w:rsid w:val="00D40680"/>
    <w:rsid w:val="00D40763"/>
    <w:rsid w:val="00D41A06"/>
    <w:rsid w:val="00D424D6"/>
    <w:rsid w:val="00D44E05"/>
    <w:rsid w:val="00D46671"/>
    <w:rsid w:val="00D467CA"/>
    <w:rsid w:val="00D477BD"/>
    <w:rsid w:val="00D51200"/>
    <w:rsid w:val="00D52A68"/>
    <w:rsid w:val="00D53929"/>
    <w:rsid w:val="00D557EA"/>
    <w:rsid w:val="00D55FF1"/>
    <w:rsid w:val="00D562EF"/>
    <w:rsid w:val="00D563F7"/>
    <w:rsid w:val="00D56408"/>
    <w:rsid w:val="00D57959"/>
    <w:rsid w:val="00D57D41"/>
    <w:rsid w:val="00D60089"/>
    <w:rsid w:val="00D600BF"/>
    <w:rsid w:val="00D603AC"/>
    <w:rsid w:val="00D60FB6"/>
    <w:rsid w:val="00D611E7"/>
    <w:rsid w:val="00D62B7C"/>
    <w:rsid w:val="00D63401"/>
    <w:rsid w:val="00D63AEB"/>
    <w:rsid w:val="00D640C0"/>
    <w:rsid w:val="00D65A7A"/>
    <w:rsid w:val="00D663AA"/>
    <w:rsid w:val="00D664E9"/>
    <w:rsid w:val="00D66C51"/>
    <w:rsid w:val="00D679AF"/>
    <w:rsid w:val="00D679E1"/>
    <w:rsid w:val="00D67CC1"/>
    <w:rsid w:val="00D703D8"/>
    <w:rsid w:val="00D72259"/>
    <w:rsid w:val="00D72294"/>
    <w:rsid w:val="00D73D5A"/>
    <w:rsid w:val="00D7480E"/>
    <w:rsid w:val="00D74A0F"/>
    <w:rsid w:val="00D750BC"/>
    <w:rsid w:val="00D761A5"/>
    <w:rsid w:val="00D77AF6"/>
    <w:rsid w:val="00D77E1C"/>
    <w:rsid w:val="00D80471"/>
    <w:rsid w:val="00D82DCE"/>
    <w:rsid w:val="00D830A4"/>
    <w:rsid w:val="00D83C10"/>
    <w:rsid w:val="00D8493F"/>
    <w:rsid w:val="00D85C54"/>
    <w:rsid w:val="00D861B8"/>
    <w:rsid w:val="00D90A2E"/>
    <w:rsid w:val="00D910D3"/>
    <w:rsid w:val="00D91829"/>
    <w:rsid w:val="00D91936"/>
    <w:rsid w:val="00D93000"/>
    <w:rsid w:val="00D93A1B"/>
    <w:rsid w:val="00D94321"/>
    <w:rsid w:val="00D95B37"/>
    <w:rsid w:val="00D95CF9"/>
    <w:rsid w:val="00D96607"/>
    <w:rsid w:val="00D966A5"/>
    <w:rsid w:val="00D96B34"/>
    <w:rsid w:val="00DA0530"/>
    <w:rsid w:val="00DA0BD9"/>
    <w:rsid w:val="00DA20A9"/>
    <w:rsid w:val="00DA3451"/>
    <w:rsid w:val="00DA351F"/>
    <w:rsid w:val="00DA4AB8"/>
    <w:rsid w:val="00DA60DF"/>
    <w:rsid w:val="00DA69BB"/>
    <w:rsid w:val="00DA7C02"/>
    <w:rsid w:val="00DB06AF"/>
    <w:rsid w:val="00DB18E1"/>
    <w:rsid w:val="00DB1B4F"/>
    <w:rsid w:val="00DB1E28"/>
    <w:rsid w:val="00DB24D4"/>
    <w:rsid w:val="00DB3864"/>
    <w:rsid w:val="00DB3EC9"/>
    <w:rsid w:val="00DB4736"/>
    <w:rsid w:val="00DB6F45"/>
    <w:rsid w:val="00DC19E9"/>
    <w:rsid w:val="00DC1F80"/>
    <w:rsid w:val="00DC52AE"/>
    <w:rsid w:val="00DC5A39"/>
    <w:rsid w:val="00DC7A3F"/>
    <w:rsid w:val="00DD1C77"/>
    <w:rsid w:val="00DD246E"/>
    <w:rsid w:val="00DD2648"/>
    <w:rsid w:val="00DD3152"/>
    <w:rsid w:val="00DD3D75"/>
    <w:rsid w:val="00DD4935"/>
    <w:rsid w:val="00DD5599"/>
    <w:rsid w:val="00DD59BC"/>
    <w:rsid w:val="00DD5AB1"/>
    <w:rsid w:val="00DD61A5"/>
    <w:rsid w:val="00DD788D"/>
    <w:rsid w:val="00DE1CB4"/>
    <w:rsid w:val="00DE236E"/>
    <w:rsid w:val="00DE2F1F"/>
    <w:rsid w:val="00DE32D8"/>
    <w:rsid w:val="00DE40F2"/>
    <w:rsid w:val="00DE45B9"/>
    <w:rsid w:val="00DE55FB"/>
    <w:rsid w:val="00DE694B"/>
    <w:rsid w:val="00DE6C6A"/>
    <w:rsid w:val="00DE6E0A"/>
    <w:rsid w:val="00DE7791"/>
    <w:rsid w:val="00DE7A8D"/>
    <w:rsid w:val="00DE7EC7"/>
    <w:rsid w:val="00DF05D3"/>
    <w:rsid w:val="00DF09AF"/>
    <w:rsid w:val="00DF117F"/>
    <w:rsid w:val="00DF2407"/>
    <w:rsid w:val="00DF3B46"/>
    <w:rsid w:val="00DF451F"/>
    <w:rsid w:val="00DF46BC"/>
    <w:rsid w:val="00DF5136"/>
    <w:rsid w:val="00DF5369"/>
    <w:rsid w:val="00DF5D57"/>
    <w:rsid w:val="00DF6255"/>
    <w:rsid w:val="00DF6888"/>
    <w:rsid w:val="00DF6CE3"/>
    <w:rsid w:val="00DF7FF2"/>
    <w:rsid w:val="00E00965"/>
    <w:rsid w:val="00E03054"/>
    <w:rsid w:val="00E036B7"/>
    <w:rsid w:val="00E03E0F"/>
    <w:rsid w:val="00E044CB"/>
    <w:rsid w:val="00E04DCC"/>
    <w:rsid w:val="00E06669"/>
    <w:rsid w:val="00E1017A"/>
    <w:rsid w:val="00E116B4"/>
    <w:rsid w:val="00E11A45"/>
    <w:rsid w:val="00E11D56"/>
    <w:rsid w:val="00E13283"/>
    <w:rsid w:val="00E138D8"/>
    <w:rsid w:val="00E14525"/>
    <w:rsid w:val="00E1457B"/>
    <w:rsid w:val="00E15578"/>
    <w:rsid w:val="00E15B96"/>
    <w:rsid w:val="00E16EA3"/>
    <w:rsid w:val="00E17DE0"/>
    <w:rsid w:val="00E204B7"/>
    <w:rsid w:val="00E208CD"/>
    <w:rsid w:val="00E209B0"/>
    <w:rsid w:val="00E2270F"/>
    <w:rsid w:val="00E22A59"/>
    <w:rsid w:val="00E22B3A"/>
    <w:rsid w:val="00E22C96"/>
    <w:rsid w:val="00E22CE8"/>
    <w:rsid w:val="00E2312C"/>
    <w:rsid w:val="00E2452F"/>
    <w:rsid w:val="00E251E6"/>
    <w:rsid w:val="00E255FC"/>
    <w:rsid w:val="00E265EB"/>
    <w:rsid w:val="00E27FC4"/>
    <w:rsid w:val="00E30027"/>
    <w:rsid w:val="00E303A1"/>
    <w:rsid w:val="00E303E3"/>
    <w:rsid w:val="00E303FD"/>
    <w:rsid w:val="00E308BE"/>
    <w:rsid w:val="00E31F90"/>
    <w:rsid w:val="00E3219A"/>
    <w:rsid w:val="00E33FEA"/>
    <w:rsid w:val="00E34330"/>
    <w:rsid w:val="00E34528"/>
    <w:rsid w:val="00E34F1D"/>
    <w:rsid w:val="00E3561C"/>
    <w:rsid w:val="00E357A9"/>
    <w:rsid w:val="00E35EFB"/>
    <w:rsid w:val="00E4133E"/>
    <w:rsid w:val="00E4183E"/>
    <w:rsid w:val="00E4227E"/>
    <w:rsid w:val="00E42D48"/>
    <w:rsid w:val="00E4312E"/>
    <w:rsid w:val="00E43560"/>
    <w:rsid w:val="00E436B0"/>
    <w:rsid w:val="00E43A9B"/>
    <w:rsid w:val="00E44153"/>
    <w:rsid w:val="00E44160"/>
    <w:rsid w:val="00E451A9"/>
    <w:rsid w:val="00E462DC"/>
    <w:rsid w:val="00E466A7"/>
    <w:rsid w:val="00E47238"/>
    <w:rsid w:val="00E479D0"/>
    <w:rsid w:val="00E50BB7"/>
    <w:rsid w:val="00E524C0"/>
    <w:rsid w:val="00E54B9A"/>
    <w:rsid w:val="00E54B9F"/>
    <w:rsid w:val="00E55989"/>
    <w:rsid w:val="00E56635"/>
    <w:rsid w:val="00E567F3"/>
    <w:rsid w:val="00E57F64"/>
    <w:rsid w:val="00E60283"/>
    <w:rsid w:val="00E60ABF"/>
    <w:rsid w:val="00E610C0"/>
    <w:rsid w:val="00E61E88"/>
    <w:rsid w:val="00E63EF3"/>
    <w:rsid w:val="00E64529"/>
    <w:rsid w:val="00E64CEC"/>
    <w:rsid w:val="00E65850"/>
    <w:rsid w:val="00E658BB"/>
    <w:rsid w:val="00E666F6"/>
    <w:rsid w:val="00E66E51"/>
    <w:rsid w:val="00E67B49"/>
    <w:rsid w:val="00E67D1D"/>
    <w:rsid w:val="00E70A1E"/>
    <w:rsid w:val="00E71B91"/>
    <w:rsid w:val="00E729FE"/>
    <w:rsid w:val="00E779EC"/>
    <w:rsid w:val="00E80F4F"/>
    <w:rsid w:val="00E81466"/>
    <w:rsid w:val="00E824F2"/>
    <w:rsid w:val="00E82588"/>
    <w:rsid w:val="00E829B0"/>
    <w:rsid w:val="00E82DEE"/>
    <w:rsid w:val="00E84D07"/>
    <w:rsid w:val="00E8602B"/>
    <w:rsid w:val="00E9029B"/>
    <w:rsid w:val="00E903CD"/>
    <w:rsid w:val="00E908A0"/>
    <w:rsid w:val="00E910AF"/>
    <w:rsid w:val="00E91A6D"/>
    <w:rsid w:val="00E91B09"/>
    <w:rsid w:val="00E91D6E"/>
    <w:rsid w:val="00E92BA1"/>
    <w:rsid w:val="00E93035"/>
    <w:rsid w:val="00E9353A"/>
    <w:rsid w:val="00E938B1"/>
    <w:rsid w:val="00E94138"/>
    <w:rsid w:val="00E9522E"/>
    <w:rsid w:val="00E952E0"/>
    <w:rsid w:val="00E95898"/>
    <w:rsid w:val="00E96967"/>
    <w:rsid w:val="00EA0151"/>
    <w:rsid w:val="00EA1370"/>
    <w:rsid w:val="00EA23A2"/>
    <w:rsid w:val="00EA2B62"/>
    <w:rsid w:val="00EA3452"/>
    <w:rsid w:val="00EA49A6"/>
    <w:rsid w:val="00EA66ED"/>
    <w:rsid w:val="00EA7461"/>
    <w:rsid w:val="00EA7779"/>
    <w:rsid w:val="00EB02EB"/>
    <w:rsid w:val="00EB1CBE"/>
    <w:rsid w:val="00EB728D"/>
    <w:rsid w:val="00EB731A"/>
    <w:rsid w:val="00EB77B9"/>
    <w:rsid w:val="00EC1DD9"/>
    <w:rsid w:val="00EC2500"/>
    <w:rsid w:val="00EC2822"/>
    <w:rsid w:val="00EC29FE"/>
    <w:rsid w:val="00EC302F"/>
    <w:rsid w:val="00EC3255"/>
    <w:rsid w:val="00EC459A"/>
    <w:rsid w:val="00EC5BA2"/>
    <w:rsid w:val="00EC6F16"/>
    <w:rsid w:val="00EC744D"/>
    <w:rsid w:val="00ED01FF"/>
    <w:rsid w:val="00ED05FB"/>
    <w:rsid w:val="00ED0CEB"/>
    <w:rsid w:val="00ED15D7"/>
    <w:rsid w:val="00ED1C38"/>
    <w:rsid w:val="00ED3ABE"/>
    <w:rsid w:val="00ED3C02"/>
    <w:rsid w:val="00ED3CE1"/>
    <w:rsid w:val="00ED438A"/>
    <w:rsid w:val="00ED5FDD"/>
    <w:rsid w:val="00ED7055"/>
    <w:rsid w:val="00ED71D4"/>
    <w:rsid w:val="00ED7871"/>
    <w:rsid w:val="00EE0179"/>
    <w:rsid w:val="00EE339F"/>
    <w:rsid w:val="00EE4A43"/>
    <w:rsid w:val="00EE54A0"/>
    <w:rsid w:val="00EE609C"/>
    <w:rsid w:val="00EE6845"/>
    <w:rsid w:val="00EF02F1"/>
    <w:rsid w:val="00EF1513"/>
    <w:rsid w:val="00EF2589"/>
    <w:rsid w:val="00EF62B3"/>
    <w:rsid w:val="00EF6D10"/>
    <w:rsid w:val="00EF78AB"/>
    <w:rsid w:val="00F023CC"/>
    <w:rsid w:val="00F0290B"/>
    <w:rsid w:val="00F06FB5"/>
    <w:rsid w:val="00F10874"/>
    <w:rsid w:val="00F11B95"/>
    <w:rsid w:val="00F11DA9"/>
    <w:rsid w:val="00F13760"/>
    <w:rsid w:val="00F13918"/>
    <w:rsid w:val="00F13DE2"/>
    <w:rsid w:val="00F156F5"/>
    <w:rsid w:val="00F15C2D"/>
    <w:rsid w:val="00F168C5"/>
    <w:rsid w:val="00F16A83"/>
    <w:rsid w:val="00F16F08"/>
    <w:rsid w:val="00F17E51"/>
    <w:rsid w:val="00F2089C"/>
    <w:rsid w:val="00F21209"/>
    <w:rsid w:val="00F2145D"/>
    <w:rsid w:val="00F252B0"/>
    <w:rsid w:val="00F26C90"/>
    <w:rsid w:val="00F27889"/>
    <w:rsid w:val="00F27D0C"/>
    <w:rsid w:val="00F33C7A"/>
    <w:rsid w:val="00F352D1"/>
    <w:rsid w:val="00F359C5"/>
    <w:rsid w:val="00F36AFF"/>
    <w:rsid w:val="00F37DF9"/>
    <w:rsid w:val="00F40C0A"/>
    <w:rsid w:val="00F410E5"/>
    <w:rsid w:val="00F4165F"/>
    <w:rsid w:val="00F416B3"/>
    <w:rsid w:val="00F43B87"/>
    <w:rsid w:val="00F450D2"/>
    <w:rsid w:val="00F454CD"/>
    <w:rsid w:val="00F45B22"/>
    <w:rsid w:val="00F45EE9"/>
    <w:rsid w:val="00F468F4"/>
    <w:rsid w:val="00F46A6F"/>
    <w:rsid w:val="00F552B2"/>
    <w:rsid w:val="00F55753"/>
    <w:rsid w:val="00F55D28"/>
    <w:rsid w:val="00F566A2"/>
    <w:rsid w:val="00F57C5E"/>
    <w:rsid w:val="00F57F9B"/>
    <w:rsid w:val="00F6270C"/>
    <w:rsid w:val="00F64397"/>
    <w:rsid w:val="00F64C95"/>
    <w:rsid w:val="00F66893"/>
    <w:rsid w:val="00F66BE6"/>
    <w:rsid w:val="00F66D42"/>
    <w:rsid w:val="00F67025"/>
    <w:rsid w:val="00F67975"/>
    <w:rsid w:val="00F709F9"/>
    <w:rsid w:val="00F71213"/>
    <w:rsid w:val="00F7362F"/>
    <w:rsid w:val="00F73CB0"/>
    <w:rsid w:val="00F75D82"/>
    <w:rsid w:val="00F7633E"/>
    <w:rsid w:val="00F76ACD"/>
    <w:rsid w:val="00F76C17"/>
    <w:rsid w:val="00F76D21"/>
    <w:rsid w:val="00F77318"/>
    <w:rsid w:val="00F77383"/>
    <w:rsid w:val="00F80927"/>
    <w:rsid w:val="00F81E2B"/>
    <w:rsid w:val="00F831F5"/>
    <w:rsid w:val="00F8426C"/>
    <w:rsid w:val="00F84BB1"/>
    <w:rsid w:val="00F856B3"/>
    <w:rsid w:val="00F857CD"/>
    <w:rsid w:val="00F8670A"/>
    <w:rsid w:val="00F86E2C"/>
    <w:rsid w:val="00F86EC8"/>
    <w:rsid w:val="00F90CEF"/>
    <w:rsid w:val="00F93E70"/>
    <w:rsid w:val="00F94044"/>
    <w:rsid w:val="00F94F39"/>
    <w:rsid w:val="00F95D71"/>
    <w:rsid w:val="00F95FC2"/>
    <w:rsid w:val="00F96856"/>
    <w:rsid w:val="00F97556"/>
    <w:rsid w:val="00F9792C"/>
    <w:rsid w:val="00F97F8D"/>
    <w:rsid w:val="00FA0122"/>
    <w:rsid w:val="00FA26BE"/>
    <w:rsid w:val="00FA2DE3"/>
    <w:rsid w:val="00FA391D"/>
    <w:rsid w:val="00FA468F"/>
    <w:rsid w:val="00FA6AF6"/>
    <w:rsid w:val="00FA6BA0"/>
    <w:rsid w:val="00FA749E"/>
    <w:rsid w:val="00FB0110"/>
    <w:rsid w:val="00FB1242"/>
    <w:rsid w:val="00FB1AC7"/>
    <w:rsid w:val="00FB1E48"/>
    <w:rsid w:val="00FB2A2D"/>
    <w:rsid w:val="00FB2D2B"/>
    <w:rsid w:val="00FB2DB1"/>
    <w:rsid w:val="00FB32B5"/>
    <w:rsid w:val="00FB3F65"/>
    <w:rsid w:val="00FB57E9"/>
    <w:rsid w:val="00FB6A3B"/>
    <w:rsid w:val="00FC3DEE"/>
    <w:rsid w:val="00FC48CE"/>
    <w:rsid w:val="00FC514E"/>
    <w:rsid w:val="00FC594C"/>
    <w:rsid w:val="00FC7677"/>
    <w:rsid w:val="00FC79FF"/>
    <w:rsid w:val="00FC7DD7"/>
    <w:rsid w:val="00FD19A0"/>
    <w:rsid w:val="00FD28F1"/>
    <w:rsid w:val="00FD3601"/>
    <w:rsid w:val="00FD5BF0"/>
    <w:rsid w:val="00FD79B6"/>
    <w:rsid w:val="00FE1AEA"/>
    <w:rsid w:val="00FE2670"/>
    <w:rsid w:val="00FE2AA4"/>
    <w:rsid w:val="00FE30A8"/>
    <w:rsid w:val="00FE5523"/>
    <w:rsid w:val="00FE654A"/>
    <w:rsid w:val="00FE725B"/>
    <w:rsid w:val="00FE798C"/>
    <w:rsid w:val="00FE7A44"/>
    <w:rsid w:val="00FE7EBE"/>
    <w:rsid w:val="00FF0077"/>
    <w:rsid w:val="00FF11CF"/>
    <w:rsid w:val="00FF16B9"/>
    <w:rsid w:val="00FF178A"/>
    <w:rsid w:val="00FF3969"/>
    <w:rsid w:val="00FF45FE"/>
    <w:rsid w:val="00FF4939"/>
    <w:rsid w:val="00FF61B1"/>
    <w:rsid w:val="00FF6377"/>
    <w:rsid w:val="00FF6B5F"/>
    <w:rsid w:val="00FF7666"/>
    <w:rsid w:val="00FF7F55"/>
    <w:rsid w:val="00FF7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37DA2"/>
  <w15:docId w15:val="{4BAEB10F-B862-4A4D-8E18-5240E442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4DB"/>
    <w:pPr>
      <w:spacing w:before="120" w:after="0" w:line="264" w:lineRule="auto"/>
    </w:pPr>
    <w:rPr>
      <w:rFonts w:ascii="Arial" w:hAnsi="Arial"/>
      <w:sz w:val="20"/>
      <w:lang w:val="tr-TR"/>
    </w:rPr>
  </w:style>
  <w:style w:type="paragraph" w:styleId="Balk1">
    <w:name w:val="heading 1"/>
    <w:basedOn w:val="Normal"/>
    <w:next w:val="Normal"/>
    <w:link w:val="Balk1Char"/>
    <w:uiPriority w:val="9"/>
    <w:qFormat/>
    <w:rsid w:val="008E5ECC"/>
    <w:pPr>
      <w:keepNext/>
      <w:keepLines/>
      <w:pageBreakBefore/>
      <w:numPr>
        <w:numId w:val="1"/>
      </w:numPr>
      <w:spacing w:before="0"/>
      <w:outlineLvl w:val="0"/>
    </w:pPr>
    <w:rPr>
      <w:rFonts w:ascii="Segoe UI" w:eastAsiaTheme="majorEastAsia" w:hAnsi="Segoe U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AC5646"/>
    <w:pPr>
      <w:keepNext/>
      <w:keepLines/>
      <w:numPr>
        <w:ilvl w:val="1"/>
        <w:numId w:val="1"/>
      </w:numPr>
      <w:spacing w:before="240"/>
      <w:outlineLvl w:val="1"/>
    </w:pPr>
    <w:rPr>
      <w:rFonts w:ascii="Segoe UI" w:eastAsiaTheme="majorEastAsia" w:hAnsi="Segoe UI" w:cstheme="majorBidi"/>
      <w:b/>
      <w:bCs/>
      <w:color w:val="4F81BD" w:themeColor="accent1"/>
      <w:sz w:val="28"/>
      <w:szCs w:val="26"/>
    </w:rPr>
  </w:style>
  <w:style w:type="paragraph" w:styleId="Balk3">
    <w:name w:val="heading 3"/>
    <w:basedOn w:val="Normal"/>
    <w:next w:val="Normal"/>
    <w:link w:val="Balk3Char"/>
    <w:uiPriority w:val="9"/>
    <w:unhideWhenUsed/>
    <w:qFormat/>
    <w:rsid w:val="0017581B"/>
    <w:pPr>
      <w:keepNext/>
      <w:keepLines/>
      <w:numPr>
        <w:ilvl w:val="2"/>
        <w:numId w:val="1"/>
      </w:numPr>
      <w:spacing w:before="200"/>
      <w:outlineLvl w:val="2"/>
    </w:pPr>
    <w:rPr>
      <w:rFonts w:ascii="Segoe UI" w:eastAsiaTheme="majorEastAsia" w:hAnsi="Segoe UI" w:cstheme="majorBidi"/>
      <w:b/>
      <w:bCs/>
      <w:i/>
      <w:color w:val="4F81BD" w:themeColor="accent1"/>
      <w:lang w:val="en-US"/>
    </w:rPr>
  </w:style>
  <w:style w:type="paragraph" w:styleId="Balk4">
    <w:name w:val="heading 4"/>
    <w:basedOn w:val="Normal"/>
    <w:next w:val="Normal"/>
    <w:link w:val="Balk4Char"/>
    <w:uiPriority w:val="9"/>
    <w:unhideWhenUsed/>
    <w:qFormat/>
    <w:rsid w:val="005A549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unhideWhenUsed/>
    <w:qFormat/>
    <w:rsid w:val="005A549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5A549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5A549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5A549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Balk9">
    <w:name w:val="heading 9"/>
    <w:basedOn w:val="Normal"/>
    <w:next w:val="Normal"/>
    <w:link w:val="Balk9Char"/>
    <w:uiPriority w:val="9"/>
    <w:semiHidden/>
    <w:unhideWhenUsed/>
    <w:qFormat/>
    <w:rsid w:val="005A549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5ECC"/>
    <w:rPr>
      <w:rFonts w:ascii="Segoe UI" w:eastAsiaTheme="majorEastAsia" w:hAnsi="Segoe UI" w:cstheme="majorBidi"/>
      <w:b/>
      <w:bCs/>
      <w:color w:val="365F91" w:themeColor="accent1" w:themeShade="BF"/>
      <w:sz w:val="32"/>
      <w:szCs w:val="28"/>
    </w:rPr>
  </w:style>
  <w:style w:type="character" w:customStyle="1" w:styleId="Balk2Char">
    <w:name w:val="Başlık 2 Char"/>
    <w:basedOn w:val="VarsaylanParagrafYazTipi"/>
    <w:link w:val="Balk2"/>
    <w:uiPriority w:val="9"/>
    <w:rsid w:val="00AC5646"/>
    <w:rPr>
      <w:rFonts w:ascii="Segoe UI" w:eastAsiaTheme="majorEastAsia" w:hAnsi="Segoe UI" w:cstheme="majorBidi"/>
      <w:b/>
      <w:bCs/>
      <w:color w:val="4F81BD" w:themeColor="accent1"/>
      <w:sz w:val="28"/>
      <w:szCs w:val="26"/>
    </w:rPr>
  </w:style>
  <w:style w:type="character" w:customStyle="1" w:styleId="Balk3Char">
    <w:name w:val="Başlık 3 Char"/>
    <w:basedOn w:val="VarsaylanParagrafYazTipi"/>
    <w:link w:val="Balk3"/>
    <w:uiPriority w:val="9"/>
    <w:rsid w:val="0017581B"/>
    <w:rPr>
      <w:rFonts w:ascii="Segoe UI" w:eastAsiaTheme="majorEastAsia" w:hAnsi="Segoe UI" w:cstheme="majorBidi"/>
      <w:b/>
      <w:bCs/>
      <w:i/>
      <w:color w:val="4F81BD" w:themeColor="accent1"/>
      <w:sz w:val="20"/>
      <w:lang w:val="en-US"/>
    </w:rPr>
  </w:style>
  <w:style w:type="character" w:customStyle="1" w:styleId="Balk4Char">
    <w:name w:val="Başlık 4 Char"/>
    <w:basedOn w:val="VarsaylanParagrafYazTipi"/>
    <w:link w:val="Balk4"/>
    <w:uiPriority w:val="9"/>
    <w:rsid w:val="005A5494"/>
    <w:rPr>
      <w:rFonts w:asciiTheme="majorHAnsi" w:eastAsiaTheme="majorEastAsia" w:hAnsiTheme="majorHAnsi" w:cstheme="majorBidi"/>
      <w:b/>
      <w:bCs/>
      <w:i/>
      <w:iCs/>
      <w:color w:val="4F81BD" w:themeColor="accent1"/>
      <w:sz w:val="20"/>
    </w:rPr>
  </w:style>
  <w:style w:type="character" w:customStyle="1" w:styleId="Balk5Char">
    <w:name w:val="Başlık 5 Char"/>
    <w:basedOn w:val="VarsaylanParagrafYazTipi"/>
    <w:link w:val="Balk5"/>
    <w:uiPriority w:val="9"/>
    <w:rsid w:val="005A5494"/>
    <w:rPr>
      <w:rFonts w:asciiTheme="majorHAnsi" w:eastAsiaTheme="majorEastAsia" w:hAnsiTheme="majorHAnsi" w:cstheme="majorBidi"/>
      <w:color w:val="243F60" w:themeColor="accent1" w:themeShade="7F"/>
      <w:sz w:val="20"/>
    </w:rPr>
  </w:style>
  <w:style w:type="character" w:customStyle="1" w:styleId="Balk6Char">
    <w:name w:val="Başlık 6 Char"/>
    <w:basedOn w:val="VarsaylanParagrafYazTipi"/>
    <w:link w:val="Balk6"/>
    <w:uiPriority w:val="9"/>
    <w:semiHidden/>
    <w:rsid w:val="005A5494"/>
    <w:rPr>
      <w:rFonts w:asciiTheme="majorHAnsi" w:eastAsiaTheme="majorEastAsia" w:hAnsiTheme="majorHAnsi" w:cstheme="majorBidi"/>
      <w:i/>
      <w:iCs/>
      <w:color w:val="243F60" w:themeColor="accent1" w:themeShade="7F"/>
      <w:sz w:val="20"/>
    </w:rPr>
  </w:style>
  <w:style w:type="character" w:customStyle="1" w:styleId="Balk7Char">
    <w:name w:val="Başlık 7 Char"/>
    <w:basedOn w:val="VarsaylanParagrafYazTipi"/>
    <w:link w:val="Balk7"/>
    <w:uiPriority w:val="9"/>
    <w:semiHidden/>
    <w:rsid w:val="005A5494"/>
    <w:rPr>
      <w:rFonts w:asciiTheme="majorHAnsi" w:eastAsiaTheme="majorEastAsia" w:hAnsiTheme="majorHAnsi" w:cstheme="majorBidi"/>
      <w:i/>
      <w:iCs/>
      <w:color w:val="404040" w:themeColor="text1" w:themeTint="BF"/>
      <w:sz w:val="20"/>
    </w:rPr>
  </w:style>
  <w:style w:type="character" w:customStyle="1" w:styleId="Balk8Char">
    <w:name w:val="Başlık 8 Char"/>
    <w:basedOn w:val="VarsaylanParagrafYazTipi"/>
    <w:link w:val="Balk8"/>
    <w:uiPriority w:val="9"/>
    <w:semiHidden/>
    <w:rsid w:val="005A5494"/>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
    <w:semiHidden/>
    <w:rsid w:val="005A5494"/>
    <w:rPr>
      <w:rFonts w:asciiTheme="majorHAnsi" w:eastAsiaTheme="majorEastAsia" w:hAnsiTheme="majorHAnsi" w:cstheme="majorBidi"/>
      <w:i/>
      <w:iCs/>
      <w:color w:val="404040" w:themeColor="text1" w:themeTint="BF"/>
      <w:sz w:val="20"/>
      <w:szCs w:val="20"/>
    </w:rPr>
  </w:style>
  <w:style w:type="paragraph" w:styleId="stBilgi">
    <w:name w:val="header"/>
    <w:basedOn w:val="Normal"/>
    <w:link w:val="stBilgiChar"/>
    <w:unhideWhenUsed/>
    <w:rsid w:val="000E217E"/>
    <w:pPr>
      <w:tabs>
        <w:tab w:val="center" w:pos="4536"/>
        <w:tab w:val="right" w:pos="9072"/>
      </w:tabs>
    </w:pPr>
  </w:style>
  <w:style w:type="character" w:customStyle="1" w:styleId="stBilgiChar">
    <w:name w:val="Üst Bilgi Char"/>
    <w:basedOn w:val="VarsaylanParagrafYazTipi"/>
    <w:link w:val="stBilgi"/>
    <w:rsid w:val="000E217E"/>
  </w:style>
  <w:style w:type="paragraph" w:styleId="AltBilgi">
    <w:name w:val="footer"/>
    <w:basedOn w:val="Normal"/>
    <w:link w:val="AltBilgiChar"/>
    <w:uiPriority w:val="99"/>
    <w:unhideWhenUsed/>
    <w:rsid w:val="000E217E"/>
    <w:pPr>
      <w:tabs>
        <w:tab w:val="center" w:pos="4536"/>
        <w:tab w:val="right" w:pos="9072"/>
      </w:tabs>
    </w:pPr>
  </w:style>
  <w:style w:type="character" w:customStyle="1" w:styleId="AltBilgiChar">
    <w:name w:val="Alt Bilgi Char"/>
    <w:basedOn w:val="VarsaylanParagrafYazTipi"/>
    <w:link w:val="AltBilgi"/>
    <w:uiPriority w:val="99"/>
    <w:rsid w:val="000E217E"/>
  </w:style>
  <w:style w:type="paragraph" w:styleId="KonuBal">
    <w:name w:val="Title"/>
    <w:basedOn w:val="Normal"/>
    <w:next w:val="Normal"/>
    <w:link w:val="KonuBalChar"/>
    <w:uiPriority w:val="10"/>
    <w:qFormat/>
    <w:rsid w:val="003F2CA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3F2CA7"/>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D06CE9"/>
    <w:pPr>
      <w:numPr>
        <w:ilvl w:val="1"/>
      </w:numPr>
    </w:pPr>
    <w:rPr>
      <w:rFonts w:ascii="Segoe UI" w:eastAsiaTheme="majorEastAsia" w:hAnsi="Segoe UI" w:cstheme="majorBidi"/>
      <w:b/>
      <w:iCs/>
      <w:spacing w:val="15"/>
      <w:sz w:val="28"/>
      <w:szCs w:val="24"/>
    </w:rPr>
  </w:style>
  <w:style w:type="character" w:customStyle="1" w:styleId="AltyazChar">
    <w:name w:val="Altyazı Char"/>
    <w:basedOn w:val="VarsaylanParagrafYazTipi"/>
    <w:link w:val="Altyaz"/>
    <w:uiPriority w:val="11"/>
    <w:rsid w:val="00D06CE9"/>
    <w:rPr>
      <w:rFonts w:ascii="Segoe UI" w:eastAsiaTheme="majorEastAsia" w:hAnsi="Segoe UI" w:cstheme="majorBidi"/>
      <w:b/>
      <w:iCs/>
      <w:spacing w:val="15"/>
      <w:sz w:val="28"/>
      <w:szCs w:val="24"/>
    </w:rPr>
  </w:style>
  <w:style w:type="paragraph" w:styleId="BalonMetni">
    <w:name w:val="Balloon Text"/>
    <w:basedOn w:val="Normal"/>
    <w:link w:val="BalonMetniChar"/>
    <w:uiPriority w:val="99"/>
    <w:semiHidden/>
    <w:unhideWhenUsed/>
    <w:rsid w:val="0043110E"/>
    <w:rPr>
      <w:rFonts w:ascii="Tahoma" w:hAnsi="Tahoma" w:cs="Tahoma"/>
      <w:sz w:val="16"/>
      <w:szCs w:val="16"/>
    </w:rPr>
  </w:style>
  <w:style w:type="character" w:customStyle="1" w:styleId="BalonMetniChar">
    <w:name w:val="Balon Metni Char"/>
    <w:basedOn w:val="VarsaylanParagrafYazTipi"/>
    <w:link w:val="BalonMetni"/>
    <w:uiPriority w:val="99"/>
    <w:semiHidden/>
    <w:rsid w:val="0043110E"/>
    <w:rPr>
      <w:rFonts w:ascii="Tahoma" w:hAnsi="Tahoma" w:cs="Tahoma"/>
      <w:sz w:val="16"/>
      <w:szCs w:val="16"/>
    </w:rPr>
  </w:style>
  <w:style w:type="paragraph" w:styleId="TBal">
    <w:name w:val="TOC Heading"/>
    <w:basedOn w:val="Balk1"/>
    <w:next w:val="Normal"/>
    <w:uiPriority w:val="39"/>
    <w:unhideWhenUsed/>
    <w:qFormat/>
    <w:rsid w:val="00207516"/>
    <w:pPr>
      <w:numPr>
        <w:numId w:val="0"/>
      </w:numPr>
      <w:outlineLvl w:val="9"/>
    </w:pPr>
    <w:rPr>
      <w:rFonts w:asciiTheme="majorHAnsi" w:hAnsiTheme="majorHAnsi"/>
      <w:lang w:eastAsia="de-DE"/>
    </w:rPr>
  </w:style>
  <w:style w:type="table" w:customStyle="1" w:styleId="TableDefault">
    <w:name w:val="TableDefault"/>
    <w:basedOn w:val="AkListe"/>
    <w:uiPriority w:val="99"/>
    <w:rsid w:val="003A2E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spacing w:before="0" w:after="0" w:line="240" w:lineRule="auto"/>
      </w:pPr>
      <w:rPr>
        <w:b/>
        <w:bCs/>
        <w:color w:val="FFFFFF" w:themeColor="background1"/>
      </w:rPr>
      <w:tblPr/>
      <w:trPr>
        <w:tblHeader/>
      </w:trPr>
      <w:tcPr>
        <w:shd w:val="clear" w:color="auto" w:fill="548DD4" w:themeFill="text2" w:themeFillTint="9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val="0"/>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oKlavuzu">
    <w:name w:val="Table Grid"/>
    <w:basedOn w:val="NormalTablo"/>
    <w:uiPriority w:val="59"/>
    <w:rsid w:val="003C1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Liste">
    <w:name w:val="Light List"/>
    <w:basedOn w:val="NormalTablo"/>
    <w:uiPriority w:val="61"/>
    <w:rsid w:val="003C154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RenkliListe-Vurgu5">
    <w:name w:val="Colorful List Accent 5"/>
    <w:basedOn w:val="NormalTablo"/>
    <w:uiPriority w:val="72"/>
    <w:rsid w:val="003C154F"/>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TabloBasit3">
    <w:name w:val="Table Simple 3"/>
    <w:basedOn w:val="NormalTablo"/>
    <w:uiPriority w:val="99"/>
    <w:semiHidden/>
    <w:unhideWhenUsed/>
    <w:rsid w:val="003C154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AkGlgeleme-Vurgu1">
    <w:name w:val="Light Shading Accent 1"/>
    <w:basedOn w:val="NormalTablo"/>
    <w:uiPriority w:val="60"/>
    <w:rsid w:val="003C154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eParagraf">
    <w:name w:val="List Paragraph"/>
    <w:basedOn w:val="Normal"/>
    <w:uiPriority w:val="34"/>
    <w:qFormat/>
    <w:rsid w:val="00821B42"/>
    <w:pPr>
      <w:numPr>
        <w:numId w:val="3"/>
      </w:numPr>
      <w:contextualSpacing/>
    </w:pPr>
  </w:style>
  <w:style w:type="character" w:styleId="YerTutucuMetni">
    <w:name w:val="Placeholder Text"/>
    <w:basedOn w:val="VarsaylanParagrafYazTipi"/>
    <w:uiPriority w:val="99"/>
    <w:semiHidden/>
    <w:rsid w:val="00FE7EBE"/>
    <w:rPr>
      <w:color w:val="808080"/>
    </w:rPr>
  </w:style>
  <w:style w:type="paragraph" w:styleId="T1">
    <w:name w:val="toc 1"/>
    <w:basedOn w:val="Normal"/>
    <w:next w:val="Normal"/>
    <w:autoRedefine/>
    <w:uiPriority w:val="39"/>
    <w:unhideWhenUsed/>
    <w:rsid w:val="00BC5AD3"/>
    <w:pPr>
      <w:tabs>
        <w:tab w:val="left" w:pos="400"/>
        <w:tab w:val="right" w:leader="dot" w:pos="10082"/>
      </w:tabs>
      <w:spacing w:after="100"/>
    </w:pPr>
    <w:rPr>
      <w:b/>
      <w:noProof/>
      <w:lang w:val="en-US"/>
    </w:rPr>
  </w:style>
  <w:style w:type="paragraph" w:styleId="T2">
    <w:name w:val="toc 2"/>
    <w:basedOn w:val="Normal"/>
    <w:next w:val="Normal"/>
    <w:autoRedefine/>
    <w:uiPriority w:val="39"/>
    <w:unhideWhenUsed/>
    <w:rsid w:val="00226AF7"/>
    <w:pPr>
      <w:spacing w:after="100"/>
      <w:ind w:left="200"/>
    </w:pPr>
  </w:style>
  <w:style w:type="paragraph" w:styleId="T3">
    <w:name w:val="toc 3"/>
    <w:basedOn w:val="Normal"/>
    <w:next w:val="Normal"/>
    <w:autoRedefine/>
    <w:uiPriority w:val="39"/>
    <w:unhideWhenUsed/>
    <w:rsid w:val="00226AF7"/>
    <w:pPr>
      <w:spacing w:after="100"/>
      <w:ind w:left="400"/>
    </w:pPr>
  </w:style>
  <w:style w:type="character" w:styleId="Kpr">
    <w:name w:val="Hyperlink"/>
    <w:basedOn w:val="VarsaylanParagrafYazTipi"/>
    <w:uiPriority w:val="99"/>
    <w:unhideWhenUsed/>
    <w:rsid w:val="00226AF7"/>
    <w:rPr>
      <w:color w:val="0000FF" w:themeColor="hyperlink"/>
      <w:u w:val="single"/>
    </w:rPr>
  </w:style>
  <w:style w:type="paragraph" w:customStyle="1" w:styleId="Tabellentextnormaleng">
    <w:name w:val="Tabellentext normal eng"/>
    <w:basedOn w:val="Normal"/>
    <w:qFormat/>
    <w:rsid w:val="00D36DCA"/>
    <w:pPr>
      <w:spacing w:before="20" w:after="20" w:line="240" w:lineRule="auto"/>
      <w:jc w:val="both"/>
    </w:pPr>
    <w:rPr>
      <w:rFonts w:ascii="SICK Franklin" w:eastAsia="Calibri" w:hAnsi="SICK Franklin"/>
      <w:sz w:val="22"/>
    </w:rPr>
  </w:style>
  <w:style w:type="paragraph" w:styleId="ResimYazs">
    <w:name w:val="caption"/>
    <w:basedOn w:val="Normal"/>
    <w:next w:val="Normal"/>
    <w:uiPriority w:val="35"/>
    <w:unhideWhenUsed/>
    <w:qFormat/>
    <w:rsid w:val="009103EE"/>
    <w:pPr>
      <w:spacing w:before="0" w:after="200" w:line="240" w:lineRule="auto"/>
    </w:pPr>
    <w:rPr>
      <w:b/>
      <w:bCs/>
      <w:color w:val="4F81BD" w:themeColor="accent1"/>
      <w:sz w:val="18"/>
      <w:szCs w:val="18"/>
    </w:rPr>
  </w:style>
  <w:style w:type="paragraph" w:customStyle="1" w:styleId="Tabellentextnormaleng0">
    <w:name w:val="Tabellentext Ü normal eng"/>
    <w:basedOn w:val="Normal"/>
    <w:qFormat/>
    <w:rsid w:val="00A500E9"/>
    <w:pPr>
      <w:tabs>
        <w:tab w:val="left" w:pos="426"/>
      </w:tabs>
      <w:spacing w:before="0" w:line="240" w:lineRule="auto"/>
      <w:jc w:val="both"/>
    </w:pPr>
    <w:rPr>
      <w:rFonts w:ascii="SICK Franklin" w:eastAsia="Times New Roman" w:hAnsi="SICK Franklin" w:cs="Times New Roman"/>
      <w:i/>
      <w:sz w:val="22"/>
      <w:szCs w:val="20"/>
      <w:lang w:eastAsia="de-DE"/>
    </w:rPr>
  </w:style>
  <w:style w:type="character" w:customStyle="1" w:styleId="shorttext">
    <w:name w:val="short_text"/>
    <w:basedOn w:val="VarsaylanParagrafYazTipi"/>
    <w:rsid w:val="00A500E9"/>
  </w:style>
  <w:style w:type="paragraph" w:styleId="AralkYok">
    <w:name w:val="No Spacing"/>
    <w:link w:val="AralkYokChar"/>
    <w:uiPriority w:val="1"/>
    <w:qFormat/>
    <w:rsid w:val="00A500E9"/>
    <w:pPr>
      <w:spacing w:after="0" w:line="240" w:lineRule="auto"/>
    </w:pPr>
    <w:rPr>
      <w:rFonts w:ascii="Arial" w:hAnsi="Arial"/>
      <w:sz w:val="20"/>
    </w:rPr>
  </w:style>
  <w:style w:type="paragraph" w:customStyle="1" w:styleId="OhneNr">
    <w:name w:val="OhneNr"/>
    <w:basedOn w:val="Normal"/>
    <w:link w:val="OhneNrZchn"/>
    <w:qFormat/>
    <w:rsid w:val="0047745F"/>
    <w:pPr>
      <w:numPr>
        <w:numId w:val="4"/>
      </w:numPr>
      <w:spacing w:before="240" w:after="120" w:line="240" w:lineRule="auto"/>
    </w:pPr>
    <w:rPr>
      <w:rFonts w:eastAsia="Calibri" w:cs="Times New Roman"/>
      <w:b/>
      <w:sz w:val="32"/>
      <w:szCs w:val="32"/>
    </w:rPr>
  </w:style>
  <w:style w:type="character" w:customStyle="1" w:styleId="OhneNrZchn">
    <w:name w:val="OhneNr Zchn"/>
    <w:link w:val="OhneNr"/>
    <w:rsid w:val="0047745F"/>
    <w:rPr>
      <w:rFonts w:ascii="Arial" w:eastAsia="Calibri" w:hAnsi="Arial" w:cs="Times New Roman"/>
      <w:b/>
      <w:sz w:val="32"/>
      <w:szCs w:val="32"/>
    </w:rPr>
  </w:style>
  <w:style w:type="character" w:customStyle="1" w:styleId="AralkYokChar">
    <w:name w:val="Aralık Yok Char"/>
    <w:link w:val="AralkYok"/>
    <w:uiPriority w:val="1"/>
    <w:rsid w:val="0047745F"/>
    <w:rPr>
      <w:rFonts w:ascii="Arial" w:hAnsi="Arial"/>
      <w:sz w:val="20"/>
    </w:rPr>
  </w:style>
  <w:style w:type="paragraph" w:customStyle="1" w:styleId="Default">
    <w:name w:val="Default"/>
    <w:rsid w:val="009653EA"/>
    <w:pPr>
      <w:autoSpaceDE w:val="0"/>
      <w:autoSpaceDN w:val="0"/>
      <w:adjustRightInd w:val="0"/>
      <w:spacing w:after="0" w:line="240" w:lineRule="auto"/>
    </w:pPr>
    <w:rPr>
      <w:rFonts w:ascii="Arial" w:hAnsi="Arial" w:cs="Arial"/>
      <w:color w:val="000000"/>
      <w:sz w:val="24"/>
      <w:szCs w:val="24"/>
      <w:lang w:val="tr-TR"/>
    </w:rPr>
  </w:style>
  <w:style w:type="paragraph" w:styleId="T4">
    <w:name w:val="toc 4"/>
    <w:basedOn w:val="Normal"/>
    <w:next w:val="Normal"/>
    <w:autoRedefine/>
    <w:uiPriority w:val="39"/>
    <w:unhideWhenUsed/>
    <w:rsid w:val="00D33022"/>
    <w:pPr>
      <w:spacing w:after="100"/>
      <w:ind w:left="600"/>
    </w:pPr>
  </w:style>
  <w:style w:type="paragraph" w:styleId="T5">
    <w:name w:val="toc 5"/>
    <w:basedOn w:val="Normal"/>
    <w:next w:val="Normal"/>
    <w:autoRedefine/>
    <w:uiPriority w:val="39"/>
    <w:unhideWhenUsed/>
    <w:rsid w:val="00D33022"/>
    <w:pPr>
      <w:spacing w:before="0" w:after="100" w:line="276" w:lineRule="auto"/>
      <w:ind w:left="880"/>
    </w:pPr>
    <w:rPr>
      <w:rFonts w:asciiTheme="minorHAnsi" w:eastAsiaTheme="minorEastAsia" w:hAnsiTheme="minorHAnsi"/>
      <w:sz w:val="22"/>
      <w:lang w:eastAsia="tr-TR"/>
    </w:rPr>
  </w:style>
  <w:style w:type="paragraph" w:styleId="T6">
    <w:name w:val="toc 6"/>
    <w:basedOn w:val="Normal"/>
    <w:next w:val="Normal"/>
    <w:autoRedefine/>
    <w:uiPriority w:val="39"/>
    <w:unhideWhenUsed/>
    <w:rsid w:val="00D33022"/>
    <w:pPr>
      <w:spacing w:before="0" w:after="100" w:line="276" w:lineRule="auto"/>
      <w:ind w:left="1100"/>
    </w:pPr>
    <w:rPr>
      <w:rFonts w:asciiTheme="minorHAnsi" w:eastAsiaTheme="minorEastAsia" w:hAnsiTheme="minorHAnsi"/>
      <w:sz w:val="22"/>
      <w:lang w:eastAsia="tr-TR"/>
    </w:rPr>
  </w:style>
  <w:style w:type="paragraph" w:styleId="T7">
    <w:name w:val="toc 7"/>
    <w:basedOn w:val="Normal"/>
    <w:next w:val="Normal"/>
    <w:autoRedefine/>
    <w:uiPriority w:val="39"/>
    <w:unhideWhenUsed/>
    <w:rsid w:val="00D33022"/>
    <w:pPr>
      <w:spacing w:before="0" w:after="100" w:line="276" w:lineRule="auto"/>
      <w:ind w:left="1320"/>
    </w:pPr>
    <w:rPr>
      <w:rFonts w:asciiTheme="minorHAnsi" w:eastAsiaTheme="minorEastAsia" w:hAnsiTheme="minorHAnsi"/>
      <w:sz w:val="22"/>
      <w:lang w:eastAsia="tr-TR"/>
    </w:rPr>
  </w:style>
  <w:style w:type="paragraph" w:styleId="T8">
    <w:name w:val="toc 8"/>
    <w:basedOn w:val="Normal"/>
    <w:next w:val="Normal"/>
    <w:autoRedefine/>
    <w:uiPriority w:val="39"/>
    <w:unhideWhenUsed/>
    <w:rsid w:val="00D33022"/>
    <w:pPr>
      <w:spacing w:before="0" w:after="100" w:line="276" w:lineRule="auto"/>
      <w:ind w:left="1540"/>
    </w:pPr>
    <w:rPr>
      <w:rFonts w:asciiTheme="minorHAnsi" w:eastAsiaTheme="minorEastAsia" w:hAnsiTheme="minorHAnsi"/>
      <w:sz w:val="22"/>
      <w:lang w:eastAsia="tr-TR"/>
    </w:rPr>
  </w:style>
  <w:style w:type="paragraph" w:styleId="T9">
    <w:name w:val="toc 9"/>
    <w:basedOn w:val="Normal"/>
    <w:next w:val="Normal"/>
    <w:autoRedefine/>
    <w:uiPriority w:val="39"/>
    <w:unhideWhenUsed/>
    <w:rsid w:val="00D33022"/>
    <w:pPr>
      <w:spacing w:before="0" w:after="100" w:line="276" w:lineRule="auto"/>
      <w:ind w:left="1760"/>
    </w:pPr>
    <w:rPr>
      <w:rFonts w:asciiTheme="minorHAnsi" w:eastAsiaTheme="minorEastAsia" w:hAnsiTheme="minorHAnsi"/>
      <w:sz w:val="22"/>
      <w:lang w:eastAsia="tr-TR"/>
    </w:rPr>
  </w:style>
  <w:style w:type="table" w:customStyle="1" w:styleId="TableGridLight1">
    <w:name w:val="Table Grid Light1"/>
    <w:basedOn w:val="NormalTablo"/>
    <w:uiPriority w:val="40"/>
    <w:rsid w:val="005B41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281D36"/>
    <w:pPr>
      <w:widowControl w:val="0"/>
      <w:autoSpaceDE w:val="0"/>
      <w:autoSpaceDN w:val="0"/>
      <w:spacing w:before="0" w:line="240" w:lineRule="auto"/>
      <w:ind w:left="108"/>
    </w:pPr>
    <w:rPr>
      <w:rFonts w:eastAsia="Arial" w:cs="Arial"/>
      <w:sz w:val="22"/>
      <w:lang w:eastAsia="tr-TR" w:bidi="tr-TR"/>
    </w:rPr>
  </w:style>
  <w:style w:type="paragraph" w:styleId="NormalWeb">
    <w:name w:val="Normal (Web)"/>
    <w:basedOn w:val="Normal"/>
    <w:uiPriority w:val="99"/>
    <w:semiHidden/>
    <w:unhideWhenUsed/>
    <w:rsid w:val="00017757"/>
    <w:pPr>
      <w:spacing w:before="100" w:beforeAutospacing="1" w:after="100" w:afterAutospacing="1" w:line="240" w:lineRule="auto"/>
    </w:pPr>
    <w:rPr>
      <w:rFonts w:ascii="Times New Roman" w:eastAsiaTheme="minorEastAsia" w:hAnsi="Times New Roman" w:cs="Times New Roman"/>
      <w:sz w:val="24"/>
      <w:szCs w:val="24"/>
      <w:lang w:eastAsia="tr-TR"/>
    </w:rPr>
  </w:style>
  <w:style w:type="character" w:customStyle="1" w:styleId="UnresolvedMention">
    <w:name w:val="Unresolved Mention"/>
    <w:basedOn w:val="VarsaylanParagrafYazTipi"/>
    <w:uiPriority w:val="99"/>
    <w:semiHidden/>
    <w:unhideWhenUsed/>
    <w:rsid w:val="001C5BBA"/>
    <w:rPr>
      <w:color w:val="605E5C"/>
      <w:shd w:val="clear" w:color="auto" w:fill="E1DFDD"/>
    </w:rPr>
  </w:style>
  <w:style w:type="paragraph" w:customStyle="1" w:styleId="xmsonormal">
    <w:name w:val="x_msonormal"/>
    <w:basedOn w:val="Normal"/>
    <w:rsid w:val="00995B2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74858">
      <w:bodyDiv w:val="1"/>
      <w:marLeft w:val="0"/>
      <w:marRight w:val="0"/>
      <w:marTop w:val="0"/>
      <w:marBottom w:val="0"/>
      <w:divBdr>
        <w:top w:val="none" w:sz="0" w:space="0" w:color="auto"/>
        <w:left w:val="none" w:sz="0" w:space="0" w:color="auto"/>
        <w:bottom w:val="none" w:sz="0" w:space="0" w:color="auto"/>
        <w:right w:val="none" w:sz="0" w:space="0" w:color="auto"/>
      </w:divBdr>
    </w:div>
    <w:div w:id="328795589">
      <w:bodyDiv w:val="1"/>
      <w:marLeft w:val="0"/>
      <w:marRight w:val="0"/>
      <w:marTop w:val="0"/>
      <w:marBottom w:val="0"/>
      <w:divBdr>
        <w:top w:val="none" w:sz="0" w:space="0" w:color="auto"/>
        <w:left w:val="none" w:sz="0" w:space="0" w:color="auto"/>
        <w:bottom w:val="none" w:sz="0" w:space="0" w:color="auto"/>
        <w:right w:val="none" w:sz="0" w:space="0" w:color="auto"/>
      </w:divBdr>
    </w:div>
    <w:div w:id="633868993">
      <w:bodyDiv w:val="1"/>
      <w:marLeft w:val="0"/>
      <w:marRight w:val="0"/>
      <w:marTop w:val="0"/>
      <w:marBottom w:val="0"/>
      <w:divBdr>
        <w:top w:val="none" w:sz="0" w:space="0" w:color="auto"/>
        <w:left w:val="none" w:sz="0" w:space="0" w:color="auto"/>
        <w:bottom w:val="none" w:sz="0" w:space="0" w:color="auto"/>
        <w:right w:val="none" w:sz="0" w:space="0" w:color="auto"/>
      </w:divBdr>
    </w:div>
    <w:div w:id="648557370">
      <w:bodyDiv w:val="1"/>
      <w:marLeft w:val="0"/>
      <w:marRight w:val="0"/>
      <w:marTop w:val="0"/>
      <w:marBottom w:val="0"/>
      <w:divBdr>
        <w:top w:val="none" w:sz="0" w:space="0" w:color="auto"/>
        <w:left w:val="none" w:sz="0" w:space="0" w:color="auto"/>
        <w:bottom w:val="none" w:sz="0" w:space="0" w:color="auto"/>
        <w:right w:val="none" w:sz="0" w:space="0" w:color="auto"/>
      </w:divBdr>
    </w:div>
    <w:div w:id="800922244">
      <w:bodyDiv w:val="1"/>
      <w:marLeft w:val="0"/>
      <w:marRight w:val="0"/>
      <w:marTop w:val="0"/>
      <w:marBottom w:val="0"/>
      <w:divBdr>
        <w:top w:val="none" w:sz="0" w:space="0" w:color="auto"/>
        <w:left w:val="none" w:sz="0" w:space="0" w:color="auto"/>
        <w:bottom w:val="none" w:sz="0" w:space="0" w:color="auto"/>
        <w:right w:val="none" w:sz="0" w:space="0" w:color="auto"/>
      </w:divBdr>
      <w:divsChild>
        <w:div w:id="547767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70296">
              <w:marLeft w:val="0"/>
              <w:marRight w:val="0"/>
              <w:marTop w:val="0"/>
              <w:marBottom w:val="0"/>
              <w:divBdr>
                <w:top w:val="none" w:sz="0" w:space="0" w:color="auto"/>
                <w:left w:val="none" w:sz="0" w:space="0" w:color="auto"/>
                <w:bottom w:val="none" w:sz="0" w:space="0" w:color="auto"/>
                <w:right w:val="none" w:sz="0" w:space="0" w:color="auto"/>
              </w:divBdr>
              <w:divsChild>
                <w:div w:id="1131509241">
                  <w:marLeft w:val="0"/>
                  <w:marRight w:val="0"/>
                  <w:marTop w:val="0"/>
                  <w:marBottom w:val="0"/>
                  <w:divBdr>
                    <w:top w:val="none" w:sz="0" w:space="0" w:color="auto"/>
                    <w:left w:val="none" w:sz="0" w:space="0" w:color="auto"/>
                    <w:bottom w:val="none" w:sz="0" w:space="0" w:color="auto"/>
                    <w:right w:val="none" w:sz="0" w:space="0" w:color="auto"/>
                  </w:divBdr>
                  <w:divsChild>
                    <w:div w:id="181937465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11522399">
                          <w:marLeft w:val="0"/>
                          <w:marRight w:val="0"/>
                          <w:marTop w:val="0"/>
                          <w:marBottom w:val="0"/>
                          <w:divBdr>
                            <w:top w:val="none" w:sz="0" w:space="0" w:color="auto"/>
                            <w:left w:val="none" w:sz="0" w:space="0" w:color="auto"/>
                            <w:bottom w:val="none" w:sz="0" w:space="0" w:color="auto"/>
                            <w:right w:val="none" w:sz="0" w:space="0" w:color="auto"/>
                          </w:divBdr>
                          <w:divsChild>
                            <w:div w:id="1233083647">
                              <w:marLeft w:val="0"/>
                              <w:marRight w:val="0"/>
                              <w:marTop w:val="0"/>
                              <w:marBottom w:val="0"/>
                              <w:divBdr>
                                <w:top w:val="none" w:sz="0" w:space="0" w:color="auto"/>
                                <w:left w:val="none" w:sz="0" w:space="0" w:color="auto"/>
                                <w:bottom w:val="none" w:sz="0" w:space="0" w:color="auto"/>
                                <w:right w:val="none" w:sz="0" w:space="0" w:color="auto"/>
                              </w:divBdr>
                              <w:divsChild>
                                <w:div w:id="959460748">
                                  <w:marLeft w:val="0"/>
                                  <w:marRight w:val="0"/>
                                  <w:marTop w:val="0"/>
                                  <w:marBottom w:val="0"/>
                                  <w:divBdr>
                                    <w:top w:val="none" w:sz="0" w:space="0" w:color="auto"/>
                                    <w:left w:val="none" w:sz="0" w:space="0" w:color="auto"/>
                                    <w:bottom w:val="none" w:sz="0" w:space="0" w:color="auto"/>
                                    <w:right w:val="none" w:sz="0" w:space="0" w:color="auto"/>
                                  </w:divBdr>
                                  <w:divsChild>
                                    <w:div w:id="970134681">
                                      <w:marLeft w:val="0"/>
                                      <w:marRight w:val="0"/>
                                      <w:marTop w:val="0"/>
                                      <w:marBottom w:val="0"/>
                                      <w:divBdr>
                                        <w:top w:val="none" w:sz="0" w:space="0" w:color="auto"/>
                                        <w:left w:val="none" w:sz="0" w:space="0" w:color="auto"/>
                                        <w:bottom w:val="none" w:sz="0" w:space="0" w:color="auto"/>
                                        <w:right w:val="none" w:sz="0" w:space="0" w:color="auto"/>
                                      </w:divBdr>
                                      <w:divsChild>
                                        <w:div w:id="530340395">
                                          <w:marLeft w:val="0"/>
                                          <w:marRight w:val="0"/>
                                          <w:marTop w:val="0"/>
                                          <w:marBottom w:val="0"/>
                                          <w:divBdr>
                                            <w:top w:val="none" w:sz="0" w:space="0" w:color="auto"/>
                                            <w:left w:val="none" w:sz="0" w:space="0" w:color="auto"/>
                                            <w:bottom w:val="none" w:sz="0" w:space="0" w:color="auto"/>
                                            <w:right w:val="none" w:sz="0" w:space="0" w:color="auto"/>
                                          </w:divBdr>
                                          <w:divsChild>
                                            <w:div w:id="620262529">
                                              <w:marLeft w:val="0"/>
                                              <w:marRight w:val="0"/>
                                              <w:marTop w:val="0"/>
                                              <w:marBottom w:val="0"/>
                                              <w:divBdr>
                                                <w:top w:val="none" w:sz="0" w:space="0" w:color="auto"/>
                                                <w:left w:val="none" w:sz="0" w:space="0" w:color="auto"/>
                                                <w:bottom w:val="none" w:sz="0" w:space="0" w:color="auto"/>
                                                <w:right w:val="none" w:sz="0" w:space="0" w:color="auto"/>
                                              </w:divBdr>
                                              <w:divsChild>
                                                <w:div w:id="4879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688436">
      <w:bodyDiv w:val="1"/>
      <w:marLeft w:val="0"/>
      <w:marRight w:val="0"/>
      <w:marTop w:val="0"/>
      <w:marBottom w:val="0"/>
      <w:divBdr>
        <w:top w:val="none" w:sz="0" w:space="0" w:color="auto"/>
        <w:left w:val="none" w:sz="0" w:space="0" w:color="auto"/>
        <w:bottom w:val="none" w:sz="0" w:space="0" w:color="auto"/>
        <w:right w:val="none" w:sz="0" w:space="0" w:color="auto"/>
      </w:divBdr>
      <w:divsChild>
        <w:div w:id="135765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272621">
              <w:marLeft w:val="0"/>
              <w:marRight w:val="0"/>
              <w:marTop w:val="0"/>
              <w:marBottom w:val="0"/>
              <w:divBdr>
                <w:top w:val="none" w:sz="0" w:space="0" w:color="auto"/>
                <w:left w:val="none" w:sz="0" w:space="0" w:color="auto"/>
                <w:bottom w:val="none" w:sz="0" w:space="0" w:color="auto"/>
                <w:right w:val="none" w:sz="0" w:space="0" w:color="auto"/>
              </w:divBdr>
              <w:divsChild>
                <w:div w:id="584925121">
                  <w:marLeft w:val="0"/>
                  <w:marRight w:val="0"/>
                  <w:marTop w:val="0"/>
                  <w:marBottom w:val="0"/>
                  <w:divBdr>
                    <w:top w:val="none" w:sz="0" w:space="0" w:color="auto"/>
                    <w:left w:val="none" w:sz="0" w:space="0" w:color="auto"/>
                    <w:bottom w:val="none" w:sz="0" w:space="0" w:color="auto"/>
                    <w:right w:val="none" w:sz="0" w:space="0" w:color="auto"/>
                  </w:divBdr>
                  <w:divsChild>
                    <w:div w:id="14021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190881">
      <w:bodyDiv w:val="1"/>
      <w:marLeft w:val="0"/>
      <w:marRight w:val="0"/>
      <w:marTop w:val="0"/>
      <w:marBottom w:val="0"/>
      <w:divBdr>
        <w:top w:val="none" w:sz="0" w:space="0" w:color="auto"/>
        <w:left w:val="none" w:sz="0" w:space="0" w:color="auto"/>
        <w:bottom w:val="none" w:sz="0" w:space="0" w:color="auto"/>
        <w:right w:val="none" w:sz="0" w:space="0" w:color="auto"/>
      </w:divBdr>
      <w:divsChild>
        <w:div w:id="764614237">
          <w:marLeft w:val="432"/>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Tahoma">
    <w:altName w:val="Tahoma"/>
    <w:panose1 w:val="020B0604030504040204"/>
    <w:charset w:val="A2"/>
    <w:family w:val="swiss"/>
    <w:pitch w:val="variable"/>
    <w:sig w:usb0="E1002EFF" w:usb1="C000605B" w:usb2="00000029" w:usb3="00000000" w:csb0="000101FF" w:csb1="00000000"/>
  </w:font>
  <w:font w:name="SICK Franklin">
    <w:altName w:val="Calibri"/>
    <w:charset w:val="A2"/>
    <w:family w:val="auto"/>
    <w:pitch w:val="variable"/>
    <w:sig w:usb0="A00002FF" w:usb1="000078FB" w:usb2="00000000" w:usb3="00000000" w:csb0="0000009F" w:csb1="00000000"/>
  </w:font>
  <w:font w:name="SICKFranklin-Regular">
    <w:altName w:val="Times New Roman"/>
    <w:panose1 w:val="00000000000000000000"/>
    <w:charset w:val="00"/>
    <w:family w:val="swiss"/>
    <w:notTrueType/>
    <w:pitch w:val="default"/>
    <w:sig w:usb0="00000007" w:usb1="00000000" w:usb2="00000000" w:usb3="00000000" w:csb0="00000011"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1C0"/>
    <w:rsid w:val="000202A8"/>
    <w:rsid w:val="00025B17"/>
    <w:rsid w:val="0004785A"/>
    <w:rsid w:val="000601B1"/>
    <w:rsid w:val="0010166F"/>
    <w:rsid w:val="00112627"/>
    <w:rsid w:val="0017317D"/>
    <w:rsid w:val="00174E19"/>
    <w:rsid w:val="001A0D72"/>
    <w:rsid w:val="0020616F"/>
    <w:rsid w:val="00244E81"/>
    <w:rsid w:val="0026040E"/>
    <w:rsid w:val="00273632"/>
    <w:rsid w:val="002816C5"/>
    <w:rsid w:val="00295FBA"/>
    <w:rsid w:val="002F1CBE"/>
    <w:rsid w:val="00334C98"/>
    <w:rsid w:val="00352402"/>
    <w:rsid w:val="003708DF"/>
    <w:rsid w:val="00415436"/>
    <w:rsid w:val="00415862"/>
    <w:rsid w:val="004213B9"/>
    <w:rsid w:val="00427BFA"/>
    <w:rsid w:val="004425A8"/>
    <w:rsid w:val="00482E2C"/>
    <w:rsid w:val="00483609"/>
    <w:rsid w:val="004B6D48"/>
    <w:rsid w:val="004E081B"/>
    <w:rsid w:val="00564180"/>
    <w:rsid w:val="005722AF"/>
    <w:rsid w:val="00593013"/>
    <w:rsid w:val="0059359D"/>
    <w:rsid w:val="005E41BA"/>
    <w:rsid w:val="005E5A2B"/>
    <w:rsid w:val="00612A7B"/>
    <w:rsid w:val="00615930"/>
    <w:rsid w:val="006812E8"/>
    <w:rsid w:val="00681939"/>
    <w:rsid w:val="00683588"/>
    <w:rsid w:val="006B0994"/>
    <w:rsid w:val="006B5E33"/>
    <w:rsid w:val="00732948"/>
    <w:rsid w:val="00764643"/>
    <w:rsid w:val="007746C5"/>
    <w:rsid w:val="007A1C2A"/>
    <w:rsid w:val="007B0C51"/>
    <w:rsid w:val="007B453A"/>
    <w:rsid w:val="00801B2D"/>
    <w:rsid w:val="00816B9A"/>
    <w:rsid w:val="00862FDD"/>
    <w:rsid w:val="00873C29"/>
    <w:rsid w:val="00882DDB"/>
    <w:rsid w:val="008966D5"/>
    <w:rsid w:val="0091070E"/>
    <w:rsid w:val="0092279D"/>
    <w:rsid w:val="009269B6"/>
    <w:rsid w:val="0094263A"/>
    <w:rsid w:val="009756A4"/>
    <w:rsid w:val="00982577"/>
    <w:rsid w:val="009B0083"/>
    <w:rsid w:val="009C6BB0"/>
    <w:rsid w:val="009E7240"/>
    <w:rsid w:val="009F2F18"/>
    <w:rsid w:val="00A242D1"/>
    <w:rsid w:val="00A41809"/>
    <w:rsid w:val="00A4793E"/>
    <w:rsid w:val="00A831FB"/>
    <w:rsid w:val="00AA4652"/>
    <w:rsid w:val="00AB2C90"/>
    <w:rsid w:val="00B573C7"/>
    <w:rsid w:val="00B77E54"/>
    <w:rsid w:val="00B90D33"/>
    <w:rsid w:val="00BC31C0"/>
    <w:rsid w:val="00C516EC"/>
    <w:rsid w:val="00C755F4"/>
    <w:rsid w:val="00CA4517"/>
    <w:rsid w:val="00CA6E36"/>
    <w:rsid w:val="00CE0462"/>
    <w:rsid w:val="00D117C8"/>
    <w:rsid w:val="00DC7EFE"/>
    <w:rsid w:val="00DF380F"/>
    <w:rsid w:val="00E27FC4"/>
    <w:rsid w:val="00E9069C"/>
    <w:rsid w:val="00EA44E6"/>
    <w:rsid w:val="00EB6608"/>
    <w:rsid w:val="00F00B70"/>
    <w:rsid w:val="00F124F7"/>
    <w:rsid w:val="00F26B5A"/>
    <w:rsid w:val="00F31424"/>
    <w:rsid w:val="00F352D1"/>
    <w:rsid w:val="00F81C20"/>
    <w:rsid w:val="00FE17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9B0083"/>
    <w:rPr>
      <w:color w:val="808080"/>
    </w:rPr>
  </w:style>
  <w:style w:type="paragraph" w:customStyle="1" w:styleId="5B20B6CEDCCD4429B47EE20365D64308">
    <w:name w:val="5B20B6CEDCCD4429B47EE20365D64308"/>
    <w:rsid w:val="00615930"/>
  </w:style>
  <w:style w:type="paragraph" w:customStyle="1" w:styleId="78A5F241815945ECB6C1CDF800BD6607">
    <w:name w:val="78A5F241815945ECB6C1CDF800BD6607"/>
    <w:rsid w:val="00615930"/>
  </w:style>
  <w:style w:type="paragraph" w:customStyle="1" w:styleId="96A798D0412D403ABBF89338C4B364EE">
    <w:name w:val="96A798D0412D403ABBF89338C4B364EE"/>
    <w:rsid w:val="00615930"/>
  </w:style>
  <w:style w:type="paragraph" w:customStyle="1" w:styleId="3AC723841CBF4B3F9205D830449027D2">
    <w:name w:val="3AC723841CBF4B3F9205D830449027D2"/>
    <w:rsid w:val="00615930"/>
  </w:style>
  <w:style w:type="paragraph" w:customStyle="1" w:styleId="1C43F81132F147FC8F78870C409D6AEC">
    <w:name w:val="1C43F81132F147FC8F78870C409D6AEC"/>
    <w:rsid w:val="00615930"/>
  </w:style>
  <w:style w:type="paragraph" w:customStyle="1" w:styleId="51BC162DBDDE494BA30AD0A5251B0C92">
    <w:name w:val="51BC162DBDDE494BA30AD0A5251B0C92"/>
    <w:rsid w:val="00615930"/>
  </w:style>
  <w:style w:type="paragraph" w:customStyle="1" w:styleId="3A17F1F076294A569DA1FF6858111DEC">
    <w:name w:val="3A17F1F076294A569DA1FF6858111DEC"/>
    <w:rsid w:val="00615930"/>
  </w:style>
  <w:style w:type="paragraph" w:customStyle="1" w:styleId="089A2221D1164BCDB25B481AB7AF8451">
    <w:name w:val="089A2221D1164BCDB25B481AB7AF8451"/>
    <w:rsid w:val="00615930"/>
  </w:style>
  <w:style w:type="paragraph" w:customStyle="1" w:styleId="70E75865B3784FCD8B9770CAAD9FEE1A">
    <w:name w:val="70E75865B3784FCD8B9770CAAD9FEE1A"/>
    <w:rsid w:val="00615930"/>
  </w:style>
  <w:style w:type="paragraph" w:customStyle="1" w:styleId="05328379BED9494EAC7FC3DDA218A4CA">
    <w:name w:val="05328379BED9494EAC7FC3DDA218A4CA"/>
    <w:rsid w:val="00615930"/>
  </w:style>
  <w:style w:type="paragraph" w:customStyle="1" w:styleId="957A4D43984C415FBB19EC7E5796F2EE">
    <w:name w:val="957A4D43984C415FBB19EC7E5796F2EE"/>
    <w:rsid w:val="00615930"/>
  </w:style>
  <w:style w:type="paragraph" w:customStyle="1" w:styleId="52B55B99428149D98DDBC6C9D5F7DAE6">
    <w:name w:val="52B55B99428149D98DDBC6C9D5F7DAE6"/>
    <w:rsid w:val="00615930"/>
  </w:style>
  <w:style w:type="paragraph" w:customStyle="1" w:styleId="0A1A086BC86A4B3684D4B4993ED34C24">
    <w:name w:val="0A1A086BC86A4B3684D4B4993ED34C24"/>
    <w:rsid w:val="00615930"/>
  </w:style>
  <w:style w:type="paragraph" w:customStyle="1" w:styleId="18AE34721FC84256832A1BA42DDA85DE">
    <w:name w:val="18AE34721FC84256832A1BA42DDA85DE"/>
    <w:rsid w:val="00615930"/>
  </w:style>
  <w:style w:type="paragraph" w:customStyle="1" w:styleId="BD91F421E70348CF97895D5DE3CDE648">
    <w:name w:val="BD91F421E70348CF97895D5DE3CDE648"/>
    <w:rsid w:val="00615930"/>
  </w:style>
  <w:style w:type="paragraph" w:customStyle="1" w:styleId="7AFD0D935AD842EC92002D9A43D849F9">
    <w:name w:val="7AFD0D935AD842EC92002D9A43D849F9"/>
    <w:rsid w:val="00615930"/>
  </w:style>
  <w:style w:type="paragraph" w:customStyle="1" w:styleId="24228FA02F7D49ACABBBCEE5D3A1DDB7">
    <w:name w:val="24228FA02F7D49ACABBBCEE5D3A1DDB7"/>
    <w:rsid w:val="00615930"/>
  </w:style>
  <w:style w:type="paragraph" w:customStyle="1" w:styleId="6E95D16E0AA34A2F9E7C6924B282BE15">
    <w:name w:val="6E95D16E0AA34A2F9E7C6924B282BE15"/>
    <w:rsid w:val="00615930"/>
  </w:style>
  <w:style w:type="paragraph" w:customStyle="1" w:styleId="3C05914F63B646D8AA4778E892753105">
    <w:name w:val="3C05914F63B646D8AA4778E892753105"/>
    <w:rsid w:val="00615930"/>
  </w:style>
  <w:style w:type="paragraph" w:customStyle="1" w:styleId="6BF61E66FCB0475DAAA56B260A6CB1D9">
    <w:name w:val="6BF61E66FCB0475DAAA56B260A6CB1D9"/>
    <w:rsid w:val="00615930"/>
  </w:style>
  <w:style w:type="paragraph" w:customStyle="1" w:styleId="E97291B250124FB59E8BE9C555F8DC9F">
    <w:name w:val="E97291B250124FB59E8BE9C555F8DC9F"/>
    <w:rsid w:val="00615930"/>
  </w:style>
  <w:style w:type="paragraph" w:customStyle="1" w:styleId="D98C1B5B451340F89FB7D9B2BDE56978">
    <w:name w:val="D98C1B5B451340F89FB7D9B2BDE56978"/>
    <w:rsid w:val="00615930"/>
  </w:style>
  <w:style w:type="paragraph" w:customStyle="1" w:styleId="6E6F4D1B443945C1AF530AE131F6631B">
    <w:name w:val="6E6F4D1B443945C1AF530AE131F6631B"/>
    <w:rsid w:val="00615930"/>
  </w:style>
  <w:style w:type="paragraph" w:customStyle="1" w:styleId="F18ACD529E134E4791E47F0A8DAF8B33">
    <w:name w:val="F18ACD529E134E4791E47F0A8DAF8B33"/>
    <w:rsid w:val="00615930"/>
  </w:style>
  <w:style w:type="paragraph" w:customStyle="1" w:styleId="ECB059E0ACFA48749B6BEEC6016DCD74">
    <w:name w:val="ECB059E0ACFA48749B6BEEC6016DCD74"/>
    <w:rsid w:val="00615930"/>
  </w:style>
  <w:style w:type="paragraph" w:customStyle="1" w:styleId="DEDDA3C0779D432E9368E8AB8E11505E">
    <w:name w:val="DEDDA3C0779D432E9368E8AB8E11505E"/>
    <w:rsid w:val="00615930"/>
  </w:style>
  <w:style w:type="paragraph" w:customStyle="1" w:styleId="8DE3976C2A7E4938BC0D3975EF6A7636">
    <w:name w:val="8DE3976C2A7E4938BC0D3975EF6A7636"/>
    <w:rsid w:val="00615930"/>
  </w:style>
  <w:style w:type="paragraph" w:customStyle="1" w:styleId="EB38FAD4F30B4350A172FFBE234A8022">
    <w:name w:val="EB38FAD4F30B4350A172FFBE234A8022"/>
    <w:rsid w:val="00615930"/>
  </w:style>
  <w:style w:type="paragraph" w:customStyle="1" w:styleId="3BEBFA7AD8A94571A9F4CBBFAD6D189E">
    <w:name w:val="3BEBFA7AD8A94571A9F4CBBFAD6D189E"/>
    <w:rsid w:val="00615930"/>
  </w:style>
  <w:style w:type="paragraph" w:customStyle="1" w:styleId="7ED9D13C4EA34C6AABEC2970A0C3E4C7">
    <w:name w:val="7ED9D13C4EA34C6AABEC2970A0C3E4C7"/>
    <w:rsid w:val="00615930"/>
  </w:style>
  <w:style w:type="paragraph" w:customStyle="1" w:styleId="7FD6617C35B3446C9649AFE4BAADC73C">
    <w:name w:val="7FD6617C35B3446C9649AFE4BAADC73C"/>
    <w:rsid w:val="00615930"/>
  </w:style>
  <w:style w:type="paragraph" w:customStyle="1" w:styleId="1490EC438B074BBFB0960CC9A075F2FC">
    <w:name w:val="1490EC438B074BBFB0960CC9A075F2FC"/>
    <w:rsid w:val="00615930"/>
  </w:style>
  <w:style w:type="paragraph" w:customStyle="1" w:styleId="918E8E789BB34388AB281539E4E4ACFD">
    <w:name w:val="918E8E789BB34388AB281539E4E4ACFD"/>
    <w:rsid w:val="00615930"/>
  </w:style>
  <w:style w:type="paragraph" w:customStyle="1" w:styleId="46ED9FD6B32045E8996A6E21B0830F57">
    <w:name w:val="46ED9FD6B32045E8996A6E21B0830F57"/>
    <w:rsid w:val="00112627"/>
  </w:style>
  <w:style w:type="paragraph" w:customStyle="1" w:styleId="ABE2F9856AD9490585A377434C543E9D">
    <w:name w:val="ABE2F9856AD9490585A377434C543E9D"/>
    <w:rsid w:val="00112627"/>
  </w:style>
  <w:style w:type="paragraph" w:customStyle="1" w:styleId="F12D50D7C736417DBCF96260C76CDF7D">
    <w:name w:val="F12D50D7C736417DBCF96260C76CDF7D"/>
    <w:rsid w:val="00112627"/>
  </w:style>
  <w:style w:type="paragraph" w:customStyle="1" w:styleId="E2F49E17AC3F449AA7504389C77F4978">
    <w:name w:val="E2F49E17AC3F449AA7504389C77F4978"/>
    <w:rsid w:val="00112627"/>
  </w:style>
  <w:style w:type="paragraph" w:customStyle="1" w:styleId="7B64A0AAB824499EBF179AD5687CC512">
    <w:name w:val="7B64A0AAB824499EBF179AD5687CC512"/>
    <w:rsid w:val="00112627"/>
  </w:style>
  <w:style w:type="paragraph" w:customStyle="1" w:styleId="2EB478FB6C2A4868B96D1B213DBBDC5A">
    <w:name w:val="2EB478FB6C2A4868B96D1B213DBBDC5A"/>
    <w:rsid w:val="00112627"/>
  </w:style>
  <w:style w:type="paragraph" w:customStyle="1" w:styleId="BC7C84D854234FF4A314D2682E522DF5">
    <w:name w:val="BC7C84D854234FF4A314D2682E522DF5"/>
    <w:rsid w:val="00112627"/>
  </w:style>
  <w:style w:type="paragraph" w:customStyle="1" w:styleId="97AA0C928B054758956A7EADE7A31985">
    <w:name w:val="97AA0C928B054758956A7EADE7A31985"/>
    <w:rsid w:val="00112627"/>
  </w:style>
  <w:style w:type="paragraph" w:customStyle="1" w:styleId="3334B3CB30BA46BF8C0908AF0E43FB05">
    <w:name w:val="3334B3CB30BA46BF8C0908AF0E43FB05"/>
    <w:rsid w:val="00112627"/>
  </w:style>
  <w:style w:type="paragraph" w:customStyle="1" w:styleId="40ED86687C754E79BC9F63B067263967">
    <w:name w:val="40ED86687C754E79BC9F63B067263967"/>
    <w:rsid w:val="00112627"/>
  </w:style>
  <w:style w:type="paragraph" w:customStyle="1" w:styleId="0C71F7AE214F4A999F05A19980B28794">
    <w:name w:val="0C71F7AE214F4A999F05A19980B28794"/>
    <w:rsid w:val="00112627"/>
  </w:style>
  <w:style w:type="paragraph" w:customStyle="1" w:styleId="DBB28D8C816D41CE878EB31EE0A3F70B">
    <w:name w:val="DBB28D8C816D41CE878EB31EE0A3F70B"/>
    <w:rsid w:val="00112627"/>
  </w:style>
  <w:style w:type="paragraph" w:customStyle="1" w:styleId="732FC55C7B2C4F8795F6421160CC5E88">
    <w:name w:val="732FC55C7B2C4F8795F6421160CC5E88"/>
    <w:rsid w:val="00112627"/>
  </w:style>
  <w:style w:type="paragraph" w:customStyle="1" w:styleId="2FFAFF524DA74F6FAA21A56DDB40C8CF">
    <w:name w:val="2FFAFF524DA74F6FAA21A56DDB40C8CF"/>
    <w:rsid w:val="00112627"/>
  </w:style>
  <w:style w:type="paragraph" w:customStyle="1" w:styleId="3372AB2D7354452297166F433E972265">
    <w:name w:val="3372AB2D7354452297166F433E972265"/>
    <w:rsid w:val="00112627"/>
  </w:style>
  <w:style w:type="paragraph" w:customStyle="1" w:styleId="4501990D05D4489BA8A13CE21F455823">
    <w:name w:val="4501990D05D4489BA8A13CE21F455823"/>
    <w:rsid w:val="00112627"/>
  </w:style>
  <w:style w:type="paragraph" w:customStyle="1" w:styleId="B3CC89511DB34E46875A722B26BF60E2">
    <w:name w:val="B3CC89511DB34E46875A722B26BF60E2"/>
    <w:rsid w:val="00112627"/>
  </w:style>
  <w:style w:type="paragraph" w:customStyle="1" w:styleId="DFED91ACB05A4F04B7B9BF628F9FD46E">
    <w:name w:val="DFED91ACB05A4F04B7B9BF628F9FD46E"/>
    <w:rsid w:val="00112627"/>
  </w:style>
  <w:style w:type="paragraph" w:customStyle="1" w:styleId="063C17328E1C47BAA70C372930CE1421">
    <w:name w:val="063C17328E1C47BAA70C372930CE1421"/>
    <w:rsid w:val="00112627"/>
  </w:style>
  <w:style w:type="paragraph" w:customStyle="1" w:styleId="53FDC69EDEB6426F8FD23B530A13439C">
    <w:name w:val="53FDC69EDEB6426F8FD23B530A13439C"/>
    <w:rsid w:val="00112627"/>
  </w:style>
  <w:style w:type="paragraph" w:customStyle="1" w:styleId="3E937AB3A6A44FF3B6113B31388902B5">
    <w:name w:val="3E937AB3A6A44FF3B6113B31388902B5"/>
    <w:rsid w:val="00112627"/>
  </w:style>
  <w:style w:type="paragraph" w:customStyle="1" w:styleId="6CE84444972344B1950B1336A1C58F07">
    <w:name w:val="6CE84444972344B1950B1336A1C58F07"/>
    <w:rsid w:val="00112627"/>
  </w:style>
  <w:style w:type="paragraph" w:customStyle="1" w:styleId="F3EAD0D080A64A43812B1F9A610322B9">
    <w:name w:val="F3EAD0D080A64A43812B1F9A610322B9"/>
    <w:rsid w:val="00112627"/>
  </w:style>
  <w:style w:type="paragraph" w:customStyle="1" w:styleId="C3B110A54E7A4CC889EF6D3482E5A128">
    <w:name w:val="C3B110A54E7A4CC889EF6D3482E5A128"/>
    <w:rsid w:val="00112627"/>
  </w:style>
  <w:style w:type="paragraph" w:customStyle="1" w:styleId="6D7D1146100F483EB94AB3CA62441E25">
    <w:name w:val="6D7D1146100F483EB94AB3CA62441E25"/>
    <w:rsid w:val="00112627"/>
  </w:style>
  <w:style w:type="paragraph" w:customStyle="1" w:styleId="C76E43B400EA4034B9781C5F9F5037DA">
    <w:name w:val="C76E43B400EA4034B9781C5F9F5037DA"/>
    <w:rsid w:val="00112627"/>
  </w:style>
  <w:style w:type="paragraph" w:customStyle="1" w:styleId="F0F4EF51D11C447DA209EC791CEA777E">
    <w:name w:val="F0F4EF51D11C447DA209EC791CEA777E"/>
    <w:rsid w:val="00112627"/>
  </w:style>
  <w:style w:type="paragraph" w:customStyle="1" w:styleId="A026AACB55C44F28B88C8F1455AA56BA">
    <w:name w:val="A026AACB55C44F28B88C8F1455AA56BA"/>
    <w:rsid w:val="00112627"/>
  </w:style>
  <w:style w:type="paragraph" w:customStyle="1" w:styleId="A309C76976CF4FFBABA98A1E632B1FC6">
    <w:name w:val="A309C76976CF4FFBABA98A1E632B1FC6"/>
    <w:rsid w:val="00112627"/>
  </w:style>
  <w:style w:type="paragraph" w:customStyle="1" w:styleId="57E4C0D490F0433FAE12B3E54DAE5A50">
    <w:name w:val="57E4C0D490F0433FAE12B3E54DAE5A50"/>
    <w:rsid w:val="00112627"/>
  </w:style>
  <w:style w:type="paragraph" w:customStyle="1" w:styleId="AE5B50A8178848DEB845C4BCE2510B88">
    <w:name w:val="AE5B50A8178848DEB845C4BCE2510B88"/>
    <w:rsid w:val="00112627"/>
  </w:style>
  <w:style w:type="paragraph" w:customStyle="1" w:styleId="A0346FA46C5E4A98B65536014ECC92EA">
    <w:name w:val="A0346FA46C5E4A98B65536014ECC92EA"/>
    <w:rsid w:val="00112627"/>
  </w:style>
  <w:style w:type="paragraph" w:customStyle="1" w:styleId="456F18B3AB8942F3BE2F9E28B4EFA0C8">
    <w:name w:val="456F18B3AB8942F3BE2F9E28B4EFA0C8"/>
    <w:rsid w:val="00112627"/>
  </w:style>
  <w:style w:type="paragraph" w:customStyle="1" w:styleId="B6AAB95A8FC348EEAA9AD793613DBB3F">
    <w:name w:val="B6AAB95A8FC348EEAA9AD793613DBB3F"/>
    <w:rsid w:val="00112627"/>
  </w:style>
  <w:style w:type="paragraph" w:customStyle="1" w:styleId="9ADE1EB01D6E4E3082D2984F753AC3AC">
    <w:name w:val="9ADE1EB01D6E4E3082D2984F753AC3AC"/>
    <w:rsid w:val="00112627"/>
  </w:style>
  <w:style w:type="paragraph" w:customStyle="1" w:styleId="A6FC151635BC4976BAC1CCE057811AD6">
    <w:name w:val="A6FC151635BC4976BAC1CCE057811AD6"/>
    <w:rsid w:val="00112627"/>
  </w:style>
  <w:style w:type="paragraph" w:customStyle="1" w:styleId="42BE983A18D44FCD9256F5B99A0A4E7E">
    <w:name w:val="42BE983A18D44FCD9256F5B99A0A4E7E"/>
    <w:rsid w:val="00112627"/>
  </w:style>
  <w:style w:type="paragraph" w:customStyle="1" w:styleId="99D0D588335D484BADE6864AE3C227CC">
    <w:name w:val="99D0D588335D484BADE6864AE3C227CC"/>
    <w:rsid w:val="00112627"/>
  </w:style>
  <w:style w:type="paragraph" w:customStyle="1" w:styleId="13C2D166F2CF4F12B4772C60A0DF305A">
    <w:name w:val="13C2D166F2CF4F12B4772C60A0DF305A"/>
    <w:rsid w:val="00112627"/>
  </w:style>
  <w:style w:type="paragraph" w:customStyle="1" w:styleId="E345B175F06F4A3BA87C4FBBB8BDECCC">
    <w:name w:val="E345B175F06F4A3BA87C4FBBB8BDECCC"/>
    <w:rsid w:val="00112627"/>
  </w:style>
  <w:style w:type="paragraph" w:customStyle="1" w:styleId="EA4620E8C8C74A1AAB1025EF9AC4991B">
    <w:name w:val="EA4620E8C8C74A1AAB1025EF9AC4991B"/>
    <w:rsid w:val="00112627"/>
  </w:style>
  <w:style w:type="paragraph" w:customStyle="1" w:styleId="EED4F63700C94401A4C3079967CF3613">
    <w:name w:val="EED4F63700C94401A4C3079967CF3613"/>
    <w:rsid w:val="00112627"/>
  </w:style>
  <w:style w:type="paragraph" w:customStyle="1" w:styleId="6463981089BA4A768E9218AC55286B7E">
    <w:name w:val="6463981089BA4A768E9218AC55286B7E"/>
    <w:rsid w:val="00112627"/>
  </w:style>
  <w:style w:type="paragraph" w:customStyle="1" w:styleId="4BAA0DE7BCAF4A6CB1A92EC02F2350F1">
    <w:name w:val="4BAA0DE7BCAF4A6CB1A92EC02F2350F1"/>
    <w:rsid w:val="00112627"/>
  </w:style>
  <w:style w:type="paragraph" w:customStyle="1" w:styleId="7E60687F61BD4CF58241163178E3822C">
    <w:name w:val="7E60687F61BD4CF58241163178E3822C"/>
    <w:rsid w:val="00112627"/>
  </w:style>
  <w:style w:type="paragraph" w:customStyle="1" w:styleId="C10878AEAE394C93BDEB700698D41636">
    <w:name w:val="C10878AEAE394C93BDEB700698D41636"/>
    <w:rsid w:val="00112627"/>
  </w:style>
  <w:style w:type="paragraph" w:customStyle="1" w:styleId="F4023DF4FB7E42B6A1F8448755751F12">
    <w:name w:val="F4023DF4FB7E42B6A1F8448755751F12"/>
    <w:rsid w:val="00112627"/>
  </w:style>
  <w:style w:type="paragraph" w:customStyle="1" w:styleId="0896876A13904578A41171906E16E49C">
    <w:name w:val="0896876A13904578A41171906E16E49C"/>
    <w:rsid w:val="00112627"/>
  </w:style>
  <w:style w:type="paragraph" w:customStyle="1" w:styleId="EE6B9FBA73E6486B91EF761CB6EF84B5">
    <w:name w:val="EE6B9FBA73E6486B91EF761CB6EF84B5"/>
    <w:rsid w:val="00112627"/>
  </w:style>
  <w:style w:type="paragraph" w:customStyle="1" w:styleId="F8094A7335504F6FA20C16FFFEEDA9BB">
    <w:name w:val="F8094A7335504F6FA20C16FFFEEDA9BB"/>
    <w:rsid w:val="00112627"/>
  </w:style>
  <w:style w:type="paragraph" w:customStyle="1" w:styleId="FF7F5430C39640FE98C02D2686A80420">
    <w:name w:val="FF7F5430C39640FE98C02D2686A80420"/>
    <w:rsid w:val="00112627"/>
  </w:style>
  <w:style w:type="paragraph" w:customStyle="1" w:styleId="BC877D3D335B4AC6A7F5BD68EC6240E8">
    <w:name w:val="BC877D3D335B4AC6A7F5BD68EC6240E8"/>
    <w:rsid w:val="00112627"/>
  </w:style>
  <w:style w:type="paragraph" w:customStyle="1" w:styleId="E05F32960AF2468388085D13992C3A13">
    <w:name w:val="E05F32960AF2468388085D13992C3A13"/>
    <w:rsid w:val="00112627"/>
  </w:style>
  <w:style w:type="paragraph" w:customStyle="1" w:styleId="109C6CAC90F14A42A82BAECBF3C6AD31">
    <w:name w:val="109C6CAC90F14A42A82BAECBF3C6AD31"/>
    <w:rsid w:val="00112627"/>
  </w:style>
  <w:style w:type="paragraph" w:customStyle="1" w:styleId="8F400C9FEF80432DB58F702BE7698CC9">
    <w:name w:val="8F400C9FEF80432DB58F702BE7698CC9"/>
    <w:rsid w:val="00112627"/>
  </w:style>
  <w:style w:type="paragraph" w:customStyle="1" w:styleId="9D9D25371A664532908CB25230031C4F">
    <w:name w:val="9D9D25371A664532908CB25230031C4F"/>
    <w:rsid w:val="00112627"/>
  </w:style>
  <w:style w:type="paragraph" w:customStyle="1" w:styleId="1F593B65DEEE47C9BF87A4C46A01AE91">
    <w:name w:val="1F593B65DEEE47C9BF87A4C46A01AE91"/>
    <w:rsid w:val="00112627"/>
  </w:style>
  <w:style w:type="paragraph" w:customStyle="1" w:styleId="E006ACEFFD65485881F3C2F4B9EB82D7">
    <w:name w:val="E006ACEFFD65485881F3C2F4B9EB82D7"/>
    <w:rsid w:val="00112627"/>
  </w:style>
  <w:style w:type="paragraph" w:customStyle="1" w:styleId="78CD6F7400454E759C8D960841C0DBB2">
    <w:name w:val="78CD6F7400454E759C8D960841C0DBB2"/>
    <w:rsid w:val="00112627"/>
  </w:style>
  <w:style w:type="paragraph" w:customStyle="1" w:styleId="A684FEE5D1674576A8A7E56D5BE28942">
    <w:name w:val="A684FEE5D1674576A8A7E56D5BE28942"/>
    <w:rsid w:val="00112627"/>
  </w:style>
  <w:style w:type="paragraph" w:customStyle="1" w:styleId="A3AA1A9111FB4125B45BF591EC456A4E">
    <w:name w:val="A3AA1A9111FB4125B45BF591EC456A4E"/>
    <w:rsid w:val="00112627"/>
  </w:style>
  <w:style w:type="paragraph" w:customStyle="1" w:styleId="1673032C6E5C49B383201A25FB959D0E">
    <w:name w:val="1673032C6E5C49B383201A25FB959D0E"/>
    <w:rsid w:val="00112627"/>
  </w:style>
  <w:style w:type="paragraph" w:customStyle="1" w:styleId="D913789E6F4942AB95F29EF4F26324C0">
    <w:name w:val="D913789E6F4942AB95F29EF4F26324C0"/>
    <w:rsid w:val="00112627"/>
  </w:style>
  <w:style w:type="paragraph" w:customStyle="1" w:styleId="1971D8250792403BA61CE98586BFD506">
    <w:name w:val="1971D8250792403BA61CE98586BFD506"/>
    <w:rsid w:val="00112627"/>
  </w:style>
  <w:style w:type="paragraph" w:customStyle="1" w:styleId="7D67939842C34AA2AE632FEC360AD041">
    <w:name w:val="7D67939842C34AA2AE632FEC360AD041"/>
    <w:rsid w:val="00112627"/>
  </w:style>
  <w:style w:type="paragraph" w:customStyle="1" w:styleId="21560CD4DE794010B8A85FA628715D68">
    <w:name w:val="21560CD4DE794010B8A85FA628715D68"/>
    <w:rsid w:val="00112627"/>
  </w:style>
  <w:style w:type="paragraph" w:customStyle="1" w:styleId="F52A7BECCDD64AAEA4FCB69238C922A5">
    <w:name w:val="F52A7BECCDD64AAEA4FCB69238C922A5"/>
    <w:rsid w:val="00112627"/>
  </w:style>
  <w:style w:type="paragraph" w:customStyle="1" w:styleId="D735DA18687F47DE8E8DECAEE01E3C37">
    <w:name w:val="D735DA18687F47DE8E8DECAEE01E3C37"/>
    <w:rsid w:val="00112627"/>
  </w:style>
  <w:style w:type="paragraph" w:customStyle="1" w:styleId="DBBDF207FCAC496B92F0BD5F7585999B">
    <w:name w:val="DBBDF207FCAC496B92F0BD5F7585999B"/>
    <w:rsid w:val="00112627"/>
  </w:style>
  <w:style w:type="paragraph" w:customStyle="1" w:styleId="A772DD4FCA8E444CBC1229CA6CEFC77B">
    <w:name w:val="A772DD4FCA8E444CBC1229CA6CEFC77B"/>
    <w:rsid w:val="00112627"/>
  </w:style>
  <w:style w:type="paragraph" w:customStyle="1" w:styleId="B17D809C571340BB8C0269B0864FFE29">
    <w:name w:val="B17D809C571340BB8C0269B0864FFE29"/>
    <w:rsid w:val="00112627"/>
  </w:style>
  <w:style w:type="paragraph" w:customStyle="1" w:styleId="9321C17190EC42A5B799CB8C7C0BE517">
    <w:name w:val="9321C17190EC42A5B799CB8C7C0BE517"/>
    <w:rsid w:val="00112627"/>
  </w:style>
  <w:style w:type="paragraph" w:customStyle="1" w:styleId="F47DA3C47EE94371A612578742F2CD75">
    <w:name w:val="F47DA3C47EE94371A612578742F2CD75"/>
    <w:rsid w:val="00112627"/>
  </w:style>
  <w:style w:type="paragraph" w:customStyle="1" w:styleId="E66EA4816DBD4E51B882FE0E1D8AE86D">
    <w:name w:val="E66EA4816DBD4E51B882FE0E1D8AE86D"/>
    <w:rsid w:val="00112627"/>
  </w:style>
  <w:style w:type="paragraph" w:customStyle="1" w:styleId="E9F2D57739C8457A871E5C2B658A7AC1">
    <w:name w:val="E9F2D57739C8457A871E5C2B658A7AC1"/>
    <w:rsid w:val="00112627"/>
  </w:style>
  <w:style w:type="paragraph" w:customStyle="1" w:styleId="6E3899DE47544BDEA2D27983AF1330F7">
    <w:name w:val="6E3899DE47544BDEA2D27983AF1330F7"/>
    <w:rsid w:val="00112627"/>
  </w:style>
  <w:style w:type="paragraph" w:customStyle="1" w:styleId="1D3F8BB7E0104A4AB2EFB352E8B7E8E1">
    <w:name w:val="1D3F8BB7E0104A4AB2EFB352E8B7E8E1"/>
    <w:rsid w:val="00112627"/>
  </w:style>
  <w:style w:type="paragraph" w:customStyle="1" w:styleId="33553C5556644420AD2FACEAFF9528CD">
    <w:name w:val="33553C5556644420AD2FACEAFF9528CD"/>
    <w:rsid w:val="00112627"/>
  </w:style>
  <w:style w:type="paragraph" w:customStyle="1" w:styleId="6FE6E26F47494A4F86962A79CD49CA48">
    <w:name w:val="6FE6E26F47494A4F86962A79CD49CA48"/>
    <w:rsid w:val="00112627"/>
  </w:style>
  <w:style w:type="paragraph" w:customStyle="1" w:styleId="8E29B2F421E942D490B020D0FB0CE4A8">
    <w:name w:val="8E29B2F421E942D490B020D0FB0CE4A8"/>
    <w:rsid w:val="00112627"/>
  </w:style>
  <w:style w:type="paragraph" w:customStyle="1" w:styleId="E4FFAC0717054322A74914E8B92CE1B9">
    <w:name w:val="E4FFAC0717054322A74914E8B92CE1B9"/>
    <w:rsid w:val="00112627"/>
  </w:style>
  <w:style w:type="paragraph" w:customStyle="1" w:styleId="80D6B801D6BB45C6B7A6DE82B413A3F0">
    <w:name w:val="80D6B801D6BB45C6B7A6DE82B413A3F0"/>
    <w:rsid w:val="00112627"/>
  </w:style>
  <w:style w:type="paragraph" w:customStyle="1" w:styleId="8B991400723945E6B1C185EBAB59AE47">
    <w:name w:val="8B991400723945E6B1C185EBAB59AE47"/>
    <w:rsid w:val="00112627"/>
  </w:style>
  <w:style w:type="paragraph" w:customStyle="1" w:styleId="0EA3337D65BB43D1A39F8D8AB5C5FA24">
    <w:name w:val="0EA3337D65BB43D1A39F8D8AB5C5FA24"/>
    <w:rsid w:val="00112627"/>
  </w:style>
  <w:style w:type="paragraph" w:customStyle="1" w:styleId="7870E38953334600AA5FD02F4809D7D4">
    <w:name w:val="7870E38953334600AA5FD02F4809D7D4"/>
    <w:rsid w:val="00112627"/>
  </w:style>
  <w:style w:type="paragraph" w:customStyle="1" w:styleId="79FF6CB75FF84ED9921964A441C7C40B">
    <w:name w:val="79FF6CB75FF84ED9921964A441C7C40B"/>
    <w:rsid w:val="00112627"/>
  </w:style>
  <w:style w:type="paragraph" w:customStyle="1" w:styleId="43E34333DD274B0985C1C4436D2CD0AD">
    <w:name w:val="43E34333DD274B0985C1C4436D2CD0AD"/>
    <w:rsid w:val="00112627"/>
  </w:style>
  <w:style w:type="paragraph" w:customStyle="1" w:styleId="F8890680DC8E4A20A8FBBCF8CCACC14F">
    <w:name w:val="F8890680DC8E4A20A8FBBCF8CCACC14F"/>
    <w:rsid w:val="00112627"/>
  </w:style>
  <w:style w:type="paragraph" w:customStyle="1" w:styleId="358DA87E35FC45C3898701E2E0F31DD0">
    <w:name w:val="358DA87E35FC45C3898701E2E0F31DD0"/>
    <w:rsid w:val="00112627"/>
  </w:style>
  <w:style w:type="paragraph" w:customStyle="1" w:styleId="2559272998B143E49504238FFA80FCC3">
    <w:name w:val="2559272998B143E49504238FFA80FCC3"/>
    <w:rsid w:val="00112627"/>
  </w:style>
  <w:style w:type="paragraph" w:customStyle="1" w:styleId="DD6C5DAEC6F44C028026E2AE31EF3AAD">
    <w:name w:val="DD6C5DAEC6F44C028026E2AE31EF3AAD"/>
    <w:rsid w:val="00112627"/>
  </w:style>
  <w:style w:type="paragraph" w:customStyle="1" w:styleId="D0BBF90B48AD427AB15EA9CE980A10B1">
    <w:name w:val="D0BBF90B48AD427AB15EA9CE980A10B1"/>
    <w:rsid w:val="00112627"/>
  </w:style>
  <w:style w:type="paragraph" w:customStyle="1" w:styleId="4B0776CE0FA7458D804455A25DBFE966">
    <w:name w:val="4B0776CE0FA7458D804455A25DBFE966"/>
    <w:rsid w:val="00112627"/>
  </w:style>
  <w:style w:type="paragraph" w:customStyle="1" w:styleId="1D8B9716A2D341FB8A66009B851AEC49">
    <w:name w:val="1D8B9716A2D341FB8A66009B851AEC49"/>
    <w:rsid w:val="00112627"/>
  </w:style>
  <w:style w:type="paragraph" w:customStyle="1" w:styleId="447FB84AE09D4FB9ADCFE2D50F571963">
    <w:name w:val="447FB84AE09D4FB9ADCFE2D50F571963"/>
    <w:rsid w:val="00112627"/>
  </w:style>
  <w:style w:type="paragraph" w:customStyle="1" w:styleId="7FF37661EABD46988EB42A0A42214E48">
    <w:name w:val="7FF37661EABD46988EB42A0A42214E48"/>
    <w:rsid w:val="00112627"/>
  </w:style>
  <w:style w:type="paragraph" w:customStyle="1" w:styleId="56B054AC2DF04F55B0F6093F41E9D36E">
    <w:name w:val="56B054AC2DF04F55B0F6093F41E9D36E"/>
    <w:rsid w:val="00112627"/>
  </w:style>
  <w:style w:type="paragraph" w:customStyle="1" w:styleId="A3A833B92C604CCE818477C3F768786C">
    <w:name w:val="A3A833B92C604CCE818477C3F768786C"/>
    <w:rsid w:val="00112627"/>
  </w:style>
  <w:style w:type="paragraph" w:customStyle="1" w:styleId="396BEAC47DD64573BEDFBB20E6EB8A9D">
    <w:name w:val="396BEAC47DD64573BEDFBB20E6EB8A9D"/>
    <w:rsid w:val="00112627"/>
  </w:style>
  <w:style w:type="paragraph" w:customStyle="1" w:styleId="050786F3D98C4910838F12FDD490FB1E">
    <w:name w:val="050786F3D98C4910838F12FDD490FB1E"/>
    <w:rsid w:val="00112627"/>
  </w:style>
  <w:style w:type="paragraph" w:customStyle="1" w:styleId="CFA298EE39C84EEB9C98EB0F54DA3E19">
    <w:name w:val="CFA298EE39C84EEB9C98EB0F54DA3E19"/>
    <w:rsid w:val="00112627"/>
  </w:style>
  <w:style w:type="paragraph" w:customStyle="1" w:styleId="98091ED1508843BAA9D9D8F0336776DA">
    <w:name w:val="98091ED1508843BAA9D9D8F0336776DA"/>
    <w:rsid w:val="00112627"/>
  </w:style>
  <w:style w:type="paragraph" w:customStyle="1" w:styleId="817C17EC558045AB81F7ACB265AEEAEC">
    <w:name w:val="817C17EC558045AB81F7ACB265AEEAEC"/>
    <w:rsid w:val="00112627"/>
  </w:style>
  <w:style w:type="paragraph" w:customStyle="1" w:styleId="10AB4F312B304311AD7AFE59110C7599">
    <w:name w:val="10AB4F312B304311AD7AFE59110C7599"/>
    <w:rsid w:val="00112627"/>
  </w:style>
  <w:style w:type="paragraph" w:customStyle="1" w:styleId="23BA982E7A714A98BB68854A9AE49C08">
    <w:name w:val="23BA982E7A714A98BB68854A9AE49C08"/>
    <w:rsid w:val="00112627"/>
  </w:style>
  <w:style w:type="paragraph" w:customStyle="1" w:styleId="FE53E9C3D5CE4A20BF9F648CBCF0FE70">
    <w:name w:val="FE53E9C3D5CE4A20BF9F648CBCF0FE70"/>
    <w:rsid w:val="00112627"/>
  </w:style>
  <w:style w:type="paragraph" w:customStyle="1" w:styleId="8537E60BA5EE4A3897B6AD1219A19052">
    <w:name w:val="8537E60BA5EE4A3897B6AD1219A19052"/>
    <w:rsid w:val="00112627"/>
  </w:style>
  <w:style w:type="paragraph" w:customStyle="1" w:styleId="08D0933DE0454F7781F449E46C029429">
    <w:name w:val="08D0933DE0454F7781F449E46C029429"/>
    <w:rsid w:val="00112627"/>
  </w:style>
  <w:style w:type="paragraph" w:customStyle="1" w:styleId="26FC03932C144CB1B96AEFF2ABF3D12C">
    <w:name w:val="26FC03932C144CB1B96AEFF2ABF3D12C"/>
    <w:rsid w:val="00112627"/>
  </w:style>
  <w:style w:type="paragraph" w:customStyle="1" w:styleId="9B177441DC3B4D6F9189367D2D93DC42">
    <w:name w:val="9B177441DC3B4D6F9189367D2D93DC42"/>
    <w:rsid w:val="00112627"/>
  </w:style>
  <w:style w:type="paragraph" w:customStyle="1" w:styleId="15D19BB98D964D1C8753CD1DA19DC46A">
    <w:name w:val="15D19BB98D964D1C8753CD1DA19DC46A"/>
    <w:rsid w:val="00112627"/>
  </w:style>
  <w:style w:type="paragraph" w:customStyle="1" w:styleId="DE473D33902B4B879D770A8C790D3BAB">
    <w:name w:val="DE473D33902B4B879D770A8C790D3BAB"/>
    <w:rsid w:val="00112627"/>
  </w:style>
  <w:style w:type="paragraph" w:customStyle="1" w:styleId="A22260B944524E4FA769D2CFC3E4882E">
    <w:name w:val="A22260B944524E4FA769D2CFC3E4882E"/>
    <w:rsid w:val="00112627"/>
  </w:style>
  <w:style w:type="paragraph" w:customStyle="1" w:styleId="7F35232C72344CF4B7BF3C61DE929370">
    <w:name w:val="7F35232C72344CF4B7BF3C61DE929370"/>
    <w:rsid w:val="00112627"/>
  </w:style>
  <w:style w:type="paragraph" w:customStyle="1" w:styleId="2CF212ABF7BB4244979D99E4EE0F9458">
    <w:name w:val="2CF212ABF7BB4244979D99E4EE0F9458"/>
    <w:rsid w:val="00112627"/>
  </w:style>
  <w:style w:type="paragraph" w:customStyle="1" w:styleId="97BECD7797BA4E57AEBA249937444744">
    <w:name w:val="97BECD7797BA4E57AEBA249937444744"/>
    <w:rsid w:val="00112627"/>
  </w:style>
  <w:style w:type="paragraph" w:customStyle="1" w:styleId="058569E003DA4062B0E1C24D4CCFE1B0">
    <w:name w:val="058569E003DA4062B0E1C24D4CCFE1B0"/>
    <w:rsid w:val="00112627"/>
  </w:style>
  <w:style w:type="paragraph" w:customStyle="1" w:styleId="23EC287423104EE6AEA626BE5635ED8A">
    <w:name w:val="23EC287423104EE6AEA626BE5635ED8A"/>
    <w:rsid w:val="00112627"/>
  </w:style>
  <w:style w:type="paragraph" w:customStyle="1" w:styleId="5249F89AA1CA478981DB5B0C3BDDA0FE">
    <w:name w:val="5249F89AA1CA478981DB5B0C3BDDA0FE"/>
    <w:rsid w:val="00112627"/>
  </w:style>
  <w:style w:type="paragraph" w:customStyle="1" w:styleId="FACD7C6755934A41A56DD96A551CB203">
    <w:name w:val="FACD7C6755934A41A56DD96A551CB203"/>
    <w:rsid w:val="00112627"/>
  </w:style>
  <w:style w:type="paragraph" w:customStyle="1" w:styleId="7A7AC02D323D42EDAC4D57EE100E5C09">
    <w:name w:val="7A7AC02D323D42EDAC4D57EE100E5C09"/>
    <w:rsid w:val="00112627"/>
  </w:style>
  <w:style w:type="paragraph" w:customStyle="1" w:styleId="A326695013E94C008880BBA32A7DCA75">
    <w:name w:val="A326695013E94C008880BBA32A7DCA75"/>
    <w:rsid w:val="00112627"/>
  </w:style>
  <w:style w:type="paragraph" w:customStyle="1" w:styleId="126FD4E2674046B19640836AAEBC65A1">
    <w:name w:val="126FD4E2674046B19640836AAEBC65A1"/>
    <w:rsid w:val="00112627"/>
  </w:style>
  <w:style w:type="paragraph" w:customStyle="1" w:styleId="490710059C46406BB7AFEA3D732F4E2E">
    <w:name w:val="490710059C46406BB7AFEA3D732F4E2E"/>
    <w:rsid w:val="00112627"/>
  </w:style>
  <w:style w:type="paragraph" w:customStyle="1" w:styleId="11A7C394C9CF4C97A6978706A4B24594">
    <w:name w:val="11A7C394C9CF4C97A6978706A4B24594"/>
    <w:rsid w:val="00112627"/>
  </w:style>
  <w:style w:type="paragraph" w:customStyle="1" w:styleId="92412023B6F84C388AAFD64D5B0069FC">
    <w:name w:val="92412023B6F84C388AAFD64D5B0069FC"/>
    <w:rsid w:val="00112627"/>
  </w:style>
  <w:style w:type="paragraph" w:customStyle="1" w:styleId="76C42AD80A5441AFA90304EFC499B8F8">
    <w:name w:val="76C42AD80A5441AFA90304EFC499B8F8"/>
    <w:rsid w:val="00112627"/>
  </w:style>
  <w:style w:type="paragraph" w:customStyle="1" w:styleId="774B8A1C79314F96BCB653E07C8594AB">
    <w:name w:val="774B8A1C79314F96BCB653E07C8594AB"/>
    <w:rsid w:val="00DC7EFE"/>
  </w:style>
  <w:style w:type="paragraph" w:customStyle="1" w:styleId="0F75F6A2575E4F7DBBE5DF8A54B6F180">
    <w:name w:val="0F75F6A2575E4F7DBBE5DF8A54B6F180"/>
    <w:rsid w:val="00DC7EFE"/>
  </w:style>
  <w:style w:type="paragraph" w:customStyle="1" w:styleId="04170222A2874160A7333972D29F2D91">
    <w:name w:val="04170222A2874160A7333972D29F2D91"/>
    <w:rsid w:val="00DC7EFE"/>
  </w:style>
  <w:style w:type="paragraph" w:customStyle="1" w:styleId="C89851B9EBC94C158847CB928EA57A1E">
    <w:name w:val="C89851B9EBC94C158847CB928EA57A1E"/>
    <w:rsid w:val="00DC7EFE"/>
  </w:style>
  <w:style w:type="paragraph" w:customStyle="1" w:styleId="2802D0D3BAB54B63A5269F271FEE7B2B">
    <w:name w:val="2802D0D3BAB54B63A5269F271FEE7B2B"/>
    <w:rsid w:val="00DC7EFE"/>
  </w:style>
  <w:style w:type="paragraph" w:customStyle="1" w:styleId="E7B9F2E1522B4836B374D464117F66CA">
    <w:name w:val="E7B9F2E1522B4836B374D464117F66CA"/>
    <w:rsid w:val="00DC7EFE"/>
  </w:style>
  <w:style w:type="paragraph" w:customStyle="1" w:styleId="0BA7C39EDD3744FCA6F3D0BB5E91EAE3">
    <w:name w:val="0BA7C39EDD3744FCA6F3D0BB5E91EAE3"/>
    <w:rsid w:val="00DC7EFE"/>
  </w:style>
  <w:style w:type="paragraph" w:customStyle="1" w:styleId="070B38B919004BBE9A329E1F80078929">
    <w:name w:val="070B38B919004BBE9A329E1F80078929"/>
    <w:rsid w:val="00DC7EFE"/>
  </w:style>
  <w:style w:type="paragraph" w:customStyle="1" w:styleId="779CD81939D849A1957423990AAE2D09">
    <w:name w:val="779CD81939D849A1957423990AAE2D09"/>
    <w:rsid w:val="00DC7EFE"/>
  </w:style>
  <w:style w:type="paragraph" w:customStyle="1" w:styleId="3EAE2CD75FFD489492AF51DD8640B6D0">
    <w:name w:val="3EAE2CD75FFD489492AF51DD8640B6D0"/>
    <w:rsid w:val="00DC7EFE"/>
  </w:style>
  <w:style w:type="paragraph" w:customStyle="1" w:styleId="56CA93CB0369481CB1ECD12CC921B509">
    <w:name w:val="56CA93CB0369481CB1ECD12CC921B509"/>
    <w:rsid w:val="00DC7EFE"/>
  </w:style>
  <w:style w:type="paragraph" w:customStyle="1" w:styleId="EAD4D0BBA21A4F3B8D5A9FCC60D9D5C8">
    <w:name w:val="EAD4D0BBA21A4F3B8D5A9FCC60D9D5C8"/>
    <w:rsid w:val="00DC7EFE"/>
  </w:style>
  <w:style w:type="paragraph" w:customStyle="1" w:styleId="28DA8F41B3D147EA97C56214B05654A9">
    <w:name w:val="28DA8F41B3D147EA97C56214B05654A9"/>
    <w:rsid w:val="00DC7EFE"/>
  </w:style>
  <w:style w:type="paragraph" w:customStyle="1" w:styleId="6C2381CC647D49BAAC00925D712B9FE8">
    <w:name w:val="6C2381CC647D49BAAC00925D712B9FE8"/>
    <w:rsid w:val="00DC7EFE"/>
  </w:style>
  <w:style w:type="paragraph" w:customStyle="1" w:styleId="2B3580F19F6B43538EDE15BF14D8E5CD">
    <w:name w:val="2B3580F19F6B43538EDE15BF14D8E5CD"/>
    <w:rsid w:val="00DC7EFE"/>
  </w:style>
  <w:style w:type="paragraph" w:customStyle="1" w:styleId="417E33120BDF42A190EB43186564EC52">
    <w:name w:val="417E33120BDF42A190EB43186564EC52"/>
    <w:rsid w:val="00DC7EFE"/>
  </w:style>
  <w:style w:type="paragraph" w:customStyle="1" w:styleId="C2474A84C77B4AA9A22B484A5E47A3FD">
    <w:name w:val="C2474A84C77B4AA9A22B484A5E47A3FD"/>
    <w:rsid w:val="00DC7EFE"/>
  </w:style>
  <w:style w:type="paragraph" w:customStyle="1" w:styleId="31E01C87B5B04619ABEE5DB05412EF10">
    <w:name w:val="31E01C87B5B04619ABEE5DB05412EF10"/>
    <w:rsid w:val="00DC7EFE"/>
  </w:style>
  <w:style w:type="paragraph" w:customStyle="1" w:styleId="50D04B0288A9495C926AD5AF4719259B">
    <w:name w:val="50D04B0288A9495C926AD5AF4719259B"/>
    <w:rsid w:val="00DC7EFE"/>
  </w:style>
  <w:style w:type="paragraph" w:customStyle="1" w:styleId="A8079529B3F349E39E7B8B70AFF3692E">
    <w:name w:val="A8079529B3F349E39E7B8B70AFF3692E"/>
    <w:rsid w:val="00DC7EFE"/>
  </w:style>
  <w:style w:type="paragraph" w:customStyle="1" w:styleId="32E0E0E1D95441F1A78835616A8803E0">
    <w:name w:val="32E0E0E1D95441F1A78835616A8803E0"/>
    <w:rsid w:val="00DC7EFE"/>
  </w:style>
  <w:style w:type="paragraph" w:customStyle="1" w:styleId="378E1C2F97A0459FBC93D99DA37E0308">
    <w:name w:val="378E1C2F97A0459FBC93D99DA37E0308"/>
    <w:rsid w:val="00DC7EFE"/>
  </w:style>
  <w:style w:type="paragraph" w:customStyle="1" w:styleId="A40C3EC8918F4F54BEB3C0FE29102678">
    <w:name w:val="A40C3EC8918F4F54BEB3C0FE29102678"/>
    <w:rsid w:val="00DC7EFE"/>
  </w:style>
  <w:style w:type="paragraph" w:customStyle="1" w:styleId="15829468232D41499CD37E952DF13752">
    <w:name w:val="15829468232D41499CD37E952DF13752"/>
    <w:rsid w:val="00DC7EFE"/>
  </w:style>
  <w:style w:type="paragraph" w:customStyle="1" w:styleId="48265332459E43F2B9A740C44BD85F4F">
    <w:name w:val="48265332459E43F2B9A740C44BD85F4F"/>
    <w:rsid w:val="00DC7EFE"/>
  </w:style>
  <w:style w:type="paragraph" w:customStyle="1" w:styleId="99A2AE6344D147199FF542F6689A45BD">
    <w:name w:val="99A2AE6344D147199FF542F6689A45BD"/>
    <w:rsid w:val="00DC7EFE"/>
  </w:style>
  <w:style w:type="paragraph" w:customStyle="1" w:styleId="EBC1BB4F289D47B19BF874C93DBF6835">
    <w:name w:val="EBC1BB4F289D47B19BF874C93DBF6835"/>
    <w:rsid w:val="00DC7EFE"/>
  </w:style>
  <w:style w:type="paragraph" w:customStyle="1" w:styleId="8D661459C179414F939DC3E8CB01E1CE">
    <w:name w:val="8D661459C179414F939DC3E8CB01E1CE"/>
    <w:rsid w:val="00DC7EFE"/>
  </w:style>
  <w:style w:type="paragraph" w:customStyle="1" w:styleId="DCA87C29D631425F8C25E7B6637B6FA5">
    <w:name w:val="DCA87C29D631425F8C25E7B6637B6FA5"/>
    <w:rsid w:val="00DC7EFE"/>
  </w:style>
  <w:style w:type="paragraph" w:customStyle="1" w:styleId="2A3B97DEF16C4FB59D07A216D69E1277">
    <w:name w:val="2A3B97DEF16C4FB59D07A216D69E1277"/>
    <w:rsid w:val="00DC7EFE"/>
  </w:style>
  <w:style w:type="paragraph" w:customStyle="1" w:styleId="175D70690A6C440CB5639ED3CAD14BC1">
    <w:name w:val="175D70690A6C440CB5639ED3CAD14BC1"/>
    <w:rsid w:val="00DC7EFE"/>
  </w:style>
  <w:style w:type="paragraph" w:customStyle="1" w:styleId="DDB30AC09F2B48A8ABD09ABD43FCF90A">
    <w:name w:val="DDB30AC09F2B48A8ABD09ABD43FCF90A"/>
    <w:rsid w:val="00DC7EFE"/>
  </w:style>
  <w:style w:type="paragraph" w:customStyle="1" w:styleId="31286654E452476B9181FE88D0564C9C">
    <w:name w:val="31286654E452476B9181FE88D0564C9C"/>
    <w:rsid w:val="00DC7EFE"/>
  </w:style>
  <w:style w:type="paragraph" w:customStyle="1" w:styleId="ADE11C93238F4C6A86A97273222002FD">
    <w:name w:val="ADE11C93238F4C6A86A97273222002FD"/>
    <w:rsid w:val="00DC7EFE"/>
  </w:style>
  <w:style w:type="paragraph" w:customStyle="1" w:styleId="5C07F50D1894428BAF7597D838EEFF5B">
    <w:name w:val="5C07F50D1894428BAF7597D838EEFF5B"/>
    <w:rsid w:val="00DC7EFE"/>
  </w:style>
  <w:style w:type="paragraph" w:customStyle="1" w:styleId="09C8B54D78924CA789E18366E0C8365E">
    <w:name w:val="09C8B54D78924CA789E18366E0C8365E"/>
    <w:rsid w:val="00DC7EFE"/>
  </w:style>
  <w:style w:type="paragraph" w:customStyle="1" w:styleId="5A23ACDD9C714CD4B880E53EE9351757">
    <w:name w:val="5A23ACDD9C714CD4B880E53EE9351757"/>
    <w:rsid w:val="00DC7EFE"/>
  </w:style>
  <w:style w:type="paragraph" w:customStyle="1" w:styleId="9918F0EE883547DE93F84D7903B11E75">
    <w:name w:val="9918F0EE883547DE93F84D7903B11E75"/>
    <w:rsid w:val="00DC7EFE"/>
  </w:style>
  <w:style w:type="paragraph" w:customStyle="1" w:styleId="C916F80EA6774540B4E2A2BCFD1943FB">
    <w:name w:val="C916F80EA6774540B4E2A2BCFD1943FB"/>
    <w:rsid w:val="00DC7EFE"/>
  </w:style>
  <w:style w:type="paragraph" w:customStyle="1" w:styleId="54FD529B1F4341309C28BFCE67401C82">
    <w:name w:val="54FD529B1F4341309C28BFCE67401C82"/>
    <w:rsid w:val="00DC7EFE"/>
  </w:style>
  <w:style w:type="paragraph" w:customStyle="1" w:styleId="4ACF96CEE5544A16BBAFB76CFB833703">
    <w:name w:val="4ACF96CEE5544A16BBAFB76CFB833703"/>
    <w:rsid w:val="00DC7EFE"/>
  </w:style>
  <w:style w:type="paragraph" w:customStyle="1" w:styleId="F3EC80686FEF48E692B9E1456BA38B90">
    <w:name w:val="F3EC80686FEF48E692B9E1456BA38B90"/>
    <w:rsid w:val="00DC7EFE"/>
  </w:style>
  <w:style w:type="paragraph" w:customStyle="1" w:styleId="D90D61C8411646E6952B2CA27EA564C1">
    <w:name w:val="D90D61C8411646E6952B2CA27EA564C1"/>
    <w:rsid w:val="00DC7EFE"/>
  </w:style>
  <w:style w:type="paragraph" w:customStyle="1" w:styleId="F931182AC6D0460D8D0F9FF5297ACAA0">
    <w:name w:val="F931182AC6D0460D8D0F9FF5297ACAA0"/>
    <w:rsid w:val="00DC7EFE"/>
  </w:style>
  <w:style w:type="paragraph" w:customStyle="1" w:styleId="5B9E03810B0947DC960BF876819750E3">
    <w:name w:val="5B9E03810B0947DC960BF876819750E3"/>
    <w:rsid w:val="00DC7EFE"/>
  </w:style>
  <w:style w:type="paragraph" w:customStyle="1" w:styleId="7952026B326A4950BE0F4CAB71D49FB6">
    <w:name w:val="7952026B326A4950BE0F4CAB71D49FB6"/>
    <w:rsid w:val="00DC7EFE"/>
  </w:style>
  <w:style w:type="paragraph" w:customStyle="1" w:styleId="EE9219E16AD245AE87A0FD2803629FB2">
    <w:name w:val="EE9219E16AD245AE87A0FD2803629FB2"/>
    <w:rsid w:val="00DC7EFE"/>
  </w:style>
  <w:style w:type="paragraph" w:customStyle="1" w:styleId="6B3D5931462F48C893A51AD3F351E93A">
    <w:name w:val="6B3D5931462F48C893A51AD3F351E93A"/>
    <w:rsid w:val="00DC7EFE"/>
  </w:style>
  <w:style w:type="paragraph" w:customStyle="1" w:styleId="56F5CCDA7F8B436FAEAC177BC7B0C48A">
    <w:name w:val="56F5CCDA7F8B436FAEAC177BC7B0C48A"/>
    <w:rsid w:val="009B0083"/>
  </w:style>
  <w:style w:type="paragraph" w:customStyle="1" w:styleId="83B08D789ABD4BE29BC27D866B9A2045">
    <w:name w:val="83B08D789ABD4BE29BC27D866B9A2045"/>
    <w:rsid w:val="009B0083"/>
  </w:style>
  <w:style w:type="paragraph" w:customStyle="1" w:styleId="7DC631CF6128457D8C1057E7DE48C7A6">
    <w:name w:val="7DC631CF6128457D8C1057E7DE48C7A6"/>
    <w:rsid w:val="009B0083"/>
  </w:style>
  <w:style w:type="paragraph" w:customStyle="1" w:styleId="37ADBDC3954A452698562AD955FE6EAD">
    <w:name w:val="37ADBDC3954A452698562AD955FE6EAD"/>
    <w:rsid w:val="009B0083"/>
  </w:style>
  <w:style w:type="paragraph" w:customStyle="1" w:styleId="0DA0BEB19D184B70A924FEA881CBD122">
    <w:name w:val="0DA0BEB19D184B70A924FEA881CBD122"/>
    <w:rsid w:val="009B0083"/>
  </w:style>
  <w:style w:type="paragraph" w:customStyle="1" w:styleId="D40B5FBAC4754D299A9D5C8FE26C299D">
    <w:name w:val="D40B5FBAC4754D299A9D5C8FE26C299D"/>
    <w:rsid w:val="009B0083"/>
  </w:style>
  <w:style w:type="paragraph" w:customStyle="1" w:styleId="A2CCE9CE8DBA4860B8E58B7C83A73B4A">
    <w:name w:val="A2CCE9CE8DBA4860B8E58B7C83A73B4A"/>
    <w:rsid w:val="009B0083"/>
  </w:style>
  <w:style w:type="paragraph" w:customStyle="1" w:styleId="8FF18E19F3074906950AA12407B77B29">
    <w:name w:val="8FF18E19F3074906950AA12407B77B29"/>
    <w:rsid w:val="009B0083"/>
  </w:style>
  <w:style w:type="paragraph" w:customStyle="1" w:styleId="6975ECE8CFE04954907F14CA3A50C676">
    <w:name w:val="6975ECE8CFE04954907F14CA3A50C676"/>
    <w:rsid w:val="009B0083"/>
  </w:style>
  <w:style w:type="paragraph" w:customStyle="1" w:styleId="5A7CE94C546D481AAC82DB7971E19ABD">
    <w:name w:val="5A7CE94C546D481AAC82DB7971E19ABD"/>
    <w:rsid w:val="009B0083"/>
  </w:style>
  <w:style w:type="paragraph" w:customStyle="1" w:styleId="6AC80EF52D6B41128A0AA04A1861B785">
    <w:name w:val="6AC80EF52D6B41128A0AA04A1861B785"/>
    <w:rsid w:val="009B0083"/>
  </w:style>
  <w:style w:type="paragraph" w:customStyle="1" w:styleId="13CF1723B62B4F3498B409E4496CA1C0">
    <w:name w:val="13CF1723B62B4F3498B409E4496CA1C0"/>
    <w:rsid w:val="009B00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FFF00"/>
        </a:solidFill>
        <a:ln w="19050">
          <a:solidFill>
            <a:sysClr val="windowText" lastClr="000000"/>
          </a:solidFill>
        </a:ln>
      </a:spPr>
      <a:bodyPr vertOverflow="clip" horzOverflow="clip" rtlCol="0" anchor="t"/>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135E79-E51B-4BD9-9D95-B9AA3784A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6093</TotalTime>
  <Pages>17</Pages>
  <Words>3218</Words>
  <Characters>18347</Characters>
  <Application>Microsoft Office Word</Application>
  <DocSecurity>0</DocSecurity>
  <Lines>152</Lines>
  <Paragraphs>43</Paragraphs>
  <ScaleCrop>false</ScaleCrop>
  <HeadingPairs>
    <vt:vector size="6" baseType="variant">
      <vt:variant>
        <vt:lpstr>Konu Başlığı</vt:lpstr>
      </vt:variant>
      <vt:variant>
        <vt:i4>1</vt:i4>
      </vt:variant>
      <vt:variant>
        <vt:lpstr>Title</vt:lpstr>
      </vt:variant>
      <vt:variant>
        <vt:i4>1</vt:i4>
      </vt:variant>
      <vt:variant>
        <vt:lpstr>Titel</vt:lpstr>
      </vt:variant>
      <vt:variant>
        <vt:i4>1</vt:i4>
      </vt:variant>
    </vt:vector>
  </HeadingPairs>
  <TitlesOfParts>
    <vt:vector size="3" baseType="lpstr">
      <vt:lpstr>Tasarım Risk Değerlndirmesi</vt:lpstr>
      <vt:lpstr>Risk Değerlendirmesi</vt:lpstr>
      <vt:lpstr/>
    </vt:vector>
  </TitlesOfParts>
  <Company>KORU TEKNOLOJİ &amp; DANIŞMANLIK</Company>
  <LinksUpToDate>false</LinksUpToDate>
  <CharactersWithSpaces>21522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Tasarım Risk Değerlndirmesi</dc:title>
  <dc:creator>Vedat Atakul</dc:creator>
  <cp:lastModifiedBy>vedat atakul</cp:lastModifiedBy>
  <cp:revision>137</cp:revision>
  <cp:lastPrinted>2026-06-18T08:23:00Z</cp:lastPrinted>
  <dcterms:created xsi:type="dcterms:W3CDTF">2024-08-08T09:45:00Z</dcterms:created>
  <dcterms:modified xsi:type="dcterms:W3CDTF">2026-07-01T13:40:00Z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igentümer">
    <vt:lpwstr>Eigentümer</vt:lpwstr>
  </property>
  <property fmtid="{D5CDD505-2E9C-101B-9397-08002B2CF9AE}" pid="3" name="&lt;&lt;ReportTitle&gt;&gt;">
    <vt:lpwstr>ReportTitle</vt:lpwstr>
  </property>
  <property fmtid="{D5CDD505-2E9C-101B-9397-08002B2CF9AE}" pid="4" name="GrammarlyDocumentId">
    <vt:lpwstr>37b1d6660b5c8fa2434865c6a87694b07f1b2ecbeee032132bdaaca02eaef82d</vt:lpwstr>
  </property>
</Properties>
</file>