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p w14:paraId="02759F2B" w14:textId="34E3FF2A" w:rsidR="009D41CD" w:rsidRPr="009D41CD" w:rsidRDefault="009D41CD" w:rsidP="009D41CD">
      <w:pPr>
        <w:pStyle w:val="Title"/>
        <w:jc w:val="center"/>
        <w:rPr>
          <w:b/>
          <w:bCs/>
          <w:color w:val="BF4E14" w:themeColor="accent2" w:themeShade="BF"/>
          <w:sz w:val="40"/>
          <w:szCs w:val="40"/>
        </w:rPr>
      </w:pPr>
      <w:r w:rsidRPr="009D41CD">
        <w:rPr>
          <w:rFonts w:ascii="Segoe UI Emoji" w:hAnsi="Segoe UI Emoji" w:cs="Segoe UI Emoji"/>
          <w:b/>
          <w:bCs/>
          <w:color w:val="BF4E14" w:themeColor="accent2" w:themeShade="BF"/>
          <w:sz w:val="40"/>
          <w:szCs w:val="40"/>
        </w:rPr>
        <w:t>🗳️</w:t>
      </w:r>
      <w:r w:rsidRPr="009D41CD">
        <w:rPr>
          <w:b/>
          <w:bCs/>
          <w:color w:val="BF4E14" w:themeColor="accent2" w:themeShade="BF"/>
          <w:sz w:val="40"/>
          <w:szCs w:val="40"/>
        </w:rPr>
        <w:t xml:space="preserve"> State-Wise Constituency Analysis Dashboard </w:t>
      </w:r>
    </w:p>
    <w:p w14:paraId="3536F747" w14:textId="77777777" w:rsidR="009D41CD" w:rsidRPr="003D2608" w:rsidRDefault="009D41CD" w:rsidP="003D2608">
      <w:pPr>
        <w:spacing w:line="276" w:lineRule="auto"/>
        <w:rPr>
          <w:rFonts w:ascii="Calibri" w:hAnsi="Calibri" w:cs="Calibri"/>
          <w:sz w:val="24"/>
          <w:szCs w:val="24"/>
        </w:rPr>
      </w:pPr>
    </w:p>
    <w:p w14:paraId="7567D390" w14:textId="77777777" w:rsidR="009D41CD" w:rsidRPr="003D2608" w:rsidRDefault="009D41CD" w:rsidP="003D2608">
      <w:pPr>
        <w:spacing w:line="276" w:lineRule="auto"/>
        <w:rPr>
          <w:rFonts w:asciiTheme="majorHAnsi" w:hAnsiTheme="majorHAnsi" w:cs="Calibri"/>
          <w:b/>
          <w:bCs/>
          <w:color w:val="0A2F41" w:themeColor="accent1" w:themeShade="80"/>
          <w:sz w:val="28"/>
          <w:szCs w:val="28"/>
        </w:rPr>
      </w:pPr>
      <w:r w:rsidRPr="003D2608">
        <w:rPr>
          <w:rFonts w:ascii="Segoe UI Emoji" w:hAnsi="Segoe UI Emoji" w:cs="Segoe UI Emoji"/>
          <w:b/>
          <w:bCs/>
          <w:color w:val="0A2F41" w:themeColor="accent1" w:themeShade="80"/>
          <w:sz w:val="28"/>
          <w:szCs w:val="28"/>
        </w:rPr>
        <w:t>📌</w:t>
      </w:r>
      <w:r w:rsidRPr="003D2608">
        <w:rPr>
          <w:rFonts w:asciiTheme="majorHAnsi" w:hAnsiTheme="majorHAnsi" w:cs="Calibri"/>
          <w:b/>
          <w:bCs/>
          <w:color w:val="0A2F41" w:themeColor="accent1" w:themeShade="80"/>
          <w:sz w:val="28"/>
          <w:szCs w:val="28"/>
        </w:rPr>
        <w:t xml:space="preserve"> Project Overview</w:t>
      </w:r>
    </w:p>
    <w:p w14:paraId="2B2C3C31" w14:textId="77777777" w:rsidR="009D41CD" w:rsidRPr="003D2608" w:rsidRDefault="009D41CD" w:rsidP="003D2608">
      <w:pPr>
        <w:spacing w:line="276" w:lineRule="auto"/>
        <w:rPr>
          <w:rFonts w:ascii="Calibri" w:hAnsi="Calibri" w:cs="Calibri"/>
          <w:color w:val="0A2F41" w:themeColor="accent1" w:themeShade="80"/>
          <w:sz w:val="25"/>
          <w:szCs w:val="25"/>
        </w:rPr>
      </w:pPr>
      <w:r w:rsidRPr="003D2608">
        <w:rPr>
          <w:rFonts w:ascii="Calibri" w:hAnsi="Calibri" w:cs="Calibri"/>
          <w:color w:val="0A2F41" w:themeColor="accent1" w:themeShade="80"/>
          <w:sz w:val="25"/>
          <w:szCs w:val="25"/>
        </w:rPr>
        <w:t xml:space="preserve">This project focuses on analyzing and visualizing the distribution of constituency seats across Indian states using an interactive </w:t>
      </w:r>
      <w:r w:rsidRPr="003D2608">
        <w:rPr>
          <w:rFonts w:ascii="Calibri" w:hAnsi="Calibri" w:cs="Calibri"/>
          <w:b/>
          <w:bCs/>
          <w:color w:val="0A2F41" w:themeColor="accent1" w:themeShade="80"/>
          <w:sz w:val="25"/>
          <w:szCs w:val="25"/>
        </w:rPr>
        <w:t>Power BI dashboard</w:t>
      </w:r>
      <w:r w:rsidRPr="003D2608">
        <w:rPr>
          <w:rFonts w:ascii="Calibri" w:hAnsi="Calibri" w:cs="Calibri"/>
          <w:color w:val="0A2F41" w:themeColor="accent1" w:themeShade="80"/>
          <w:sz w:val="25"/>
          <w:szCs w:val="25"/>
        </w:rPr>
        <w:t xml:space="preserve">. The dashboard provides insights into seat allocation by </w:t>
      </w:r>
      <w:r w:rsidRPr="003D2608">
        <w:rPr>
          <w:rFonts w:ascii="Calibri" w:hAnsi="Calibri" w:cs="Calibri"/>
          <w:b/>
          <w:bCs/>
          <w:color w:val="0A2F41" w:themeColor="accent1" w:themeShade="80"/>
          <w:sz w:val="25"/>
          <w:szCs w:val="25"/>
        </w:rPr>
        <w:t>state</w:t>
      </w:r>
      <w:r w:rsidRPr="003D2608">
        <w:rPr>
          <w:rFonts w:ascii="Calibri" w:hAnsi="Calibri" w:cs="Calibri"/>
          <w:color w:val="0A2F41" w:themeColor="accent1" w:themeShade="80"/>
          <w:sz w:val="25"/>
          <w:szCs w:val="25"/>
        </w:rPr>
        <w:t xml:space="preserve">, </w:t>
      </w:r>
      <w:r w:rsidRPr="003D2608">
        <w:rPr>
          <w:rFonts w:ascii="Calibri" w:hAnsi="Calibri" w:cs="Calibri"/>
          <w:b/>
          <w:bCs/>
          <w:color w:val="0A2F41" w:themeColor="accent1" w:themeShade="80"/>
          <w:sz w:val="25"/>
          <w:szCs w:val="25"/>
        </w:rPr>
        <w:t>political party</w:t>
      </w:r>
      <w:r w:rsidRPr="003D2608">
        <w:rPr>
          <w:rFonts w:ascii="Calibri" w:hAnsi="Calibri" w:cs="Calibri"/>
          <w:color w:val="0A2F41" w:themeColor="accent1" w:themeShade="80"/>
          <w:sz w:val="25"/>
          <w:szCs w:val="25"/>
        </w:rPr>
        <w:t xml:space="preserve">, and </w:t>
      </w:r>
      <w:r w:rsidRPr="003D2608">
        <w:rPr>
          <w:rFonts w:ascii="Calibri" w:hAnsi="Calibri" w:cs="Calibri"/>
          <w:b/>
          <w:bCs/>
          <w:color w:val="0A2F41" w:themeColor="accent1" w:themeShade="80"/>
          <w:sz w:val="25"/>
          <w:szCs w:val="25"/>
        </w:rPr>
        <w:t>coalition</w:t>
      </w:r>
      <w:r w:rsidRPr="003D2608">
        <w:rPr>
          <w:rFonts w:ascii="Calibri" w:hAnsi="Calibri" w:cs="Calibri"/>
          <w:color w:val="0A2F41" w:themeColor="accent1" w:themeShade="80"/>
          <w:sz w:val="25"/>
          <w:szCs w:val="25"/>
        </w:rPr>
        <w:t>, helping stakeholders better understand electoral representation patterns in India.</w:t>
      </w:r>
    </w:p>
    <w:p w14:paraId="42EACCB3" w14:textId="77777777" w:rsidR="009D41CD" w:rsidRPr="003D2608" w:rsidRDefault="009D41CD" w:rsidP="003D2608">
      <w:pPr>
        <w:spacing w:line="276" w:lineRule="auto"/>
        <w:rPr>
          <w:rFonts w:ascii="Calibri" w:hAnsi="Calibri" w:cs="Calibri"/>
          <w:sz w:val="24"/>
          <w:szCs w:val="24"/>
        </w:rPr>
      </w:pPr>
      <w:r w:rsidRPr="003D2608">
        <w:rPr>
          <w:rFonts w:ascii="Calibri" w:hAnsi="Calibri" w:cs="Calibri"/>
          <w:sz w:val="24"/>
          <w:szCs w:val="24"/>
        </w:rPr>
        <w:pict w14:anchorId="4366CA0A">
          <v:rect id="_x0000_i1079" style="width:0;height:1.5pt" o:hralign="center" o:hrstd="t" o:hr="t" fillcolor="#a0a0a0" stroked="f"/>
        </w:pict>
      </w:r>
    </w:p>
    <w:p w14:paraId="44BBBD54" w14:textId="77777777" w:rsidR="009D41CD" w:rsidRPr="003D2608" w:rsidRDefault="009D41CD" w:rsidP="003D2608">
      <w:pPr>
        <w:spacing w:line="276" w:lineRule="auto"/>
        <w:rPr>
          <w:rFonts w:asciiTheme="majorHAnsi" w:hAnsiTheme="majorHAnsi" w:cs="Segoe UI Emoji"/>
          <w:b/>
          <w:bCs/>
          <w:color w:val="0A2F41" w:themeColor="accent1" w:themeShade="80"/>
          <w:sz w:val="28"/>
          <w:szCs w:val="28"/>
        </w:rPr>
      </w:pPr>
      <w:r w:rsidRPr="003D2608">
        <w:rPr>
          <w:rFonts w:ascii="Segoe UI Emoji" w:hAnsi="Segoe UI Emoji" w:cs="Segoe UI Emoji"/>
          <w:b/>
          <w:bCs/>
          <w:color w:val="0A2F41" w:themeColor="accent1" w:themeShade="80"/>
          <w:sz w:val="28"/>
          <w:szCs w:val="28"/>
        </w:rPr>
        <w:t>🎯</w:t>
      </w:r>
      <w:r w:rsidRPr="003D2608">
        <w:rPr>
          <w:rFonts w:asciiTheme="majorHAnsi" w:hAnsiTheme="majorHAnsi" w:cs="Segoe UI Emoji"/>
          <w:b/>
          <w:bCs/>
          <w:color w:val="0A2F41" w:themeColor="accent1" w:themeShade="80"/>
          <w:sz w:val="28"/>
          <w:szCs w:val="28"/>
        </w:rPr>
        <w:t xml:space="preserve"> Problem Statement</w:t>
      </w:r>
    </w:p>
    <w:p w14:paraId="715B123C" w14:textId="77777777" w:rsidR="009D41CD" w:rsidRPr="003D2608" w:rsidRDefault="009D41CD" w:rsidP="003D2608">
      <w:pPr>
        <w:spacing w:line="276" w:lineRule="auto"/>
        <w:rPr>
          <w:rFonts w:ascii="Calibri" w:hAnsi="Calibri" w:cs="Calibri"/>
          <w:color w:val="0A2F41" w:themeColor="accent1" w:themeShade="80"/>
          <w:sz w:val="25"/>
          <w:szCs w:val="25"/>
        </w:rPr>
      </w:pPr>
      <w:r w:rsidRPr="003D2608">
        <w:rPr>
          <w:rFonts w:ascii="Calibri" w:hAnsi="Calibri" w:cs="Calibri"/>
          <w:color w:val="0A2F41" w:themeColor="accent1" w:themeShade="80"/>
          <w:sz w:val="25"/>
          <w:szCs w:val="25"/>
        </w:rPr>
        <w:t>Understanding how constituency seats are distributed across Indian states and political entities is crucial for election analysis and strategic planning. However, raw election data can be complex and difficult to interpret without effective visualization.</w:t>
      </w:r>
    </w:p>
    <w:p w14:paraId="4DD77604" w14:textId="77777777" w:rsidR="009D41CD" w:rsidRPr="003D2608" w:rsidRDefault="009D41CD" w:rsidP="003D2608">
      <w:pPr>
        <w:spacing w:line="276" w:lineRule="auto"/>
        <w:rPr>
          <w:rFonts w:ascii="Calibri" w:hAnsi="Calibri" w:cs="Calibri"/>
          <w:color w:val="0A2F41" w:themeColor="accent1" w:themeShade="80"/>
          <w:sz w:val="25"/>
          <w:szCs w:val="25"/>
        </w:rPr>
      </w:pPr>
      <w:r w:rsidRPr="003D2608">
        <w:rPr>
          <w:rFonts w:ascii="Calibri" w:hAnsi="Calibri" w:cs="Calibri"/>
          <w:color w:val="0A2F41" w:themeColor="accent1" w:themeShade="80"/>
          <w:sz w:val="25"/>
          <w:szCs w:val="25"/>
        </w:rPr>
        <w:t xml:space="preserve">This project addresses that challenge by transforming election data into an </w:t>
      </w:r>
      <w:r w:rsidRPr="003D2608">
        <w:rPr>
          <w:rFonts w:ascii="Calibri" w:hAnsi="Calibri" w:cs="Calibri"/>
          <w:b/>
          <w:bCs/>
          <w:color w:val="0A2F41" w:themeColor="accent1" w:themeShade="80"/>
          <w:sz w:val="25"/>
          <w:szCs w:val="25"/>
        </w:rPr>
        <w:t>interactive and visually insightful dashboard</w:t>
      </w:r>
      <w:r w:rsidRPr="003D2608">
        <w:rPr>
          <w:rFonts w:ascii="Calibri" w:hAnsi="Calibri" w:cs="Calibri"/>
          <w:color w:val="0A2F41" w:themeColor="accent1" w:themeShade="80"/>
          <w:sz w:val="25"/>
          <w:szCs w:val="25"/>
        </w:rPr>
        <w:t xml:space="preserve"> that answers key analytical questions.</w:t>
      </w:r>
    </w:p>
    <w:p w14:paraId="5DD758C9" w14:textId="77777777" w:rsidR="009D41CD" w:rsidRPr="003D2608" w:rsidRDefault="009D41CD" w:rsidP="003D2608">
      <w:pPr>
        <w:spacing w:line="276" w:lineRule="auto"/>
        <w:rPr>
          <w:rFonts w:ascii="Calibri" w:hAnsi="Calibri" w:cs="Calibri"/>
          <w:sz w:val="24"/>
          <w:szCs w:val="24"/>
        </w:rPr>
      </w:pPr>
      <w:r w:rsidRPr="003D2608">
        <w:rPr>
          <w:rFonts w:ascii="Calibri" w:hAnsi="Calibri" w:cs="Calibri"/>
          <w:sz w:val="24"/>
          <w:szCs w:val="24"/>
        </w:rPr>
        <w:pict w14:anchorId="5961B5A0">
          <v:rect id="_x0000_i1080" style="width:0;height:1.5pt" o:hralign="center" o:hrstd="t" o:hr="t" fillcolor="#a0a0a0" stroked="f"/>
        </w:pict>
      </w:r>
    </w:p>
    <w:p w14:paraId="037D88FD" w14:textId="01FD0A69" w:rsidR="003D2608" w:rsidRPr="003D2608" w:rsidRDefault="009D41CD" w:rsidP="003D2608">
      <w:pPr>
        <w:spacing w:line="276" w:lineRule="auto"/>
        <w:rPr>
          <w:rFonts w:asciiTheme="majorHAnsi" w:hAnsiTheme="majorHAnsi" w:cs="Segoe UI Emoji"/>
          <w:b/>
          <w:bCs/>
          <w:color w:val="0A2F41" w:themeColor="accent1" w:themeShade="80"/>
          <w:sz w:val="28"/>
          <w:szCs w:val="28"/>
        </w:rPr>
      </w:pPr>
      <w:r w:rsidRPr="003D2608">
        <w:rPr>
          <w:rFonts w:ascii="Segoe UI Emoji" w:hAnsi="Segoe UI Emoji" w:cs="Segoe UI Emoji"/>
          <w:b/>
          <w:bCs/>
          <w:color w:val="0A2F41" w:themeColor="accent1" w:themeShade="80"/>
          <w:sz w:val="28"/>
          <w:szCs w:val="28"/>
        </w:rPr>
        <w:t>🧠</w:t>
      </w:r>
      <w:r w:rsidRPr="003D2608">
        <w:rPr>
          <w:rFonts w:asciiTheme="majorHAnsi" w:hAnsiTheme="majorHAnsi" w:cs="Segoe UI Emoji"/>
          <w:b/>
          <w:bCs/>
          <w:color w:val="0A2F41" w:themeColor="accent1" w:themeShade="80"/>
          <w:sz w:val="28"/>
          <w:szCs w:val="28"/>
        </w:rPr>
        <w:t xml:space="preserve"> Key Objectives</w:t>
      </w:r>
    </w:p>
    <w:p w14:paraId="2C5E1CD4" w14:textId="77777777" w:rsidR="009D41CD" w:rsidRPr="003D2608" w:rsidRDefault="009D41CD" w:rsidP="003D2608">
      <w:pPr>
        <w:spacing w:line="276" w:lineRule="auto"/>
        <w:rPr>
          <w:rFonts w:ascii="Calibri" w:hAnsi="Calibri" w:cs="Calibri"/>
          <w:color w:val="0A2F41" w:themeColor="accent1" w:themeShade="80"/>
          <w:sz w:val="25"/>
          <w:szCs w:val="25"/>
        </w:rPr>
      </w:pPr>
      <w:r w:rsidRPr="003D2608">
        <w:rPr>
          <w:rFonts w:ascii="Calibri" w:hAnsi="Calibri" w:cs="Calibri"/>
          <w:color w:val="0A2F41" w:themeColor="accent1" w:themeShade="80"/>
          <w:sz w:val="25"/>
          <w:szCs w:val="25"/>
        </w:rPr>
        <w:t>The dashboard is built to answer the following questions:</w:t>
      </w:r>
    </w:p>
    <w:p w14:paraId="3184BE58" w14:textId="77777777" w:rsidR="009D41CD" w:rsidRPr="003D2608" w:rsidRDefault="009D41CD" w:rsidP="003D2608">
      <w:pPr>
        <w:numPr>
          <w:ilvl w:val="0"/>
          <w:numId w:val="1"/>
        </w:numPr>
        <w:spacing w:line="276" w:lineRule="auto"/>
        <w:rPr>
          <w:rFonts w:ascii="Calibri" w:hAnsi="Calibri" w:cs="Calibri"/>
          <w:color w:val="0A2F41" w:themeColor="accent1" w:themeShade="80"/>
          <w:sz w:val="25"/>
          <w:szCs w:val="25"/>
        </w:rPr>
      </w:pPr>
      <w:r w:rsidRPr="003D2608">
        <w:rPr>
          <w:rFonts w:ascii="Calibri" w:hAnsi="Calibri" w:cs="Calibri"/>
          <w:color w:val="0A2F41" w:themeColor="accent1" w:themeShade="80"/>
          <w:sz w:val="25"/>
          <w:szCs w:val="25"/>
        </w:rPr>
        <w:t xml:space="preserve">Determine the </w:t>
      </w:r>
      <w:r w:rsidRPr="003D2608">
        <w:rPr>
          <w:rFonts w:ascii="Calibri" w:hAnsi="Calibri" w:cs="Calibri"/>
          <w:b/>
          <w:bCs/>
          <w:color w:val="0A2F41" w:themeColor="accent1" w:themeShade="80"/>
          <w:sz w:val="25"/>
          <w:szCs w:val="25"/>
        </w:rPr>
        <w:t>total number of states</w:t>
      </w:r>
      <w:r w:rsidRPr="003D2608">
        <w:rPr>
          <w:rFonts w:ascii="Calibri" w:hAnsi="Calibri" w:cs="Calibri"/>
          <w:color w:val="0A2F41" w:themeColor="accent1" w:themeShade="80"/>
          <w:sz w:val="25"/>
          <w:szCs w:val="25"/>
        </w:rPr>
        <w:t xml:space="preserve"> within India.</w:t>
      </w:r>
    </w:p>
    <w:p w14:paraId="4C86FAD4" w14:textId="77777777" w:rsidR="009D41CD" w:rsidRPr="003D2608" w:rsidRDefault="009D41CD" w:rsidP="003D2608">
      <w:pPr>
        <w:numPr>
          <w:ilvl w:val="0"/>
          <w:numId w:val="1"/>
        </w:numPr>
        <w:spacing w:line="276" w:lineRule="auto"/>
        <w:rPr>
          <w:rFonts w:ascii="Calibri" w:hAnsi="Calibri" w:cs="Calibri"/>
          <w:color w:val="0A2F41" w:themeColor="accent1" w:themeShade="80"/>
          <w:sz w:val="25"/>
          <w:szCs w:val="25"/>
        </w:rPr>
      </w:pPr>
      <w:r w:rsidRPr="003D2608">
        <w:rPr>
          <w:rFonts w:ascii="Calibri" w:hAnsi="Calibri" w:cs="Calibri"/>
          <w:color w:val="0A2F41" w:themeColor="accent1" w:themeShade="80"/>
          <w:sz w:val="25"/>
          <w:szCs w:val="25"/>
        </w:rPr>
        <w:t xml:space="preserve">Calculate the </w:t>
      </w:r>
      <w:r w:rsidRPr="003D2608">
        <w:rPr>
          <w:rFonts w:ascii="Calibri" w:hAnsi="Calibri" w:cs="Calibri"/>
          <w:b/>
          <w:bCs/>
          <w:color w:val="0A2F41" w:themeColor="accent1" w:themeShade="80"/>
          <w:sz w:val="25"/>
          <w:szCs w:val="25"/>
        </w:rPr>
        <w:t>overall count of constituency seats</w:t>
      </w:r>
      <w:r w:rsidRPr="003D2608">
        <w:rPr>
          <w:rFonts w:ascii="Calibri" w:hAnsi="Calibri" w:cs="Calibri"/>
          <w:color w:val="0A2F41" w:themeColor="accent1" w:themeShade="80"/>
          <w:sz w:val="25"/>
          <w:szCs w:val="25"/>
        </w:rPr>
        <w:t xml:space="preserve"> across the country.</w:t>
      </w:r>
    </w:p>
    <w:p w14:paraId="71516E14" w14:textId="77777777" w:rsidR="009D41CD" w:rsidRPr="003D2608" w:rsidRDefault="009D41CD" w:rsidP="003D2608">
      <w:pPr>
        <w:numPr>
          <w:ilvl w:val="0"/>
          <w:numId w:val="1"/>
        </w:numPr>
        <w:spacing w:line="276" w:lineRule="auto"/>
        <w:rPr>
          <w:rFonts w:ascii="Calibri" w:hAnsi="Calibri" w:cs="Calibri"/>
          <w:color w:val="0A2F41" w:themeColor="accent1" w:themeShade="80"/>
          <w:sz w:val="25"/>
          <w:szCs w:val="25"/>
        </w:rPr>
      </w:pPr>
      <w:r w:rsidRPr="003D2608">
        <w:rPr>
          <w:rFonts w:ascii="Calibri" w:hAnsi="Calibri" w:cs="Calibri"/>
          <w:color w:val="0A2F41" w:themeColor="accent1" w:themeShade="80"/>
          <w:sz w:val="25"/>
          <w:szCs w:val="25"/>
        </w:rPr>
        <w:t xml:space="preserve">Provide a </w:t>
      </w:r>
      <w:r w:rsidRPr="003D2608">
        <w:rPr>
          <w:rFonts w:ascii="Calibri" w:hAnsi="Calibri" w:cs="Calibri"/>
          <w:b/>
          <w:bCs/>
          <w:color w:val="0A2F41" w:themeColor="accent1" w:themeShade="80"/>
          <w:sz w:val="25"/>
          <w:szCs w:val="25"/>
        </w:rPr>
        <w:t>state-wise breakdown</w:t>
      </w:r>
      <w:r w:rsidRPr="003D2608">
        <w:rPr>
          <w:rFonts w:ascii="Calibri" w:hAnsi="Calibri" w:cs="Calibri"/>
          <w:color w:val="0A2F41" w:themeColor="accent1" w:themeShade="80"/>
          <w:sz w:val="25"/>
          <w:szCs w:val="25"/>
        </w:rPr>
        <w:t xml:space="preserve"> of constituency seats.</w:t>
      </w:r>
    </w:p>
    <w:p w14:paraId="5BF8F804" w14:textId="77777777" w:rsidR="009D41CD" w:rsidRPr="003D2608" w:rsidRDefault="009D41CD" w:rsidP="003D2608">
      <w:pPr>
        <w:numPr>
          <w:ilvl w:val="0"/>
          <w:numId w:val="1"/>
        </w:numPr>
        <w:spacing w:line="276" w:lineRule="auto"/>
        <w:rPr>
          <w:rFonts w:ascii="Calibri" w:hAnsi="Calibri" w:cs="Calibri"/>
          <w:color w:val="0A2F41" w:themeColor="accent1" w:themeShade="80"/>
          <w:sz w:val="25"/>
          <w:szCs w:val="25"/>
        </w:rPr>
      </w:pPr>
      <w:r w:rsidRPr="003D2608">
        <w:rPr>
          <w:rFonts w:ascii="Calibri" w:hAnsi="Calibri" w:cs="Calibri"/>
          <w:b/>
          <w:bCs/>
          <w:color w:val="0A2F41" w:themeColor="accent1" w:themeShade="80"/>
          <w:sz w:val="25"/>
          <w:szCs w:val="25"/>
        </w:rPr>
        <w:t>Visualize seat distribution geographically</w:t>
      </w:r>
      <w:r w:rsidRPr="003D2608">
        <w:rPr>
          <w:rFonts w:ascii="Calibri" w:hAnsi="Calibri" w:cs="Calibri"/>
          <w:color w:val="0A2F41" w:themeColor="accent1" w:themeShade="80"/>
          <w:sz w:val="25"/>
          <w:szCs w:val="25"/>
        </w:rPr>
        <w:t xml:space="preserve"> using a map.</w:t>
      </w:r>
    </w:p>
    <w:p w14:paraId="794F89F1" w14:textId="77777777" w:rsidR="009D41CD" w:rsidRPr="003D2608" w:rsidRDefault="009D41CD" w:rsidP="003D2608">
      <w:pPr>
        <w:numPr>
          <w:ilvl w:val="0"/>
          <w:numId w:val="1"/>
        </w:numPr>
        <w:spacing w:line="276" w:lineRule="auto"/>
        <w:rPr>
          <w:rFonts w:ascii="Calibri" w:hAnsi="Calibri" w:cs="Calibri"/>
          <w:color w:val="0A2F41" w:themeColor="accent1" w:themeShade="80"/>
          <w:sz w:val="25"/>
          <w:szCs w:val="25"/>
        </w:rPr>
      </w:pPr>
      <w:r w:rsidRPr="003D2608">
        <w:rPr>
          <w:rFonts w:ascii="Calibri" w:hAnsi="Calibri" w:cs="Calibri"/>
          <w:color w:val="0A2F41" w:themeColor="accent1" w:themeShade="80"/>
          <w:sz w:val="25"/>
          <w:szCs w:val="25"/>
        </w:rPr>
        <w:t xml:space="preserve">Analyze the </w:t>
      </w:r>
      <w:r w:rsidRPr="003D2608">
        <w:rPr>
          <w:rFonts w:ascii="Calibri" w:hAnsi="Calibri" w:cs="Calibri"/>
          <w:b/>
          <w:bCs/>
          <w:color w:val="0A2F41" w:themeColor="accent1" w:themeShade="80"/>
          <w:sz w:val="25"/>
          <w:szCs w:val="25"/>
        </w:rPr>
        <w:t>number of constituency seats won by political parties</w:t>
      </w:r>
      <w:r w:rsidRPr="003D2608">
        <w:rPr>
          <w:rFonts w:ascii="Calibri" w:hAnsi="Calibri" w:cs="Calibri"/>
          <w:color w:val="0A2F41" w:themeColor="accent1" w:themeShade="80"/>
          <w:sz w:val="25"/>
          <w:szCs w:val="25"/>
        </w:rPr>
        <w:t>.</w:t>
      </w:r>
    </w:p>
    <w:p w14:paraId="7A703355" w14:textId="33BC7EDC" w:rsidR="003D2608" w:rsidRDefault="009D41CD" w:rsidP="003D2608">
      <w:pPr>
        <w:numPr>
          <w:ilvl w:val="0"/>
          <w:numId w:val="1"/>
        </w:numPr>
        <w:spacing w:line="276" w:lineRule="auto"/>
        <w:rPr>
          <w:rFonts w:ascii="Calibri" w:hAnsi="Calibri" w:cs="Calibri"/>
          <w:color w:val="0A2F41" w:themeColor="accent1" w:themeShade="80"/>
          <w:sz w:val="25"/>
          <w:szCs w:val="25"/>
        </w:rPr>
      </w:pPr>
      <w:r w:rsidRPr="003D2608">
        <w:rPr>
          <w:rFonts w:ascii="Calibri" w:hAnsi="Calibri" w:cs="Calibri"/>
          <w:color w:val="0A2F41" w:themeColor="accent1" w:themeShade="80"/>
          <w:sz w:val="25"/>
          <w:szCs w:val="25"/>
        </w:rPr>
        <w:t xml:space="preserve">Explore the </w:t>
      </w:r>
      <w:r w:rsidRPr="003D2608">
        <w:rPr>
          <w:rFonts w:ascii="Calibri" w:hAnsi="Calibri" w:cs="Calibri"/>
          <w:b/>
          <w:bCs/>
          <w:color w:val="0A2F41" w:themeColor="accent1" w:themeShade="80"/>
          <w:sz w:val="25"/>
          <w:szCs w:val="25"/>
        </w:rPr>
        <w:t>distribution of seats by political coalitions</w:t>
      </w:r>
      <w:r w:rsidRPr="003D2608">
        <w:rPr>
          <w:rFonts w:ascii="Calibri" w:hAnsi="Calibri" w:cs="Calibri"/>
          <w:color w:val="0A2F41" w:themeColor="accent1" w:themeShade="80"/>
          <w:sz w:val="25"/>
          <w:szCs w:val="25"/>
        </w:rPr>
        <w:t>.</w:t>
      </w:r>
    </w:p>
    <w:p w14:paraId="04AD8EA1" w14:textId="77777777" w:rsidR="003D2608" w:rsidRPr="003D2608" w:rsidRDefault="003D2608" w:rsidP="003D2608">
      <w:pPr>
        <w:spacing w:line="276" w:lineRule="auto"/>
        <w:ind w:left="720"/>
        <w:rPr>
          <w:rFonts w:ascii="Calibri" w:hAnsi="Calibri" w:cs="Calibri"/>
          <w:color w:val="0A2F41" w:themeColor="accent1" w:themeShade="80"/>
          <w:sz w:val="25"/>
          <w:szCs w:val="25"/>
        </w:rPr>
      </w:pPr>
    </w:p>
    <w:p w14:paraId="7675B2DD" w14:textId="1C5BAF2A" w:rsidR="003D2608" w:rsidRDefault="009D41CD" w:rsidP="003D2608">
      <w:pPr>
        <w:spacing w:line="276" w:lineRule="auto"/>
        <w:rPr>
          <w:rFonts w:ascii="Calibri" w:hAnsi="Calibri" w:cs="Calibri"/>
          <w:sz w:val="24"/>
          <w:szCs w:val="24"/>
        </w:rPr>
      </w:pPr>
      <w:r w:rsidRPr="003D2608">
        <w:rPr>
          <w:rFonts w:ascii="Calibri" w:hAnsi="Calibri" w:cs="Calibri"/>
          <w:sz w:val="24"/>
          <w:szCs w:val="24"/>
        </w:rPr>
        <w:pict w14:anchorId="1481ACB8">
          <v:rect id="_x0000_i1081" style="width:0;height:1.5pt" o:hralign="center" o:hrstd="t" o:hr="t" fillcolor="#a0a0a0" stroked="f"/>
        </w:pict>
      </w:r>
    </w:p>
    <w:p w14:paraId="0FDFFC47" w14:textId="77777777" w:rsidR="003D2608" w:rsidRDefault="003D2608" w:rsidP="003D2608">
      <w:pPr>
        <w:spacing w:line="276" w:lineRule="auto"/>
        <w:rPr>
          <w:rFonts w:ascii="Calibri" w:hAnsi="Calibri" w:cs="Calibri"/>
          <w:sz w:val="24"/>
          <w:szCs w:val="24"/>
        </w:rPr>
      </w:pPr>
    </w:p>
    <w:p w14:paraId="40C966B9" w14:textId="77777777" w:rsidR="003D2608" w:rsidRDefault="003D2608" w:rsidP="003D2608">
      <w:pPr>
        <w:spacing w:line="276" w:lineRule="auto"/>
        <w:rPr>
          <w:rFonts w:ascii="Calibri" w:hAnsi="Calibri" w:cs="Calibri"/>
          <w:sz w:val="24"/>
          <w:szCs w:val="24"/>
        </w:rPr>
      </w:pPr>
    </w:p>
    <w:p w14:paraId="25D6A900" w14:textId="77777777" w:rsidR="003D2608" w:rsidRDefault="003D2608" w:rsidP="003D2608">
      <w:pPr>
        <w:spacing w:line="276" w:lineRule="auto"/>
        <w:rPr>
          <w:rFonts w:ascii="Calibri" w:hAnsi="Calibri" w:cs="Calibri"/>
          <w:sz w:val="24"/>
          <w:szCs w:val="24"/>
        </w:rPr>
      </w:pPr>
    </w:p>
    <w:p w14:paraId="3577A338" w14:textId="77777777" w:rsidR="003D2608" w:rsidRPr="003D2608" w:rsidRDefault="003D2608" w:rsidP="003D2608">
      <w:pPr>
        <w:spacing w:line="276" w:lineRule="auto"/>
        <w:rPr>
          <w:rFonts w:ascii="Calibri" w:hAnsi="Calibri" w:cs="Calibri"/>
          <w:sz w:val="24"/>
          <w:szCs w:val="24"/>
        </w:rPr>
      </w:pPr>
    </w:p>
    <w:p w14:paraId="7100E87D" w14:textId="77777777" w:rsidR="009D41CD" w:rsidRPr="003D2608" w:rsidRDefault="009D41CD" w:rsidP="003D2608">
      <w:pPr>
        <w:spacing w:line="276" w:lineRule="auto"/>
        <w:rPr>
          <w:rFonts w:asciiTheme="majorHAnsi" w:hAnsiTheme="majorHAnsi" w:cs="Segoe UI Emoji"/>
          <w:b/>
          <w:bCs/>
          <w:color w:val="0A2F41" w:themeColor="accent1" w:themeShade="80"/>
          <w:sz w:val="28"/>
          <w:szCs w:val="28"/>
        </w:rPr>
      </w:pPr>
      <w:r w:rsidRPr="003D2608">
        <w:rPr>
          <w:rFonts w:ascii="Segoe UI Emoji" w:hAnsi="Segoe UI Emoji" w:cs="Segoe UI Emoji"/>
          <w:b/>
          <w:bCs/>
          <w:color w:val="0A2F41" w:themeColor="accent1" w:themeShade="80"/>
          <w:sz w:val="28"/>
          <w:szCs w:val="28"/>
        </w:rPr>
        <w:lastRenderedPageBreak/>
        <w:t>📊</w:t>
      </w:r>
      <w:r w:rsidRPr="003D2608">
        <w:rPr>
          <w:rFonts w:asciiTheme="majorHAnsi" w:hAnsiTheme="majorHAnsi" w:cs="Segoe UI Emoji"/>
          <w:b/>
          <w:bCs/>
          <w:color w:val="0A2F41" w:themeColor="accent1" w:themeShade="80"/>
          <w:sz w:val="28"/>
          <w:szCs w:val="28"/>
        </w:rPr>
        <w:t xml:space="preserve"> Dashboard Features</w:t>
      </w:r>
    </w:p>
    <w:p w14:paraId="4AE3EF3B" w14:textId="77777777" w:rsidR="009D41CD" w:rsidRPr="003D2608" w:rsidRDefault="009D41CD" w:rsidP="003D2608">
      <w:pPr>
        <w:numPr>
          <w:ilvl w:val="0"/>
          <w:numId w:val="2"/>
        </w:numPr>
        <w:spacing w:line="276" w:lineRule="auto"/>
        <w:rPr>
          <w:rFonts w:ascii="Calibri" w:hAnsi="Calibri" w:cs="Calibri"/>
          <w:color w:val="0A2F41" w:themeColor="accent1" w:themeShade="80"/>
          <w:sz w:val="25"/>
          <w:szCs w:val="25"/>
        </w:rPr>
      </w:pPr>
      <w:r w:rsidRPr="003D2608">
        <w:rPr>
          <w:rFonts w:ascii="Calibri" w:hAnsi="Calibri" w:cs="Calibri"/>
          <w:b/>
          <w:bCs/>
          <w:color w:val="0A2F41" w:themeColor="accent1" w:themeShade="80"/>
          <w:sz w:val="25"/>
          <w:szCs w:val="25"/>
        </w:rPr>
        <w:t>State-wise Seat Distribution</w:t>
      </w:r>
      <w:r w:rsidRPr="003D2608">
        <w:rPr>
          <w:rFonts w:ascii="Calibri" w:hAnsi="Calibri" w:cs="Calibri"/>
          <w:color w:val="0A2F41" w:themeColor="accent1" w:themeShade="80"/>
          <w:sz w:val="25"/>
          <w:szCs w:val="25"/>
        </w:rPr>
        <w:t xml:space="preserve"> – Clear tabular and graphical breakdown of seats per state.</w:t>
      </w:r>
    </w:p>
    <w:p w14:paraId="255D92F6" w14:textId="77777777" w:rsidR="009D41CD" w:rsidRPr="003D2608" w:rsidRDefault="009D41CD" w:rsidP="003D2608">
      <w:pPr>
        <w:numPr>
          <w:ilvl w:val="0"/>
          <w:numId w:val="2"/>
        </w:numPr>
        <w:spacing w:line="276" w:lineRule="auto"/>
        <w:rPr>
          <w:rFonts w:ascii="Calibri" w:hAnsi="Calibri" w:cs="Calibri"/>
          <w:color w:val="0A2F41" w:themeColor="accent1" w:themeShade="80"/>
          <w:sz w:val="25"/>
          <w:szCs w:val="25"/>
        </w:rPr>
      </w:pPr>
      <w:r w:rsidRPr="003D2608">
        <w:rPr>
          <w:rFonts w:ascii="Calibri" w:hAnsi="Calibri" w:cs="Calibri"/>
          <w:b/>
          <w:bCs/>
          <w:color w:val="0A2F41" w:themeColor="accent1" w:themeShade="80"/>
          <w:sz w:val="25"/>
          <w:szCs w:val="25"/>
        </w:rPr>
        <w:t>Geographical Map Visualization</w:t>
      </w:r>
      <w:r w:rsidRPr="003D2608">
        <w:rPr>
          <w:rFonts w:ascii="Calibri" w:hAnsi="Calibri" w:cs="Calibri"/>
          <w:color w:val="0A2F41" w:themeColor="accent1" w:themeShade="80"/>
          <w:sz w:val="25"/>
          <w:szCs w:val="25"/>
        </w:rPr>
        <w:t xml:space="preserve"> – Interactive map showing constituency seat density across India.</w:t>
      </w:r>
    </w:p>
    <w:p w14:paraId="11DBA9C2" w14:textId="77777777" w:rsidR="009D41CD" w:rsidRPr="003D2608" w:rsidRDefault="009D41CD" w:rsidP="003D2608">
      <w:pPr>
        <w:numPr>
          <w:ilvl w:val="0"/>
          <w:numId w:val="2"/>
        </w:numPr>
        <w:spacing w:line="276" w:lineRule="auto"/>
        <w:rPr>
          <w:rFonts w:ascii="Calibri" w:hAnsi="Calibri" w:cs="Calibri"/>
          <w:color w:val="0A2F41" w:themeColor="accent1" w:themeShade="80"/>
          <w:sz w:val="25"/>
          <w:szCs w:val="25"/>
        </w:rPr>
      </w:pPr>
      <w:r w:rsidRPr="003D2608">
        <w:rPr>
          <w:rFonts w:ascii="Calibri" w:hAnsi="Calibri" w:cs="Calibri"/>
          <w:b/>
          <w:bCs/>
          <w:color w:val="0A2F41" w:themeColor="accent1" w:themeShade="80"/>
          <w:sz w:val="25"/>
          <w:szCs w:val="25"/>
        </w:rPr>
        <w:t>Party-wise Analysis</w:t>
      </w:r>
      <w:r w:rsidRPr="003D2608">
        <w:rPr>
          <w:rFonts w:ascii="Calibri" w:hAnsi="Calibri" w:cs="Calibri"/>
          <w:color w:val="0A2F41" w:themeColor="accent1" w:themeShade="80"/>
          <w:sz w:val="25"/>
          <w:szCs w:val="25"/>
        </w:rPr>
        <w:t xml:space="preserve"> – Comparison of seats won by different political parties.</w:t>
      </w:r>
    </w:p>
    <w:p w14:paraId="330C2868" w14:textId="77777777" w:rsidR="009D41CD" w:rsidRPr="003D2608" w:rsidRDefault="009D41CD" w:rsidP="003D2608">
      <w:pPr>
        <w:numPr>
          <w:ilvl w:val="0"/>
          <w:numId w:val="2"/>
        </w:numPr>
        <w:spacing w:line="276" w:lineRule="auto"/>
        <w:rPr>
          <w:rFonts w:ascii="Calibri" w:hAnsi="Calibri" w:cs="Calibri"/>
          <w:color w:val="0A2F41" w:themeColor="accent1" w:themeShade="80"/>
          <w:sz w:val="25"/>
          <w:szCs w:val="25"/>
        </w:rPr>
      </w:pPr>
      <w:r w:rsidRPr="003D2608">
        <w:rPr>
          <w:rFonts w:ascii="Calibri" w:hAnsi="Calibri" w:cs="Calibri"/>
          <w:b/>
          <w:bCs/>
          <w:color w:val="0A2F41" w:themeColor="accent1" w:themeShade="80"/>
          <w:sz w:val="25"/>
          <w:szCs w:val="25"/>
        </w:rPr>
        <w:t>Coalition Analysis</w:t>
      </w:r>
      <w:r w:rsidRPr="003D2608">
        <w:rPr>
          <w:rFonts w:ascii="Calibri" w:hAnsi="Calibri" w:cs="Calibri"/>
          <w:color w:val="0A2F41" w:themeColor="accent1" w:themeShade="80"/>
          <w:sz w:val="25"/>
          <w:szCs w:val="25"/>
        </w:rPr>
        <w:t xml:space="preserve"> – Insights into alliance-wise seat distribution.</w:t>
      </w:r>
    </w:p>
    <w:p w14:paraId="7476E8B5" w14:textId="77777777" w:rsidR="009D41CD" w:rsidRPr="003D2608" w:rsidRDefault="009D41CD" w:rsidP="003D2608">
      <w:pPr>
        <w:numPr>
          <w:ilvl w:val="0"/>
          <w:numId w:val="2"/>
        </w:numPr>
        <w:spacing w:line="276" w:lineRule="auto"/>
        <w:rPr>
          <w:rFonts w:ascii="Calibri" w:hAnsi="Calibri" w:cs="Calibri"/>
          <w:color w:val="0A2F41" w:themeColor="accent1" w:themeShade="80"/>
          <w:sz w:val="25"/>
          <w:szCs w:val="25"/>
        </w:rPr>
      </w:pPr>
      <w:r w:rsidRPr="003D2608">
        <w:rPr>
          <w:rFonts w:ascii="Calibri" w:hAnsi="Calibri" w:cs="Calibri"/>
          <w:b/>
          <w:bCs/>
          <w:color w:val="0A2F41" w:themeColor="accent1" w:themeShade="80"/>
          <w:sz w:val="25"/>
          <w:szCs w:val="25"/>
        </w:rPr>
        <w:t>Interactive Filters &amp; Slicers</w:t>
      </w:r>
      <w:r w:rsidRPr="003D2608">
        <w:rPr>
          <w:rFonts w:ascii="Calibri" w:hAnsi="Calibri" w:cs="Calibri"/>
          <w:color w:val="0A2F41" w:themeColor="accent1" w:themeShade="80"/>
          <w:sz w:val="25"/>
          <w:szCs w:val="25"/>
        </w:rPr>
        <w:t xml:space="preserve"> – Dynamic filtering by state, party, and coalition for deeper exploration.</w:t>
      </w:r>
    </w:p>
    <w:p w14:paraId="10CA5A2C" w14:textId="77777777" w:rsidR="009D41CD" w:rsidRPr="003D2608" w:rsidRDefault="009D41CD" w:rsidP="003D2608">
      <w:pPr>
        <w:spacing w:line="276" w:lineRule="auto"/>
        <w:rPr>
          <w:rFonts w:ascii="Calibri" w:hAnsi="Calibri" w:cs="Calibri"/>
          <w:sz w:val="24"/>
          <w:szCs w:val="24"/>
        </w:rPr>
      </w:pPr>
      <w:r w:rsidRPr="003D2608">
        <w:rPr>
          <w:rFonts w:ascii="Calibri" w:hAnsi="Calibri" w:cs="Calibri"/>
          <w:sz w:val="24"/>
          <w:szCs w:val="24"/>
        </w:rPr>
        <w:pict w14:anchorId="4DCBD068">
          <v:rect id="_x0000_i1082" style="width:0;height:1.5pt" o:hralign="center" o:hrstd="t" o:hr="t" fillcolor="#a0a0a0" stroked="f"/>
        </w:pict>
      </w:r>
    </w:p>
    <w:p w14:paraId="3DF20B8C" w14:textId="77777777" w:rsidR="009D41CD" w:rsidRPr="00203831" w:rsidRDefault="009D41CD" w:rsidP="003D2608">
      <w:pPr>
        <w:spacing w:line="276" w:lineRule="auto"/>
        <w:rPr>
          <w:rFonts w:asciiTheme="majorHAnsi" w:hAnsiTheme="majorHAnsi" w:cs="Segoe UI Emoji"/>
          <w:b/>
          <w:bCs/>
          <w:color w:val="0A2F41" w:themeColor="accent1" w:themeShade="80"/>
          <w:sz w:val="28"/>
          <w:szCs w:val="28"/>
        </w:rPr>
      </w:pPr>
      <w:r w:rsidRPr="00203831">
        <w:rPr>
          <w:rFonts w:ascii="Segoe UI Emoji" w:hAnsi="Segoe UI Emoji" w:cs="Segoe UI Emoji"/>
          <w:b/>
          <w:bCs/>
          <w:color w:val="0A2F41" w:themeColor="accent1" w:themeShade="80"/>
          <w:sz w:val="28"/>
          <w:szCs w:val="28"/>
        </w:rPr>
        <w:t>🛠️</w:t>
      </w:r>
      <w:r w:rsidRPr="00203831">
        <w:rPr>
          <w:rFonts w:asciiTheme="majorHAnsi" w:hAnsiTheme="majorHAnsi" w:cs="Segoe UI Emoji"/>
          <w:b/>
          <w:bCs/>
          <w:color w:val="0A2F41" w:themeColor="accent1" w:themeShade="80"/>
          <w:sz w:val="28"/>
          <w:szCs w:val="28"/>
        </w:rPr>
        <w:t xml:space="preserve"> Tools &amp; Technologies Used</w:t>
      </w:r>
    </w:p>
    <w:p w14:paraId="09B1D13B" w14:textId="0F8CD9AF" w:rsidR="009D41CD" w:rsidRPr="003D2608" w:rsidRDefault="009D41CD" w:rsidP="003D2608">
      <w:pPr>
        <w:numPr>
          <w:ilvl w:val="0"/>
          <w:numId w:val="3"/>
        </w:numPr>
        <w:spacing w:line="276" w:lineRule="auto"/>
        <w:rPr>
          <w:rFonts w:ascii="Calibri" w:hAnsi="Calibri" w:cs="Calibri"/>
          <w:color w:val="0A2F41" w:themeColor="accent1" w:themeShade="80"/>
          <w:sz w:val="25"/>
          <w:szCs w:val="25"/>
        </w:rPr>
      </w:pPr>
      <w:r w:rsidRPr="003D2608">
        <w:rPr>
          <w:rFonts w:ascii="Calibri" w:hAnsi="Calibri" w:cs="Calibri"/>
          <w:b/>
          <w:bCs/>
          <w:color w:val="0A2F41" w:themeColor="accent1" w:themeShade="80"/>
          <w:sz w:val="25"/>
          <w:szCs w:val="25"/>
        </w:rPr>
        <w:t>Power BI</w:t>
      </w:r>
      <w:r w:rsidRPr="003D2608">
        <w:rPr>
          <w:rFonts w:ascii="Calibri" w:hAnsi="Calibri" w:cs="Calibri"/>
          <w:color w:val="0A2F41" w:themeColor="accent1" w:themeShade="80"/>
          <w:sz w:val="25"/>
          <w:szCs w:val="25"/>
        </w:rPr>
        <w:t xml:space="preserve"> – Data model</w:t>
      </w:r>
      <w:r w:rsidR="003D2608" w:rsidRPr="003D2608">
        <w:rPr>
          <w:rFonts w:ascii="Calibri" w:hAnsi="Calibri" w:cs="Calibri"/>
          <w:color w:val="0A2F41" w:themeColor="accent1" w:themeShade="80"/>
          <w:sz w:val="25"/>
          <w:szCs w:val="25"/>
        </w:rPr>
        <w:t>l</w:t>
      </w:r>
      <w:r w:rsidRPr="003D2608">
        <w:rPr>
          <w:rFonts w:ascii="Calibri" w:hAnsi="Calibri" w:cs="Calibri"/>
          <w:color w:val="0A2F41" w:themeColor="accent1" w:themeShade="80"/>
          <w:sz w:val="25"/>
          <w:szCs w:val="25"/>
        </w:rPr>
        <w:t>ing, visualization, and dashboard creation</w:t>
      </w:r>
    </w:p>
    <w:p w14:paraId="05B46FF9" w14:textId="77777777" w:rsidR="009D41CD" w:rsidRPr="003D2608" w:rsidRDefault="009D41CD" w:rsidP="003D2608">
      <w:pPr>
        <w:numPr>
          <w:ilvl w:val="0"/>
          <w:numId w:val="3"/>
        </w:numPr>
        <w:spacing w:line="276" w:lineRule="auto"/>
        <w:rPr>
          <w:rFonts w:ascii="Calibri" w:hAnsi="Calibri" w:cs="Calibri"/>
          <w:color w:val="0A2F41" w:themeColor="accent1" w:themeShade="80"/>
          <w:sz w:val="25"/>
          <w:szCs w:val="25"/>
        </w:rPr>
      </w:pPr>
      <w:r w:rsidRPr="003D2608">
        <w:rPr>
          <w:rFonts w:ascii="Calibri" w:hAnsi="Calibri" w:cs="Calibri"/>
          <w:b/>
          <w:bCs/>
          <w:color w:val="0A2F41" w:themeColor="accent1" w:themeShade="80"/>
          <w:sz w:val="25"/>
          <w:szCs w:val="25"/>
        </w:rPr>
        <w:t>Election Dataset (India)</w:t>
      </w:r>
      <w:r w:rsidRPr="003D2608">
        <w:rPr>
          <w:rFonts w:ascii="Calibri" w:hAnsi="Calibri" w:cs="Calibri"/>
          <w:color w:val="0A2F41" w:themeColor="accent1" w:themeShade="80"/>
          <w:sz w:val="25"/>
          <w:szCs w:val="25"/>
        </w:rPr>
        <w:t xml:space="preserve"> – Constituency-level election data</w:t>
      </w:r>
    </w:p>
    <w:p w14:paraId="76384506" w14:textId="77777777" w:rsidR="009D41CD" w:rsidRPr="003D2608" w:rsidRDefault="009D41CD" w:rsidP="003D2608">
      <w:pPr>
        <w:numPr>
          <w:ilvl w:val="0"/>
          <w:numId w:val="3"/>
        </w:numPr>
        <w:spacing w:line="276" w:lineRule="auto"/>
        <w:rPr>
          <w:rFonts w:ascii="Calibri" w:hAnsi="Calibri" w:cs="Calibri"/>
          <w:color w:val="0A2F41" w:themeColor="accent1" w:themeShade="80"/>
          <w:sz w:val="25"/>
          <w:szCs w:val="25"/>
        </w:rPr>
      </w:pPr>
      <w:r w:rsidRPr="003D2608">
        <w:rPr>
          <w:rFonts w:ascii="Calibri" w:hAnsi="Calibri" w:cs="Calibri"/>
          <w:b/>
          <w:bCs/>
          <w:color w:val="0A2F41" w:themeColor="accent1" w:themeShade="80"/>
          <w:sz w:val="25"/>
          <w:szCs w:val="25"/>
        </w:rPr>
        <w:t>Data Cleaning &amp; Transformation</w:t>
      </w:r>
      <w:r w:rsidRPr="003D2608">
        <w:rPr>
          <w:rFonts w:ascii="Calibri" w:hAnsi="Calibri" w:cs="Calibri"/>
          <w:color w:val="0A2F41" w:themeColor="accent1" w:themeShade="80"/>
          <w:sz w:val="25"/>
          <w:szCs w:val="25"/>
        </w:rPr>
        <w:t xml:space="preserve"> – Power Query</w:t>
      </w:r>
    </w:p>
    <w:p w14:paraId="50ED4C30" w14:textId="77777777" w:rsidR="009D41CD" w:rsidRPr="003D2608" w:rsidRDefault="009D41CD" w:rsidP="003D2608">
      <w:pPr>
        <w:spacing w:line="276" w:lineRule="auto"/>
        <w:rPr>
          <w:rFonts w:ascii="Calibri" w:hAnsi="Calibri" w:cs="Calibri"/>
          <w:sz w:val="24"/>
          <w:szCs w:val="24"/>
        </w:rPr>
      </w:pPr>
      <w:r w:rsidRPr="003D2608">
        <w:rPr>
          <w:rFonts w:ascii="Calibri" w:hAnsi="Calibri" w:cs="Calibri"/>
          <w:sz w:val="24"/>
          <w:szCs w:val="24"/>
        </w:rPr>
        <w:pict w14:anchorId="6A2A6CB3">
          <v:rect id="_x0000_i1084" style="width:0;height:1.5pt" o:hralign="center" o:hrstd="t" o:hr="t" fillcolor="#a0a0a0" stroked="f"/>
        </w:pict>
      </w:r>
    </w:p>
    <w:p w14:paraId="6C3D3DF5" w14:textId="77777777" w:rsidR="009D41CD" w:rsidRPr="00203831" w:rsidRDefault="009D41CD" w:rsidP="003D2608">
      <w:pPr>
        <w:spacing w:line="276" w:lineRule="auto"/>
        <w:rPr>
          <w:rFonts w:asciiTheme="majorHAnsi" w:hAnsiTheme="majorHAnsi" w:cs="Segoe UI Emoji"/>
          <w:b/>
          <w:bCs/>
          <w:color w:val="0A2F41" w:themeColor="accent1" w:themeShade="80"/>
          <w:sz w:val="28"/>
          <w:szCs w:val="28"/>
        </w:rPr>
      </w:pPr>
      <w:r w:rsidRPr="00203831">
        <w:rPr>
          <w:rFonts w:ascii="Segoe UI Emoji" w:hAnsi="Segoe UI Emoji" w:cs="Segoe UI Emoji"/>
          <w:b/>
          <w:bCs/>
          <w:color w:val="0A2F41" w:themeColor="accent1" w:themeShade="80"/>
          <w:sz w:val="28"/>
          <w:szCs w:val="28"/>
        </w:rPr>
        <w:t>🚀</w:t>
      </w:r>
      <w:r w:rsidRPr="00203831">
        <w:rPr>
          <w:rFonts w:asciiTheme="majorHAnsi" w:hAnsiTheme="majorHAnsi" w:cs="Segoe UI Emoji"/>
          <w:b/>
          <w:bCs/>
          <w:color w:val="0A2F41" w:themeColor="accent1" w:themeShade="80"/>
          <w:sz w:val="28"/>
          <w:szCs w:val="28"/>
        </w:rPr>
        <w:t xml:space="preserve"> How to Use</w:t>
      </w:r>
    </w:p>
    <w:p w14:paraId="047EE24F" w14:textId="77777777" w:rsidR="009D41CD" w:rsidRPr="003D2608" w:rsidRDefault="009D41CD" w:rsidP="003D2608">
      <w:pPr>
        <w:numPr>
          <w:ilvl w:val="0"/>
          <w:numId w:val="6"/>
        </w:numPr>
        <w:spacing w:line="276" w:lineRule="auto"/>
        <w:rPr>
          <w:rFonts w:ascii="Calibri" w:hAnsi="Calibri" w:cs="Calibri"/>
          <w:color w:val="0A2F41" w:themeColor="accent1" w:themeShade="80"/>
          <w:sz w:val="25"/>
          <w:szCs w:val="25"/>
        </w:rPr>
      </w:pPr>
      <w:r w:rsidRPr="003D2608">
        <w:rPr>
          <w:rFonts w:ascii="Calibri" w:hAnsi="Calibri" w:cs="Calibri"/>
          <w:color w:val="0A2F41" w:themeColor="accent1" w:themeShade="80"/>
          <w:sz w:val="25"/>
          <w:szCs w:val="25"/>
        </w:rPr>
        <w:t xml:space="preserve">Open the Power BI file in </w:t>
      </w:r>
      <w:r w:rsidRPr="003D2608">
        <w:rPr>
          <w:rFonts w:ascii="Calibri" w:hAnsi="Calibri" w:cs="Calibri"/>
          <w:b/>
          <w:bCs/>
          <w:color w:val="0A2F41" w:themeColor="accent1" w:themeShade="80"/>
          <w:sz w:val="25"/>
          <w:szCs w:val="25"/>
        </w:rPr>
        <w:t>Power BI Desktop</w:t>
      </w:r>
      <w:r w:rsidRPr="003D2608">
        <w:rPr>
          <w:rFonts w:ascii="Calibri" w:hAnsi="Calibri" w:cs="Calibri"/>
          <w:color w:val="0A2F41" w:themeColor="accent1" w:themeShade="80"/>
          <w:sz w:val="25"/>
          <w:szCs w:val="25"/>
        </w:rPr>
        <w:t>.</w:t>
      </w:r>
    </w:p>
    <w:p w14:paraId="12BC9F62" w14:textId="77777777" w:rsidR="009D41CD" w:rsidRPr="003D2608" w:rsidRDefault="009D41CD" w:rsidP="003D2608">
      <w:pPr>
        <w:numPr>
          <w:ilvl w:val="0"/>
          <w:numId w:val="6"/>
        </w:numPr>
        <w:spacing w:line="276" w:lineRule="auto"/>
        <w:rPr>
          <w:rFonts w:ascii="Calibri" w:hAnsi="Calibri" w:cs="Calibri"/>
          <w:color w:val="0A2F41" w:themeColor="accent1" w:themeShade="80"/>
          <w:sz w:val="25"/>
          <w:szCs w:val="25"/>
        </w:rPr>
      </w:pPr>
      <w:r w:rsidRPr="003D2608">
        <w:rPr>
          <w:rFonts w:ascii="Calibri" w:hAnsi="Calibri" w:cs="Calibri"/>
          <w:color w:val="0A2F41" w:themeColor="accent1" w:themeShade="80"/>
          <w:sz w:val="25"/>
          <w:szCs w:val="25"/>
        </w:rPr>
        <w:t xml:space="preserve">Use filters to select </w:t>
      </w:r>
      <w:r w:rsidRPr="003D2608">
        <w:rPr>
          <w:rFonts w:ascii="Calibri" w:hAnsi="Calibri" w:cs="Calibri"/>
          <w:b/>
          <w:bCs/>
          <w:color w:val="0A2F41" w:themeColor="accent1" w:themeShade="80"/>
          <w:sz w:val="25"/>
          <w:szCs w:val="25"/>
        </w:rPr>
        <w:t>states, parties, or coalitions</w:t>
      </w:r>
      <w:r w:rsidRPr="003D2608">
        <w:rPr>
          <w:rFonts w:ascii="Calibri" w:hAnsi="Calibri" w:cs="Calibri"/>
          <w:color w:val="0A2F41" w:themeColor="accent1" w:themeShade="80"/>
          <w:sz w:val="25"/>
          <w:szCs w:val="25"/>
        </w:rPr>
        <w:t>.</w:t>
      </w:r>
    </w:p>
    <w:p w14:paraId="693B2C4B" w14:textId="77777777" w:rsidR="009D41CD" w:rsidRPr="003D2608" w:rsidRDefault="009D41CD" w:rsidP="003D2608">
      <w:pPr>
        <w:numPr>
          <w:ilvl w:val="0"/>
          <w:numId w:val="6"/>
        </w:numPr>
        <w:spacing w:line="276" w:lineRule="auto"/>
        <w:rPr>
          <w:rFonts w:ascii="Calibri" w:hAnsi="Calibri" w:cs="Calibri"/>
          <w:color w:val="0A2F41" w:themeColor="accent1" w:themeShade="80"/>
          <w:sz w:val="25"/>
          <w:szCs w:val="25"/>
        </w:rPr>
      </w:pPr>
      <w:r w:rsidRPr="003D2608">
        <w:rPr>
          <w:rFonts w:ascii="Calibri" w:hAnsi="Calibri" w:cs="Calibri"/>
          <w:color w:val="0A2F41" w:themeColor="accent1" w:themeShade="80"/>
          <w:sz w:val="25"/>
          <w:szCs w:val="25"/>
        </w:rPr>
        <w:t>Interact with charts and maps to explore insights dynamically.</w:t>
      </w:r>
    </w:p>
    <w:p w14:paraId="1E1F3435" w14:textId="77777777" w:rsidR="009D41CD" w:rsidRPr="003D2608" w:rsidRDefault="009D41CD" w:rsidP="003D2608">
      <w:pPr>
        <w:spacing w:line="276" w:lineRule="auto"/>
        <w:rPr>
          <w:rFonts w:ascii="Calibri" w:hAnsi="Calibri" w:cs="Calibri"/>
          <w:sz w:val="24"/>
          <w:szCs w:val="24"/>
        </w:rPr>
      </w:pPr>
      <w:r w:rsidRPr="003D2608">
        <w:rPr>
          <w:rFonts w:ascii="Calibri" w:hAnsi="Calibri" w:cs="Calibri"/>
          <w:sz w:val="24"/>
          <w:szCs w:val="24"/>
        </w:rPr>
        <w:pict w14:anchorId="203B1B04">
          <v:rect id="_x0000_i1086" style="width:0;height:1.5pt" o:hralign="center" o:hrstd="t" o:hr="t" fillcolor="#a0a0a0" stroked="f"/>
        </w:pict>
      </w:r>
    </w:p>
    <w:p w14:paraId="2E228B81" w14:textId="77777777" w:rsidR="009D41CD" w:rsidRPr="00203831" w:rsidRDefault="009D41CD" w:rsidP="003D2608">
      <w:pPr>
        <w:spacing w:line="276" w:lineRule="auto"/>
        <w:rPr>
          <w:rFonts w:asciiTheme="majorHAnsi" w:hAnsiTheme="majorHAnsi" w:cs="Segoe UI Emoji"/>
          <w:b/>
          <w:bCs/>
          <w:color w:val="0A2F41" w:themeColor="accent1" w:themeShade="80"/>
          <w:sz w:val="28"/>
          <w:szCs w:val="28"/>
        </w:rPr>
      </w:pPr>
      <w:r w:rsidRPr="00203831">
        <w:rPr>
          <w:rFonts w:ascii="Segoe UI Emoji" w:hAnsi="Segoe UI Emoji" w:cs="Segoe UI Emoji"/>
          <w:b/>
          <w:bCs/>
          <w:color w:val="0A2F41" w:themeColor="accent1" w:themeShade="80"/>
          <w:sz w:val="28"/>
          <w:szCs w:val="28"/>
        </w:rPr>
        <w:t>📌</w:t>
      </w:r>
      <w:r w:rsidRPr="00203831">
        <w:rPr>
          <w:rFonts w:asciiTheme="majorHAnsi" w:hAnsiTheme="majorHAnsi" w:cs="Segoe UI Emoji"/>
          <w:b/>
          <w:bCs/>
          <w:color w:val="0A2F41" w:themeColor="accent1" w:themeShade="80"/>
          <w:sz w:val="28"/>
          <w:szCs w:val="28"/>
        </w:rPr>
        <w:t xml:space="preserve"> Conclusion</w:t>
      </w:r>
    </w:p>
    <w:p w14:paraId="7E4E9AD1" w14:textId="77777777" w:rsidR="009D41CD" w:rsidRPr="003D2608" w:rsidRDefault="009D41CD" w:rsidP="003D2608">
      <w:pPr>
        <w:spacing w:line="276" w:lineRule="auto"/>
        <w:rPr>
          <w:rFonts w:ascii="Calibri" w:hAnsi="Calibri" w:cs="Calibri"/>
          <w:color w:val="0A2F41" w:themeColor="accent1" w:themeShade="80"/>
          <w:sz w:val="25"/>
          <w:szCs w:val="25"/>
        </w:rPr>
      </w:pPr>
      <w:r w:rsidRPr="003D2608">
        <w:rPr>
          <w:rFonts w:ascii="Calibri" w:hAnsi="Calibri" w:cs="Calibri"/>
          <w:color w:val="0A2F41" w:themeColor="accent1" w:themeShade="80"/>
          <w:sz w:val="25"/>
          <w:szCs w:val="25"/>
        </w:rPr>
        <w:t xml:space="preserve">This State-Wise Constituency Analysis Dashboard transforms complex election data into an intuitive, interactive, and insightful analytical tool. It demonstrates strong skills in </w:t>
      </w:r>
      <w:r w:rsidRPr="003D2608">
        <w:rPr>
          <w:rFonts w:ascii="Calibri" w:hAnsi="Calibri" w:cs="Calibri"/>
          <w:b/>
          <w:bCs/>
          <w:color w:val="0A2F41" w:themeColor="accent1" w:themeShade="80"/>
          <w:sz w:val="25"/>
          <w:szCs w:val="25"/>
        </w:rPr>
        <w:t>data analysis, visualization, and storytelling using Power BI</w:t>
      </w:r>
      <w:r w:rsidRPr="003D2608">
        <w:rPr>
          <w:rFonts w:ascii="Calibri" w:hAnsi="Calibri" w:cs="Calibri"/>
          <w:color w:val="0A2F41" w:themeColor="accent1" w:themeShade="80"/>
          <w:sz w:val="25"/>
          <w:szCs w:val="25"/>
        </w:rPr>
        <w:t>, making it a valuable portfolio project.</w:t>
      </w:r>
    </w:p>
    <w:p w14:paraId="77CCC586" w14:textId="77777777" w:rsidR="00675BA3" w:rsidRDefault="00675BA3"/>
    <w:sectPr w:rsidR="00675BA3" w:rsidSect="009D41CD">
      <w:pgSz w:w="11906" w:h="16838"/>
      <w:pgMar w:top="1440" w:right="1440" w:bottom="1440" w:left="1440" w:header="708" w:footer="708" w:gutter="0"/>
      <w:pgBorders w:offsetFrom="page">
        <w:top w:val="single" w:sz="4" w:space="24" w:color="80340D" w:themeColor="accent2" w:themeShade="80"/>
        <w:left w:val="single" w:sz="4" w:space="24" w:color="80340D" w:themeColor="accent2" w:themeShade="80"/>
        <w:bottom w:val="single" w:sz="4" w:space="24" w:color="80340D" w:themeColor="accent2" w:themeShade="80"/>
        <w:right w:val="single" w:sz="4" w:space="24" w:color="80340D" w:themeColor="accent2" w:themeShade="80"/>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41EC"/>
    <w:multiLevelType w:val="multilevel"/>
    <w:tmpl w:val="69647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50106D"/>
    <w:multiLevelType w:val="multilevel"/>
    <w:tmpl w:val="A396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652FDE"/>
    <w:multiLevelType w:val="multilevel"/>
    <w:tmpl w:val="1C6A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CD226F"/>
    <w:multiLevelType w:val="multilevel"/>
    <w:tmpl w:val="8D0C7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1F1AD9"/>
    <w:multiLevelType w:val="multilevel"/>
    <w:tmpl w:val="767E2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7A3F9B"/>
    <w:multiLevelType w:val="multilevel"/>
    <w:tmpl w:val="C71AE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0597860">
    <w:abstractNumId w:val="0"/>
  </w:num>
  <w:num w:numId="2" w16cid:durableId="1289506512">
    <w:abstractNumId w:val="1"/>
  </w:num>
  <w:num w:numId="3" w16cid:durableId="2038845258">
    <w:abstractNumId w:val="4"/>
  </w:num>
  <w:num w:numId="4" w16cid:durableId="1114178887">
    <w:abstractNumId w:val="2"/>
  </w:num>
  <w:num w:numId="5" w16cid:durableId="573275099">
    <w:abstractNumId w:val="3"/>
  </w:num>
  <w:num w:numId="6" w16cid:durableId="20885334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1CD"/>
    <w:rsid w:val="00054B6E"/>
    <w:rsid w:val="00203831"/>
    <w:rsid w:val="003D2608"/>
    <w:rsid w:val="00675BA3"/>
    <w:rsid w:val="009D41CD"/>
    <w:rsid w:val="00A73F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colormenu v:ext="edit" fillcolor="none [3052]"/>
    </o:shapedefaults>
    <o:shapelayout v:ext="edit">
      <o:idmap v:ext="edit" data="1"/>
    </o:shapelayout>
  </w:shapeDefaults>
  <w:decimalSymbol w:val="."/>
  <w:listSeparator w:val=","/>
  <w14:docId w14:val="6A999377"/>
  <w15:chartTrackingRefBased/>
  <w15:docId w15:val="{A8D825AD-2FB6-4D94-902F-75D7AE986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41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41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41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41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41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41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41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41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41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41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41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41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41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41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41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41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41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41CD"/>
    <w:rPr>
      <w:rFonts w:eastAsiaTheme="majorEastAsia" w:cstheme="majorBidi"/>
      <w:color w:val="272727" w:themeColor="text1" w:themeTint="D8"/>
    </w:rPr>
  </w:style>
  <w:style w:type="paragraph" w:styleId="Title">
    <w:name w:val="Title"/>
    <w:basedOn w:val="Normal"/>
    <w:next w:val="Normal"/>
    <w:link w:val="TitleChar"/>
    <w:uiPriority w:val="10"/>
    <w:qFormat/>
    <w:rsid w:val="009D41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41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41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41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41CD"/>
    <w:pPr>
      <w:spacing w:before="160"/>
      <w:jc w:val="center"/>
    </w:pPr>
    <w:rPr>
      <w:i/>
      <w:iCs/>
      <w:color w:val="404040" w:themeColor="text1" w:themeTint="BF"/>
    </w:rPr>
  </w:style>
  <w:style w:type="character" w:customStyle="1" w:styleId="QuoteChar">
    <w:name w:val="Quote Char"/>
    <w:basedOn w:val="DefaultParagraphFont"/>
    <w:link w:val="Quote"/>
    <w:uiPriority w:val="29"/>
    <w:rsid w:val="009D41CD"/>
    <w:rPr>
      <w:i/>
      <w:iCs/>
      <w:color w:val="404040" w:themeColor="text1" w:themeTint="BF"/>
    </w:rPr>
  </w:style>
  <w:style w:type="paragraph" w:styleId="ListParagraph">
    <w:name w:val="List Paragraph"/>
    <w:basedOn w:val="Normal"/>
    <w:uiPriority w:val="34"/>
    <w:qFormat/>
    <w:rsid w:val="009D41CD"/>
    <w:pPr>
      <w:ind w:left="720"/>
      <w:contextualSpacing/>
    </w:pPr>
  </w:style>
  <w:style w:type="character" w:styleId="IntenseEmphasis">
    <w:name w:val="Intense Emphasis"/>
    <w:basedOn w:val="DefaultParagraphFont"/>
    <w:uiPriority w:val="21"/>
    <w:qFormat/>
    <w:rsid w:val="009D41CD"/>
    <w:rPr>
      <w:i/>
      <w:iCs/>
      <w:color w:val="0F4761" w:themeColor="accent1" w:themeShade="BF"/>
    </w:rPr>
  </w:style>
  <w:style w:type="paragraph" w:styleId="IntenseQuote">
    <w:name w:val="Intense Quote"/>
    <w:basedOn w:val="Normal"/>
    <w:next w:val="Normal"/>
    <w:link w:val="IntenseQuoteChar"/>
    <w:uiPriority w:val="30"/>
    <w:qFormat/>
    <w:rsid w:val="009D41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41CD"/>
    <w:rPr>
      <w:i/>
      <w:iCs/>
      <w:color w:val="0F4761" w:themeColor="accent1" w:themeShade="BF"/>
    </w:rPr>
  </w:style>
  <w:style w:type="character" w:styleId="IntenseReference">
    <w:name w:val="Intense Reference"/>
    <w:basedOn w:val="DefaultParagraphFont"/>
    <w:uiPriority w:val="32"/>
    <w:qFormat/>
    <w:rsid w:val="009D41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360</Words>
  <Characters>2056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Nivedha Rajavikraman</dc:creator>
  <cp:keywords/>
  <dc:description/>
  <cp:lastModifiedBy>Nivedha Rajavikraman</cp:lastModifiedBy>
  <cp:revision>1</cp:revision>
  <dcterms:created xsi:type="dcterms:W3CDTF">2026-02-03T07:44:00Z</dcterms:created>
  <dcterms:modified xsi:type="dcterms:W3CDTF">2026-02-03T08:06:00Z</dcterms:modified>
</cp:coreProperties>
</file>