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60" w:rsidRPr="00EE14C7" w:rsidRDefault="00C82F60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  <w:u w:val="single"/>
        </w:rPr>
      </w:pPr>
      <w:r w:rsidRPr="00F97796">
        <w:rPr>
          <w:sz w:val="36"/>
          <w:szCs w:val="36"/>
        </w:rPr>
        <w:t xml:space="preserve">              </w:t>
      </w:r>
      <w:r w:rsidR="00F97796" w:rsidRPr="00EE14C7">
        <w:rPr>
          <w:color w:val="2D2828"/>
          <w:sz w:val="36"/>
          <w:szCs w:val="36"/>
          <w:u w:val="single"/>
        </w:rPr>
        <w:t>Data Collection &amp; Extraction From Database</w:t>
      </w:r>
    </w:p>
    <w:p w:rsidR="00C82F60" w:rsidRDefault="00C82F60" w:rsidP="00C82F60">
      <w:pPr>
        <w:pStyle w:val="BodyText"/>
        <w:rPr>
          <w:rFonts w:ascii="Calibri"/>
          <w:sz w:val="19"/>
        </w:rPr>
      </w:pPr>
    </w:p>
    <w:tbl>
      <w:tblPr>
        <w:tblW w:w="9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C82F60" w:rsidRPr="00D137DC" w:rsidTr="00F97796">
        <w:trPr>
          <w:trHeight w:val="438"/>
        </w:trPr>
        <w:tc>
          <w:tcPr>
            <w:tcW w:w="4789" w:type="dxa"/>
          </w:tcPr>
          <w:p w:rsidR="00C82F60" w:rsidRPr="00D137DC" w:rsidRDefault="00C82F60" w:rsidP="00F04083">
            <w:pPr>
              <w:pStyle w:val="TableParagraph"/>
              <w:spacing w:line="388" w:lineRule="exact"/>
              <w:rPr>
                <w:rFonts w:ascii="Times New Roman" w:hAnsi="Times New Roman" w:cs="Times New Roman"/>
                <w:sz w:val="32"/>
              </w:rPr>
            </w:pPr>
            <w:r w:rsidRPr="00D137DC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D137D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4789" w:type="dxa"/>
          </w:tcPr>
          <w:p w:rsidR="00C82F60" w:rsidRPr="00D137DC" w:rsidRDefault="00F04083" w:rsidP="003A074F">
            <w:pPr>
              <w:pStyle w:val="TableParagraph"/>
              <w:spacing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24</w:t>
            </w:r>
            <w:r w:rsidR="00C82F60">
              <w:rPr>
                <w:rFonts w:ascii="Times New Roman" w:hAnsi="Times New Roman" w:cs="Times New Roman"/>
                <w:sz w:val="36"/>
              </w:rPr>
              <w:t xml:space="preserve"> may 2023</w:t>
            </w:r>
          </w:p>
        </w:tc>
      </w:tr>
      <w:tr w:rsidR="00C82F60" w:rsidRPr="00D137DC" w:rsidTr="00F97796">
        <w:trPr>
          <w:trHeight w:val="438"/>
        </w:trPr>
        <w:tc>
          <w:tcPr>
            <w:tcW w:w="4789" w:type="dxa"/>
          </w:tcPr>
          <w:p w:rsidR="00C82F60" w:rsidRPr="00D137DC" w:rsidRDefault="00F04083" w:rsidP="00EE14C7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Team ID</w:t>
            </w:r>
          </w:p>
        </w:tc>
        <w:tc>
          <w:tcPr>
            <w:tcW w:w="4789" w:type="dxa"/>
          </w:tcPr>
          <w:p w:rsidR="00C82F60" w:rsidRPr="00D137DC" w:rsidRDefault="00907B12" w:rsidP="003A074F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NM2023TMID03508</w:t>
            </w:r>
            <w:bookmarkStart w:id="0" w:name="_GoBack"/>
            <w:bookmarkEnd w:id="0"/>
          </w:p>
        </w:tc>
      </w:tr>
      <w:tr w:rsidR="00C82F60" w:rsidRPr="00D137DC" w:rsidTr="00F97796">
        <w:trPr>
          <w:trHeight w:val="441"/>
        </w:trPr>
        <w:tc>
          <w:tcPr>
            <w:tcW w:w="4789" w:type="dxa"/>
          </w:tcPr>
          <w:p w:rsidR="00C82F60" w:rsidRPr="00D137DC" w:rsidRDefault="00F04083" w:rsidP="00F04083">
            <w:pPr>
              <w:pStyle w:val="TableParagraph"/>
              <w:spacing w:before="2"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Project Name</w:t>
            </w:r>
          </w:p>
        </w:tc>
        <w:tc>
          <w:tcPr>
            <w:tcW w:w="4789" w:type="dxa"/>
          </w:tcPr>
          <w:p w:rsidR="00C82F60" w:rsidRPr="00D137DC" w:rsidRDefault="00EE14C7" w:rsidP="00EE14C7">
            <w:pPr>
              <w:pStyle w:val="TableParagraph"/>
              <w:spacing w:before="2"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Estimation and prediction of hospitalization and medical care cost</w:t>
            </w:r>
          </w:p>
        </w:tc>
      </w:tr>
    </w:tbl>
    <w:p w:rsidR="000973AD" w:rsidRDefault="000973AD"/>
    <w:p w:rsidR="00F97796" w:rsidRPr="00F04083" w:rsidRDefault="00F04083" w:rsidP="00F04083">
      <w:pPr>
        <w:pStyle w:val="Heading3"/>
        <w:numPr>
          <w:ilvl w:val="0"/>
          <w:numId w:val="3"/>
        </w:numPr>
        <w:shd w:val="clear" w:color="auto" w:fill="FFFFFF"/>
        <w:spacing w:before="300" w:beforeAutospacing="0" w:after="150" w:afterAutospacing="0" w:line="570" w:lineRule="atLeast"/>
        <w:rPr>
          <w:color w:val="2D2828"/>
          <w:sz w:val="28"/>
          <w:szCs w:val="28"/>
          <w:u w:val="single"/>
        </w:rPr>
      </w:pPr>
      <w:r w:rsidRPr="00F04083">
        <w:rPr>
          <w:color w:val="2D2828"/>
          <w:sz w:val="28"/>
          <w:szCs w:val="28"/>
          <w:u w:val="single"/>
        </w:rPr>
        <w:t>Data Collect</w:t>
      </w:r>
      <w:r w:rsidR="00F97796" w:rsidRPr="00F04083">
        <w:rPr>
          <w:color w:val="2D2828"/>
          <w:sz w:val="28"/>
          <w:szCs w:val="28"/>
          <w:u w:val="single"/>
        </w:rPr>
        <w:t>ion &amp; Extraction From Database</w:t>
      </w:r>
    </w:p>
    <w:p w:rsidR="00F04083" w:rsidRDefault="00F97796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28"/>
          <w:szCs w:val="28"/>
          <w:shd w:val="clear" w:color="auto" w:fill="FFFFFF"/>
        </w:rPr>
      </w:pPr>
      <w:r w:rsidRPr="00F04083">
        <w:rPr>
          <w:sz w:val="28"/>
          <w:szCs w:val="28"/>
          <w:shd w:val="clear" w:color="auto" w:fill="FFFFFF"/>
        </w:rPr>
        <w:t>Plea</w:t>
      </w:r>
      <w:r w:rsidR="00F04083">
        <w:rPr>
          <w:sz w:val="28"/>
          <w:szCs w:val="28"/>
          <w:shd w:val="clear" w:color="auto" w:fill="FFFFFF"/>
        </w:rPr>
        <w:t>se use the link to download</w:t>
      </w:r>
      <w:r w:rsidRPr="00F04083">
        <w:rPr>
          <w:sz w:val="28"/>
          <w:szCs w:val="28"/>
          <w:shd w:val="clear" w:color="auto" w:fill="FFFFFF"/>
        </w:rPr>
        <w:t>thdataset:</w:t>
      </w:r>
    </w:p>
    <w:p w:rsidR="00F97796" w:rsidRPr="00F04083" w:rsidRDefault="00F97796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28"/>
          <w:szCs w:val="28"/>
          <w:shd w:val="clear" w:color="auto" w:fill="FFFFFF"/>
        </w:rPr>
      </w:pPr>
      <w:r w:rsidRPr="00F04083">
        <w:rPr>
          <w:sz w:val="28"/>
          <w:szCs w:val="28"/>
          <w:shd w:val="clear" w:color="auto" w:fill="FFFFFF"/>
        </w:rPr>
        <w:t>  </w:t>
      </w:r>
      <w:hyperlink r:id="rId5" w:history="1">
        <w:r w:rsidRPr="00F04083">
          <w:rPr>
            <w:rStyle w:val="Hyperlink"/>
            <w:sz w:val="28"/>
            <w:szCs w:val="28"/>
            <w:shd w:val="clear" w:color="auto" w:fill="FFFFFF"/>
          </w:rPr>
          <w:t>https://www.kaggle.com/datasets/mirichoi0218/insurance</w:t>
        </w:r>
      </w:hyperlink>
    </w:p>
    <w:p w:rsidR="00F97796" w:rsidRPr="00F04083" w:rsidRDefault="00F97796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28"/>
          <w:szCs w:val="28"/>
          <w:shd w:val="clear" w:color="auto" w:fill="FFFFFF"/>
        </w:rPr>
      </w:pPr>
    </w:p>
    <w:p w:rsidR="00F97796" w:rsidRPr="00F04083" w:rsidRDefault="00F04083" w:rsidP="00F97796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28"/>
          <w:szCs w:val="28"/>
          <w:u w:val="single"/>
        </w:rPr>
      </w:pPr>
      <w:r>
        <w:rPr>
          <w:color w:val="2D2828"/>
          <w:sz w:val="28"/>
          <w:szCs w:val="28"/>
          <w:u w:val="single"/>
        </w:rPr>
        <w:t xml:space="preserve">2. </w:t>
      </w:r>
      <w:r w:rsidR="00F97796" w:rsidRPr="00F04083">
        <w:rPr>
          <w:color w:val="2D2828"/>
          <w:sz w:val="28"/>
          <w:szCs w:val="28"/>
          <w:u w:val="single"/>
        </w:rPr>
        <w:t>Connect IBM DB2 With IBM Cognos</w:t>
      </w:r>
    </w:p>
    <w:p w:rsidR="00A1296E" w:rsidRPr="00F04083" w:rsidRDefault="00A1296E" w:rsidP="00A1296E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  <w:lang w:val="en-IN" w:eastAsia="en-IN" w:bidi="bn-IN"/>
        </w:rPr>
      </w:pPr>
    </w:p>
    <w:p w:rsidR="00A1296E" w:rsidRDefault="00A1296E" w:rsidP="00A1296E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 w:bidi="bn-IN"/>
        </w:rPr>
      </w:pPr>
      <w:r w:rsidRPr="00A129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 w:bidi="bn-IN"/>
        </w:rPr>
        <w:t>Integrating with Cognos Analytics</w:t>
      </w:r>
    </w:p>
    <w:p w:rsidR="00A1296E" w:rsidRPr="00A1296E" w:rsidRDefault="00A1296E" w:rsidP="00A1296E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</w:p>
    <w:p w:rsidR="00A1296E" w:rsidRPr="00A1296E" w:rsidRDefault="00A1296E" w:rsidP="00A1296E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  <w:r w:rsidRPr="00A1296E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  <w:t>In the Cognos Analytics portal, click Manage &gt; Data server connections.</w:t>
      </w:r>
    </w:p>
    <w:p w:rsidR="00A1296E" w:rsidRPr="00A1296E" w:rsidRDefault="00A1296E" w:rsidP="00A1296E">
      <w:pPr>
        <w:widowControl/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</w:p>
    <w:p w:rsidR="00A1296E" w:rsidRPr="00A1296E" w:rsidRDefault="00A1296E" w:rsidP="00A1296E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  <w:r w:rsidRPr="00A1296E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  <w:t>Click the Add data server icon (+), and in the Select a type slideout pane, select BigSQL.</w:t>
      </w:r>
    </w:p>
    <w:p w:rsidR="00A1296E" w:rsidRPr="00A1296E" w:rsidRDefault="00A1296E" w:rsidP="00A1296E">
      <w:pPr>
        <w:widowControl/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</w:p>
    <w:p w:rsidR="00A1296E" w:rsidRDefault="00A1296E" w:rsidP="00A1296E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  <w:r w:rsidRPr="00A1296E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  <w:t xml:space="preserve">In the Edit DB2 connection slideout pane, in the JDBC URL box, type the </w:t>
      </w:r>
    </w:p>
    <w:p w:rsidR="00A1296E" w:rsidRPr="00A1296E" w:rsidRDefault="00A1296E" w:rsidP="00A1296E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</w:p>
    <w:p w:rsidR="00A1296E" w:rsidRDefault="00A1296E" w:rsidP="00A1296E">
      <w:pPr>
        <w:pStyle w:val="ListParagraph"/>
        <w:widowControl/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  <w:r w:rsidRPr="00A1296E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  <w:t>information to connect to the Db2 Big SQL server.</w:t>
      </w:r>
    </w:p>
    <w:p w:rsidR="00A1296E" w:rsidRPr="00EE14C7" w:rsidRDefault="00A1296E" w:rsidP="00EE14C7">
      <w:pPr>
        <w:widowControl/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bn-IN"/>
        </w:rPr>
      </w:pPr>
    </w:p>
    <w:p w:rsidR="00F97796" w:rsidRDefault="00F97796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21"/>
          <w:szCs w:val="21"/>
          <w:shd w:val="clear" w:color="auto" w:fill="FFFFFF"/>
        </w:rPr>
      </w:pPr>
    </w:p>
    <w:p w:rsidR="00A1296E" w:rsidRDefault="00A1296E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21"/>
          <w:szCs w:val="21"/>
          <w:shd w:val="clear" w:color="auto" w:fill="FFFFFF"/>
        </w:rPr>
      </w:pPr>
    </w:p>
    <w:p w:rsidR="00A1296E" w:rsidRDefault="00F04083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>Dashboard</w:t>
      </w:r>
    </w:p>
    <w:p w:rsidR="00F97796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21"/>
          <w:szCs w:val="21"/>
          <w:shd w:val="clear" w:color="auto" w:fill="FFFFFF"/>
        </w:rPr>
      </w:pPr>
      <w:r>
        <w:rPr>
          <w:noProof/>
          <w:sz w:val="21"/>
          <w:szCs w:val="21"/>
          <w:shd w:val="clear" w:color="auto" w:fill="FFFFFF"/>
        </w:rPr>
        <w:drawing>
          <wp:inline distT="0" distB="0" distL="0" distR="0">
            <wp:extent cx="6217920" cy="32186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57" cy="32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7" w:rsidRDefault="00F04083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Db 2</w:t>
      </w:r>
    </w:p>
    <w:p w:rsidR="00F97796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>
            <wp:extent cx="6159398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946" cy="32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7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</w:p>
    <w:p w:rsidR="00EE14C7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</w:p>
    <w:p w:rsidR="00EE14C7" w:rsidRPr="00F04083" w:rsidRDefault="00F04083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28"/>
          <w:szCs w:val="28"/>
        </w:rPr>
      </w:pPr>
      <w:r w:rsidRPr="00F04083">
        <w:rPr>
          <w:color w:val="2D2828"/>
          <w:sz w:val="28"/>
          <w:szCs w:val="28"/>
        </w:rPr>
        <w:t>IBM Db2</w:t>
      </w:r>
    </w:p>
    <w:p w:rsidR="00EE14C7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7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</w:p>
    <w:p w:rsidR="00EE14C7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7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</w:p>
    <w:p w:rsidR="00EE14C7" w:rsidRPr="00F97796" w:rsidRDefault="00EE14C7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</w:p>
    <w:p w:rsidR="00F97796" w:rsidRPr="00F97796" w:rsidRDefault="00F97796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6"/>
          <w:szCs w:val="36"/>
        </w:rPr>
      </w:pPr>
    </w:p>
    <w:p w:rsidR="005F0307" w:rsidRPr="00C82F60" w:rsidRDefault="00EE14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307" w:rsidRPr="00C8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B243F"/>
    <w:multiLevelType w:val="hybridMultilevel"/>
    <w:tmpl w:val="C7B622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773660"/>
    <w:multiLevelType w:val="hybridMultilevel"/>
    <w:tmpl w:val="06869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12B89"/>
    <w:multiLevelType w:val="multilevel"/>
    <w:tmpl w:val="CBF6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60"/>
    <w:rsid w:val="000973AD"/>
    <w:rsid w:val="00131320"/>
    <w:rsid w:val="005F0307"/>
    <w:rsid w:val="008B6661"/>
    <w:rsid w:val="00907B12"/>
    <w:rsid w:val="00A1296E"/>
    <w:rsid w:val="00A452F2"/>
    <w:rsid w:val="00B072F7"/>
    <w:rsid w:val="00C82F60"/>
    <w:rsid w:val="00EE14C7"/>
    <w:rsid w:val="00F04083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F444-F0D7-414F-81F0-D2FC614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82F6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F9779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82F60"/>
  </w:style>
  <w:style w:type="character" w:customStyle="1" w:styleId="BodyTextChar">
    <w:name w:val="Body Text Char"/>
    <w:basedOn w:val="DefaultParagraphFont"/>
    <w:link w:val="BodyText"/>
    <w:uiPriority w:val="1"/>
    <w:rsid w:val="00C82F60"/>
    <w:rPr>
      <w:rFonts w:ascii="Arial MT" w:eastAsia="Arial MT" w:hAnsi="Arial MT" w:cs="Arial MT"/>
      <w:szCs w:val="22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C82F60"/>
    <w:pPr>
      <w:spacing w:before="60"/>
      <w:ind w:left="2598" w:right="2538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82F60"/>
    <w:rPr>
      <w:rFonts w:ascii="Arial MT" w:eastAsia="Arial MT" w:hAnsi="Arial MT" w:cs="Arial MT"/>
      <w:sz w:val="52"/>
      <w:szCs w:val="5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82F60"/>
  </w:style>
  <w:style w:type="character" w:styleId="Hyperlink">
    <w:name w:val="Hyperlink"/>
    <w:basedOn w:val="DefaultParagraphFont"/>
    <w:uiPriority w:val="99"/>
    <w:unhideWhenUsed/>
    <w:rsid w:val="001313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32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1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mirichoi0218/insura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Data Collection &amp; Extraction From Database</vt:lpstr>
      <vt:lpstr>        Data Collection &amp; Extraction From Database</vt:lpstr>
      <vt:lpstr>        Please use the link to download thdataset:  https://www.kaggle.com/datasets/miri</vt:lpstr>
      <vt:lpstr>        </vt:lpstr>
      <vt:lpstr>        Connect IBM DB2 With IBM Cognos</vt:lpstr>
      <vt:lpstr>        </vt:lpstr>
      <vt:lpstr>        </vt:lpstr>
      <vt:lpstr>        </vt:lpstr>
      <vt:lpstr>        /</vt:lpstr>
      <vt:lpstr>        </vt:lpstr>
      <vt:lpstr>        /</vt:lpstr>
      <vt:lpstr>        </vt:lpstr>
      <vt:lpstr>        </vt:lpstr>
      <vt:lpstr>        </vt:lpstr>
      <vt:lpstr>        /</vt:lpstr>
      <vt:lpstr>        </vt:lpstr>
      <vt:lpstr>        /</vt:lpstr>
      <vt:lpstr>        </vt:lpstr>
      <vt:lpstr>        </vt:lpstr>
      <vt:lpstr>        </vt:lpstr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  M.A</dc:creator>
  <cp:keywords/>
  <dc:description/>
  <cp:lastModifiedBy>ANITHA   M.A</cp:lastModifiedBy>
  <cp:revision>4</cp:revision>
  <dcterms:created xsi:type="dcterms:W3CDTF">2023-05-24T10:59:00Z</dcterms:created>
  <dcterms:modified xsi:type="dcterms:W3CDTF">2023-05-24T17:57:00Z</dcterms:modified>
</cp:coreProperties>
</file>