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F60" w:rsidRDefault="00C82F60" w:rsidP="00D756D5">
      <w:pPr>
        <w:pStyle w:val="BodyText"/>
      </w:pPr>
    </w:p>
    <w:p w:rsidR="00EE45A6" w:rsidRDefault="00EE45A6" w:rsidP="00C82F60">
      <w:pPr>
        <w:pStyle w:val="BodyText"/>
        <w:rPr>
          <w:rFonts w:ascii="Calibri"/>
          <w:sz w:val="19"/>
        </w:rPr>
      </w:pPr>
    </w:p>
    <w:p w:rsidR="00EE45A6" w:rsidRPr="00EE45A6" w:rsidRDefault="00EE45A6" w:rsidP="00EE45A6">
      <w:pPr>
        <w:pStyle w:val="Heading3"/>
        <w:spacing w:before="300" w:beforeAutospacing="0" w:after="150" w:afterAutospacing="0" w:line="570" w:lineRule="atLeast"/>
        <w:rPr>
          <w:color w:val="2D2828"/>
          <w:sz w:val="52"/>
          <w:szCs w:val="52"/>
          <w:u w:val="single"/>
        </w:rPr>
      </w:pPr>
      <w:r>
        <w:rPr>
          <w:color w:val="2D2828"/>
          <w:sz w:val="38"/>
          <w:szCs w:val="38"/>
        </w:rPr>
        <w:t xml:space="preserve">                                     </w:t>
      </w:r>
      <w:r w:rsidRPr="00EE45A6">
        <w:rPr>
          <w:color w:val="2D2828"/>
          <w:sz w:val="52"/>
          <w:szCs w:val="52"/>
          <w:u w:val="single"/>
        </w:rPr>
        <w:t>Report</w:t>
      </w:r>
    </w:p>
    <w:p w:rsidR="00EE45A6" w:rsidRDefault="00EE45A6" w:rsidP="00C82F60">
      <w:pPr>
        <w:pStyle w:val="BodyText"/>
        <w:rPr>
          <w:rFonts w:ascii="Calibri"/>
          <w:sz w:val="19"/>
        </w:rPr>
      </w:pPr>
    </w:p>
    <w:p w:rsidR="00EE45A6" w:rsidRDefault="00EE45A6" w:rsidP="00C82F60">
      <w:pPr>
        <w:pStyle w:val="BodyText"/>
        <w:rPr>
          <w:rFonts w:ascii="Calibri"/>
          <w:sz w:val="19"/>
        </w:rPr>
      </w:pPr>
    </w:p>
    <w:tbl>
      <w:tblPr>
        <w:tblW w:w="95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C82F60" w:rsidRPr="00D137DC" w:rsidTr="00F97796">
        <w:trPr>
          <w:trHeight w:val="438"/>
        </w:trPr>
        <w:tc>
          <w:tcPr>
            <w:tcW w:w="4789" w:type="dxa"/>
          </w:tcPr>
          <w:p w:rsidR="00C82F60" w:rsidRPr="00D137DC" w:rsidRDefault="00C82F60" w:rsidP="00EE45A6">
            <w:pPr>
              <w:pStyle w:val="TableParagraph"/>
              <w:spacing w:line="388" w:lineRule="exact"/>
              <w:rPr>
                <w:rFonts w:ascii="Times New Roman" w:hAnsi="Times New Roman" w:cs="Times New Roman"/>
                <w:sz w:val="32"/>
              </w:rPr>
            </w:pPr>
            <w:r w:rsidRPr="00D137DC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D137DC">
              <w:rPr>
                <w:rFonts w:ascii="Times New Roman" w:hAnsi="Times New Roman" w:cs="Times New Roman"/>
                <w:sz w:val="32"/>
              </w:rPr>
              <w:t>Date</w:t>
            </w:r>
          </w:p>
        </w:tc>
        <w:tc>
          <w:tcPr>
            <w:tcW w:w="4789" w:type="dxa"/>
          </w:tcPr>
          <w:p w:rsidR="00C82F60" w:rsidRPr="00D137DC" w:rsidRDefault="00EE45A6" w:rsidP="00EE45A6">
            <w:pPr>
              <w:pStyle w:val="TableParagraph"/>
              <w:spacing w:line="419" w:lineRule="exact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 xml:space="preserve">24 </w:t>
            </w:r>
            <w:r w:rsidR="00C82F60">
              <w:rPr>
                <w:rFonts w:ascii="Times New Roman" w:hAnsi="Times New Roman" w:cs="Times New Roman"/>
                <w:sz w:val="36"/>
              </w:rPr>
              <w:t>may 2023</w:t>
            </w:r>
          </w:p>
        </w:tc>
      </w:tr>
      <w:tr w:rsidR="00C82F60" w:rsidRPr="00D137DC" w:rsidTr="00F97796">
        <w:trPr>
          <w:trHeight w:val="438"/>
        </w:trPr>
        <w:tc>
          <w:tcPr>
            <w:tcW w:w="4789" w:type="dxa"/>
          </w:tcPr>
          <w:p w:rsidR="00C82F60" w:rsidRPr="00D137DC" w:rsidRDefault="00EE45A6" w:rsidP="00EE45A6">
            <w:pPr>
              <w:pStyle w:val="TableParagraph"/>
              <w:spacing w:line="419" w:lineRule="exact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Team ID</w:t>
            </w:r>
          </w:p>
        </w:tc>
        <w:tc>
          <w:tcPr>
            <w:tcW w:w="4789" w:type="dxa"/>
          </w:tcPr>
          <w:p w:rsidR="00C82F60" w:rsidRPr="00D137DC" w:rsidRDefault="00794A50" w:rsidP="003A074F">
            <w:pPr>
              <w:pStyle w:val="TableParagraph"/>
              <w:spacing w:line="419" w:lineRule="exact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NM2023TMID03508</w:t>
            </w:r>
            <w:bookmarkStart w:id="0" w:name="_GoBack"/>
            <w:bookmarkEnd w:id="0"/>
          </w:p>
        </w:tc>
      </w:tr>
      <w:tr w:rsidR="00C82F60" w:rsidRPr="00D137DC" w:rsidTr="00F97796">
        <w:trPr>
          <w:trHeight w:val="441"/>
        </w:trPr>
        <w:tc>
          <w:tcPr>
            <w:tcW w:w="4789" w:type="dxa"/>
          </w:tcPr>
          <w:p w:rsidR="00C82F60" w:rsidRPr="00D137DC" w:rsidRDefault="00C82F60" w:rsidP="003A074F">
            <w:pPr>
              <w:pStyle w:val="TableParagraph"/>
              <w:spacing w:before="2" w:line="419" w:lineRule="exact"/>
              <w:ind w:left="107"/>
              <w:rPr>
                <w:rFonts w:ascii="Times New Roman" w:hAnsi="Times New Roman" w:cs="Times New Roman"/>
                <w:sz w:val="36"/>
              </w:rPr>
            </w:pPr>
            <w:r w:rsidRPr="00D137DC">
              <w:rPr>
                <w:rFonts w:ascii="Times New Roman" w:hAnsi="Times New Roman" w:cs="Times New Roman"/>
                <w:sz w:val="36"/>
              </w:rPr>
              <w:t>Student</w:t>
            </w:r>
            <w:r w:rsidRPr="00D137DC">
              <w:rPr>
                <w:rFonts w:ascii="Times New Roman" w:hAnsi="Times New Roman" w:cs="Times New Roman"/>
                <w:spacing w:val="-3"/>
                <w:sz w:val="36"/>
              </w:rPr>
              <w:t xml:space="preserve"> </w:t>
            </w:r>
            <w:r w:rsidRPr="00D137DC">
              <w:rPr>
                <w:rFonts w:ascii="Times New Roman" w:hAnsi="Times New Roman" w:cs="Times New Roman"/>
                <w:sz w:val="36"/>
              </w:rPr>
              <w:t>Roll</w:t>
            </w:r>
            <w:r w:rsidRPr="00D137DC">
              <w:rPr>
                <w:rFonts w:ascii="Times New Roman" w:hAnsi="Times New Roman" w:cs="Times New Roman"/>
                <w:spacing w:val="-3"/>
                <w:sz w:val="36"/>
              </w:rPr>
              <w:t xml:space="preserve"> </w:t>
            </w:r>
            <w:r w:rsidRPr="00D137DC">
              <w:rPr>
                <w:rFonts w:ascii="Times New Roman" w:hAnsi="Times New Roman" w:cs="Times New Roman"/>
                <w:sz w:val="36"/>
              </w:rPr>
              <w:t>Number</w:t>
            </w:r>
          </w:p>
        </w:tc>
        <w:tc>
          <w:tcPr>
            <w:tcW w:w="4789" w:type="dxa"/>
          </w:tcPr>
          <w:p w:rsidR="00C82F60" w:rsidRPr="00D137DC" w:rsidRDefault="00EE45A6" w:rsidP="00EE45A6">
            <w:pPr>
              <w:pStyle w:val="TableParagraph"/>
              <w:spacing w:before="2" w:line="419" w:lineRule="exact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Estimation and prediction of hospitalization and medical care costs</w:t>
            </w:r>
          </w:p>
        </w:tc>
      </w:tr>
    </w:tbl>
    <w:p w:rsidR="00EE45A6" w:rsidRDefault="00EE45A6" w:rsidP="00EE45A6">
      <w:pPr>
        <w:pStyle w:val="Heading3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Report</w:t>
      </w: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E45A6">
        <w:rPr>
          <w:sz w:val="28"/>
          <w:szCs w:val="28"/>
        </w:rPr>
        <w:t xml:space="preserve">A report is a document that presents information in a specific format and layout, </w:t>
      </w: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E45A6">
        <w:rPr>
          <w:sz w:val="28"/>
          <w:szCs w:val="28"/>
        </w:rPr>
        <w:t xml:space="preserve">usually based on data from a database or other data source. A report in IBM </w:t>
      </w: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E45A6">
        <w:rPr>
          <w:sz w:val="28"/>
          <w:szCs w:val="28"/>
        </w:rPr>
        <w:t xml:space="preserve">Cognos can contain various elements, such as tables, charts, graphs, and images, </w:t>
      </w: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E45A6">
        <w:rPr>
          <w:sz w:val="28"/>
          <w:szCs w:val="28"/>
        </w:rPr>
        <w:t xml:space="preserve">as well as text and data elements, and it is designed to be used by business users </w:t>
      </w: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E45A6">
        <w:rPr>
          <w:sz w:val="28"/>
          <w:szCs w:val="28"/>
        </w:rPr>
        <w:t xml:space="preserve">to help them better understand their data and make informed decisions. There </w:t>
      </w: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E45A6">
        <w:rPr>
          <w:sz w:val="28"/>
          <w:szCs w:val="28"/>
        </w:rPr>
        <w:t xml:space="preserve">are several different types of reports available in IBM Cognos, including list </w:t>
      </w: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E45A6">
        <w:rPr>
          <w:sz w:val="28"/>
          <w:szCs w:val="28"/>
        </w:rPr>
        <w:t xml:space="preserve">reports, crosstab reports, chart reports, and report studio reports, among others. </w:t>
      </w: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E45A6">
        <w:rPr>
          <w:sz w:val="28"/>
          <w:szCs w:val="28"/>
        </w:rPr>
        <w:t xml:space="preserve">The type of report that you choose will depend on the specific needs and </w:t>
      </w:r>
    </w:p>
    <w:p w:rsid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EE45A6" w:rsidRPr="00EE45A6" w:rsidRDefault="00EE45A6" w:rsidP="00EE45A6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E45A6">
        <w:rPr>
          <w:sz w:val="28"/>
          <w:szCs w:val="28"/>
        </w:rPr>
        <w:t>requirements of your organization, as well as the data that you need to present.</w:t>
      </w:r>
    </w:p>
    <w:p w:rsidR="00EE45A6" w:rsidRPr="00EE45A6" w:rsidRDefault="00EE45A6" w:rsidP="00EE45A6">
      <w:pPr>
        <w:pStyle w:val="Heading3"/>
        <w:shd w:val="clear" w:color="auto" w:fill="FFFFFF"/>
        <w:spacing w:before="300" w:beforeAutospacing="0" w:after="150" w:afterAutospacing="0" w:line="570" w:lineRule="atLeast"/>
        <w:rPr>
          <w:noProof/>
          <w:sz w:val="28"/>
          <w:szCs w:val="28"/>
        </w:rPr>
      </w:pPr>
    </w:p>
    <w:p w:rsidR="00F97796" w:rsidRPr="00F97796" w:rsidRDefault="00EE45A6" w:rsidP="00EE45A6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6166472" cy="4603898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8"/>
                    <a:stretch/>
                  </pic:blipFill>
                  <pic:spPr bwMode="auto">
                    <a:xfrm>
                      <a:off x="0" y="0"/>
                      <a:ext cx="6175575" cy="461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F97796" w:rsidRPr="00F97796" w:rsidRDefault="00F97796" w:rsidP="00F97796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:rsidR="00EE45A6" w:rsidRDefault="00EE45A6">
      <w:pPr>
        <w:rPr>
          <w:rFonts w:ascii="Times New Roman" w:hAnsi="Times New Roman" w:cs="Times New Roman"/>
          <w:noProof/>
          <w:sz w:val="40"/>
          <w:szCs w:val="40"/>
          <w:lang w:val="en-IN" w:eastAsia="en-IN" w:bidi="bn-IN"/>
        </w:rPr>
      </w:pPr>
    </w:p>
    <w:p w:rsidR="005F0307" w:rsidRDefault="00EE45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IN" w:eastAsia="en-IN" w:bidi="bn-IN"/>
        </w:rPr>
        <w:drawing>
          <wp:inline distT="0" distB="0" distL="0" distR="0">
            <wp:extent cx="5731510" cy="2988708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8"/>
                    <a:stretch/>
                  </pic:blipFill>
                  <pic:spPr bwMode="auto">
                    <a:xfrm>
                      <a:off x="0" y="0"/>
                      <a:ext cx="5731510" cy="298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5A6" w:rsidRDefault="00EE45A6">
      <w:pPr>
        <w:rPr>
          <w:rFonts w:ascii="Times New Roman" w:hAnsi="Times New Roman" w:cs="Times New Roman"/>
          <w:sz w:val="40"/>
          <w:szCs w:val="40"/>
        </w:rPr>
      </w:pPr>
    </w:p>
    <w:p w:rsidR="00EE45A6" w:rsidRDefault="00EE45A6">
      <w:pPr>
        <w:rPr>
          <w:rFonts w:ascii="Times New Roman" w:hAnsi="Times New Roman" w:cs="Times New Roman"/>
          <w:sz w:val="40"/>
          <w:szCs w:val="40"/>
        </w:rPr>
      </w:pPr>
    </w:p>
    <w:p w:rsidR="00EE45A6" w:rsidRDefault="00EE45A6">
      <w:pPr>
        <w:rPr>
          <w:rFonts w:ascii="Times New Roman" w:hAnsi="Times New Roman" w:cs="Times New Roman"/>
          <w:noProof/>
          <w:sz w:val="40"/>
          <w:szCs w:val="40"/>
          <w:lang w:val="en-IN" w:eastAsia="en-IN" w:bidi="bn-IN"/>
        </w:rPr>
      </w:pPr>
    </w:p>
    <w:p w:rsidR="00EE45A6" w:rsidRDefault="00EE45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IN" w:eastAsia="en-IN" w:bidi="bn-IN"/>
        </w:rPr>
        <w:drawing>
          <wp:inline distT="0" distB="0" distL="0" distR="0">
            <wp:extent cx="5387846" cy="4455042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79" t="35979" r="18355" b="33669"/>
                    <a:stretch/>
                  </pic:blipFill>
                  <pic:spPr bwMode="auto">
                    <a:xfrm>
                      <a:off x="0" y="0"/>
                      <a:ext cx="5484937" cy="453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5A6" w:rsidRDefault="00EE45A6">
      <w:pPr>
        <w:rPr>
          <w:rFonts w:ascii="Times New Roman" w:hAnsi="Times New Roman" w:cs="Times New Roman"/>
          <w:sz w:val="40"/>
          <w:szCs w:val="40"/>
        </w:rPr>
      </w:pPr>
    </w:p>
    <w:p w:rsidR="00EE45A6" w:rsidRDefault="00EE45A6">
      <w:pPr>
        <w:rPr>
          <w:rFonts w:ascii="Times New Roman" w:hAnsi="Times New Roman" w:cs="Times New Roman"/>
          <w:sz w:val="40"/>
          <w:szCs w:val="40"/>
        </w:rPr>
      </w:pPr>
    </w:p>
    <w:p w:rsidR="00EE45A6" w:rsidRDefault="00EE45A6" w:rsidP="00EE45A6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               2.Web Integration</w:t>
      </w: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EE45A6">
        <w:rPr>
          <w:rFonts w:ascii="Times New Roman" w:hAnsi="Times New Roman" w:cs="Times New Roman"/>
          <w:sz w:val="28"/>
          <w:szCs w:val="28"/>
        </w:rPr>
        <w:t xml:space="preserve">Publishing helps us to track and monitor key performance metrics, and to </w:t>
      </w: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EE45A6">
        <w:rPr>
          <w:rFonts w:ascii="Times New Roman" w:hAnsi="Times New Roman" w:cs="Times New Roman"/>
          <w:sz w:val="28"/>
          <w:szCs w:val="28"/>
        </w:rPr>
        <w:t xml:space="preserve">communicate results and progress. help a publisher stay informed, make better </w:t>
      </w: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EE45A6">
        <w:rPr>
          <w:rFonts w:ascii="Times New Roman" w:hAnsi="Times New Roman" w:cs="Times New Roman"/>
          <w:sz w:val="28"/>
          <w:szCs w:val="28"/>
        </w:rPr>
        <w:t xml:space="preserve">decisions, and communicate their performance to others.Integrating </w:t>
      </w: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EE45A6">
        <w:rPr>
          <w:rFonts w:ascii="Times New Roman" w:hAnsi="Times New Roman" w:cs="Times New Roman"/>
          <w:sz w:val="28"/>
          <w:szCs w:val="28"/>
        </w:rPr>
        <w:t>dashboard/reports/stories to web 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944458" w:rsidRDefault="00944458" w:rsidP="00EE45A6">
      <w:pPr>
        <w:shd w:val="clear" w:color="auto" w:fill="FFFFFF"/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</w:pPr>
    </w:p>
    <w:p w:rsidR="00EE45A6" w:rsidRPr="00EE45A6" w:rsidRDefault="00EE45A6" w:rsidP="00EE45A6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  <w:drawing>
          <wp:inline distT="0" distB="0" distL="0" distR="0">
            <wp:extent cx="5295014" cy="550691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2"/>
                    <a:stretch/>
                  </pic:blipFill>
                  <pic:spPr bwMode="auto">
                    <a:xfrm>
                      <a:off x="0" y="0"/>
                      <a:ext cx="5316255" cy="552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5A6" w:rsidRDefault="00EE45A6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IN" w:eastAsia="en-IN" w:bidi="bn-IN"/>
        </w:rPr>
        <w:drawing>
          <wp:inline distT="0" distB="0" distL="0" distR="0">
            <wp:extent cx="5603240" cy="56033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753" cy="56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Default="00944458">
      <w:pPr>
        <w:rPr>
          <w:rFonts w:ascii="Times New Roman" w:hAnsi="Times New Roman" w:cs="Times New Roman"/>
          <w:sz w:val="40"/>
          <w:szCs w:val="40"/>
        </w:rPr>
      </w:pPr>
    </w:p>
    <w:p w:rsidR="00944458" w:rsidRPr="00B333D5" w:rsidRDefault="00944458" w:rsidP="0094445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8"/>
          <w:szCs w:val="28"/>
        </w:rPr>
      </w:pPr>
      <w:r w:rsidRPr="00B333D5">
        <w:rPr>
          <w:color w:val="2D2828"/>
          <w:sz w:val="28"/>
          <w:szCs w:val="28"/>
        </w:rPr>
        <w:t>2.1Performance Testing</w:t>
      </w:r>
    </w:p>
    <w:p w:rsidR="00D756D5" w:rsidRDefault="00D756D5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D756D5" w:rsidRDefault="00944458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sz w:val="28"/>
          <w:szCs w:val="28"/>
        </w:rPr>
        <w:t xml:space="preserve">Performance testing is a type of software testing that is conducted to evaluate </w:t>
      </w:r>
    </w:p>
    <w:p w:rsidR="00D756D5" w:rsidRDefault="00D756D5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D756D5" w:rsidRDefault="00944458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sz w:val="28"/>
          <w:szCs w:val="28"/>
        </w:rPr>
        <w:t xml:space="preserve">the performance, responsiveness, scalability, stability, and speed of a software </w:t>
      </w:r>
    </w:p>
    <w:p w:rsidR="00D756D5" w:rsidRDefault="00D756D5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D756D5" w:rsidRDefault="00944458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sz w:val="28"/>
          <w:szCs w:val="28"/>
        </w:rPr>
        <w:t xml:space="preserve">application under a particular workload. The main goal of performance testing </w:t>
      </w:r>
    </w:p>
    <w:p w:rsidR="00D756D5" w:rsidRDefault="00D756D5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D756D5" w:rsidRDefault="00944458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sz w:val="28"/>
          <w:szCs w:val="28"/>
        </w:rPr>
        <w:t xml:space="preserve">is to ensure that the software application can handle the expected workload, and </w:t>
      </w:r>
    </w:p>
    <w:p w:rsidR="00D756D5" w:rsidRDefault="00D756D5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sz w:val="28"/>
          <w:szCs w:val="28"/>
        </w:rPr>
        <w:t>perform optimally under various conditions.</w:t>
      </w: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  <w:r w:rsidRPr="00B333D5">
        <w:rPr>
          <w:color w:val="2D2828"/>
          <w:sz w:val="28"/>
          <w:szCs w:val="28"/>
        </w:rPr>
        <w:t>Amount Of Data Rendered To DB2</w:t>
      </w:r>
    </w:p>
    <w:p w:rsidR="00D756D5" w:rsidRDefault="00D756D5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D756D5" w:rsidRDefault="00D756D5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D756D5" w:rsidRDefault="00944458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sz w:val="28"/>
          <w:szCs w:val="28"/>
        </w:rPr>
        <w:t xml:space="preserve">The amount of data that is rendered to a database depends on the size of the </w:t>
      </w:r>
    </w:p>
    <w:p w:rsidR="00D756D5" w:rsidRDefault="00D756D5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 w:rsidP="00944458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sz w:val="28"/>
          <w:szCs w:val="28"/>
        </w:rPr>
        <w:t>dataset and the capacity of the database to store and retrieve data. </w:t>
      </w: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  <w:drawing>
          <wp:inline distT="0" distB="0" distL="0" distR="0">
            <wp:extent cx="5731510" cy="4848447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82" cy="485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  <w:r w:rsidRPr="00B333D5">
        <w:rPr>
          <w:color w:val="2D2828"/>
          <w:sz w:val="28"/>
          <w:szCs w:val="28"/>
        </w:rPr>
        <w:t>2.2Utilization Of Data Filters</w:t>
      </w: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  <w:drawing>
          <wp:inline distT="0" distB="0" distL="0" distR="0">
            <wp:extent cx="5731510" cy="4412512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00" cy="44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  <w:drawing>
          <wp:inline distT="0" distB="0" distL="0" distR="0">
            <wp:extent cx="5730937" cy="3349256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89" cy="335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D5" w:rsidRDefault="00D756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D756D5" w:rsidRDefault="00D756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944458" w:rsidRPr="00B333D5" w:rsidRDefault="00944458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  <w:r w:rsidRPr="00B333D5">
        <w:rPr>
          <w:color w:val="2D2828"/>
          <w:sz w:val="28"/>
          <w:szCs w:val="28"/>
        </w:rPr>
        <w:t>2.3  No Of Calculation Fields</w:t>
      </w:r>
    </w:p>
    <w:p w:rsidR="00944458" w:rsidRPr="00B333D5" w:rsidRDefault="00944458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944458" w:rsidRPr="00B333D5" w:rsidRDefault="00944458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  <w:r w:rsidRPr="00B333D5">
        <w:rPr>
          <w:noProof/>
          <w:color w:val="2D2828"/>
          <w:sz w:val="28"/>
          <w:szCs w:val="28"/>
        </w:rPr>
        <w:drawing>
          <wp:inline distT="0" distB="0" distL="0" distR="0">
            <wp:extent cx="4878757" cy="635827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12"/>
                    <a:stretch/>
                  </pic:blipFill>
                  <pic:spPr bwMode="auto">
                    <a:xfrm>
                      <a:off x="0" y="0"/>
                      <a:ext cx="4895020" cy="637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3D5" w:rsidRPr="00B333D5" w:rsidRDefault="00B333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B333D5" w:rsidRPr="00B333D5" w:rsidRDefault="00B333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B333D5" w:rsidRPr="00B333D5" w:rsidRDefault="00B333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D756D5" w:rsidRPr="00D756D5" w:rsidRDefault="00D756D5" w:rsidP="00D756D5">
      <w:pPr>
        <w:widowControl/>
        <w:shd w:val="clear" w:color="auto" w:fill="FFFFFF"/>
        <w:autoSpaceDE/>
        <w:autoSpaceDN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  <w:lang w:val="en-IN" w:eastAsia="en-IN" w:bidi="b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  <w:lang w:val="en-IN" w:eastAsia="en-IN" w:bidi="bn-IN"/>
        </w:rPr>
        <w:t>Number Of Visualizations/ Graph</w:t>
      </w:r>
    </w:p>
    <w:p w:rsidR="00B333D5" w:rsidRPr="00B333D5" w:rsidRDefault="00B333D5" w:rsidP="00B333D5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 w:rsidRPr="00B333D5"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Average Age of Male and Female</w:t>
      </w:r>
    </w:p>
    <w:p w:rsidR="00D756D5" w:rsidRDefault="00D756D5" w:rsidP="00D756D5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</w:p>
    <w:p w:rsidR="00D756D5" w:rsidRPr="00D756D5" w:rsidRDefault="00D756D5" w:rsidP="00D756D5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Bmi of a person by age</w:t>
      </w:r>
    </w:p>
    <w:p w:rsidR="00D756D5" w:rsidRPr="00D756D5" w:rsidRDefault="00B333D5" w:rsidP="00D756D5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 w:rsidRPr="00B333D5"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Number of children by age and smoker</w:t>
      </w:r>
    </w:p>
    <w:p w:rsidR="00D756D5" w:rsidRPr="00D756D5" w:rsidRDefault="00B333D5" w:rsidP="00D756D5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 w:rsidRPr="00B333D5"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The average age of people according to their region and gender</w:t>
      </w:r>
    </w:p>
    <w:p w:rsidR="00D756D5" w:rsidRPr="00D756D5" w:rsidRDefault="00B333D5" w:rsidP="00D756D5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 w:rsidRPr="00B333D5"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 Charges paid by people according to their age and smoker</w:t>
      </w:r>
    </w:p>
    <w:p w:rsidR="00D756D5" w:rsidRDefault="00D756D5" w:rsidP="00D756D5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 xml:space="preserve">      6.</w:t>
      </w:r>
      <w:r w:rsidR="00B333D5" w:rsidRPr="00B333D5"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BMI of a person by their gender and smoker </w:t>
      </w:r>
    </w:p>
    <w:p w:rsidR="00D756D5" w:rsidRDefault="00D756D5" w:rsidP="00D756D5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 xml:space="preserve">     7.</w:t>
      </w:r>
      <w:r w:rsidR="00B333D5" w:rsidRPr="00B333D5"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Charges paid by people according to their gender, region and smoker</w:t>
      </w:r>
    </w:p>
    <w:p w:rsidR="00D756D5" w:rsidRDefault="00D756D5" w:rsidP="00D756D5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8..</w:t>
      </w:r>
      <w:r w:rsidR="00B333D5" w:rsidRPr="00B333D5"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Average BMI of people by gender and region</w:t>
      </w:r>
    </w:p>
    <w:p w:rsidR="00D756D5" w:rsidRDefault="00D756D5" w:rsidP="00D756D5">
      <w:pPr>
        <w:widowControl/>
        <w:shd w:val="clear" w:color="auto" w:fill="FFFFFF"/>
        <w:autoSpaceDE/>
        <w:autoSpaceDN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9.</w:t>
      </w:r>
      <w:r w:rsidR="00B333D5" w:rsidRPr="00B333D5"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Top 100 charges paid by people based on BMI and coloured by region</w:t>
      </w:r>
    </w:p>
    <w:p w:rsidR="00B333D5" w:rsidRPr="00B333D5" w:rsidRDefault="00D756D5" w:rsidP="00D756D5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 xml:space="preserve">      10.</w:t>
      </w:r>
      <w:r w:rsidR="00B333D5" w:rsidRPr="00B333D5">
        <w:rPr>
          <w:rFonts w:ascii="Times New Roman" w:eastAsia="Times New Roman" w:hAnsi="Times New Roman" w:cs="Times New Roman"/>
          <w:sz w:val="28"/>
          <w:szCs w:val="28"/>
          <w:lang w:val="en-IN" w:eastAsia="en-IN" w:bidi="bn-IN"/>
        </w:rPr>
        <w:t> Number of Children to the people by region</w:t>
      </w:r>
    </w:p>
    <w:p w:rsidR="00B333D5" w:rsidRPr="00B333D5" w:rsidRDefault="00B333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  <w:r w:rsidRPr="00B333D5">
        <w:rPr>
          <w:noProof/>
          <w:color w:val="2D2828"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D5" w:rsidRPr="00B333D5" w:rsidRDefault="00B333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B333D5" w:rsidRPr="00B333D5" w:rsidRDefault="00B333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  <w:r w:rsidRPr="00B333D5">
        <w:rPr>
          <w:noProof/>
          <w:color w:val="2D2828"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D5" w:rsidRPr="00B333D5" w:rsidRDefault="00B333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B333D5" w:rsidRPr="00B333D5" w:rsidRDefault="00B333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</w:p>
    <w:p w:rsidR="00B333D5" w:rsidRPr="00B333D5" w:rsidRDefault="00B333D5" w:rsidP="0094445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28"/>
          <w:szCs w:val="28"/>
        </w:rPr>
      </w:pPr>
      <w:r w:rsidRPr="00B333D5">
        <w:rPr>
          <w:noProof/>
          <w:color w:val="2D2828"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58" w:rsidRPr="00B333D5" w:rsidRDefault="00944458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</w:pPr>
    </w:p>
    <w:p w:rsidR="00B333D5" w:rsidRPr="00B333D5" w:rsidRDefault="00B333D5">
      <w:pPr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  <w:r w:rsidRPr="00B333D5">
        <w:rPr>
          <w:rFonts w:ascii="Times New Roman" w:hAnsi="Times New Roman" w:cs="Times New Roman"/>
          <w:noProof/>
          <w:sz w:val="28"/>
          <w:szCs w:val="28"/>
          <w:lang w:val="en-IN" w:eastAsia="en-IN" w:bidi="b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p w:rsidR="00B333D5" w:rsidRPr="00B333D5" w:rsidRDefault="00B333D5">
      <w:pPr>
        <w:rPr>
          <w:rFonts w:ascii="Times New Roman" w:hAnsi="Times New Roman" w:cs="Times New Roman"/>
          <w:sz w:val="28"/>
          <w:szCs w:val="28"/>
        </w:rPr>
      </w:pPr>
    </w:p>
    <w:sectPr w:rsidR="00B333D5" w:rsidRPr="00B333D5" w:rsidSect="00B333D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0DA2" w:rsidRDefault="008B0DA2" w:rsidP="00B333D5">
      <w:r>
        <w:separator/>
      </w:r>
    </w:p>
  </w:endnote>
  <w:endnote w:type="continuationSeparator" w:id="0">
    <w:p w:rsidR="008B0DA2" w:rsidRDefault="008B0DA2" w:rsidP="00B3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0DA2" w:rsidRDefault="008B0DA2" w:rsidP="00B333D5">
      <w:r>
        <w:separator/>
      </w:r>
    </w:p>
  </w:footnote>
  <w:footnote w:type="continuationSeparator" w:id="0">
    <w:p w:rsidR="008B0DA2" w:rsidRDefault="008B0DA2" w:rsidP="00B33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4F4433"/>
    <w:multiLevelType w:val="multilevel"/>
    <w:tmpl w:val="594E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F60"/>
    <w:rsid w:val="000973AD"/>
    <w:rsid w:val="00131320"/>
    <w:rsid w:val="005F0307"/>
    <w:rsid w:val="00794A50"/>
    <w:rsid w:val="008B0DA2"/>
    <w:rsid w:val="008B6661"/>
    <w:rsid w:val="00944458"/>
    <w:rsid w:val="00A452F2"/>
    <w:rsid w:val="00B333D5"/>
    <w:rsid w:val="00C82F60"/>
    <w:rsid w:val="00D756D5"/>
    <w:rsid w:val="00EA0611"/>
    <w:rsid w:val="00EE45A6"/>
    <w:rsid w:val="00F9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7F444-F0D7-414F-81F0-D2FC614FF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82F6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Cs w:val="22"/>
      <w:lang w:val="en-US" w:bidi="ar-SA"/>
    </w:rPr>
  </w:style>
  <w:style w:type="paragraph" w:styleId="Heading3">
    <w:name w:val="heading 3"/>
    <w:basedOn w:val="Normal"/>
    <w:link w:val="Heading3Char"/>
    <w:uiPriority w:val="9"/>
    <w:qFormat/>
    <w:rsid w:val="00F97796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82F60"/>
  </w:style>
  <w:style w:type="character" w:customStyle="1" w:styleId="BodyTextChar">
    <w:name w:val="Body Text Char"/>
    <w:basedOn w:val="DefaultParagraphFont"/>
    <w:link w:val="BodyText"/>
    <w:uiPriority w:val="1"/>
    <w:rsid w:val="00C82F60"/>
    <w:rPr>
      <w:rFonts w:ascii="Arial MT" w:eastAsia="Arial MT" w:hAnsi="Arial MT" w:cs="Arial MT"/>
      <w:szCs w:val="22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C82F60"/>
    <w:pPr>
      <w:spacing w:before="60"/>
      <w:ind w:left="2598" w:right="2538"/>
      <w:jc w:val="center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C82F60"/>
    <w:rPr>
      <w:rFonts w:ascii="Arial MT" w:eastAsia="Arial MT" w:hAnsi="Arial MT" w:cs="Arial MT"/>
      <w:sz w:val="52"/>
      <w:szCs w:val="52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C82F60"/>
  </w:style>
  <w:style w:type="character" w:styleId="Hyperlink">
    <w:name w:val="Hyperlink"/>
    <w:basedOn w:val="DefaultParagraphFont"/>
    <w:uiPriority w:val="99"/>
    <w:unhideWhenUsed/>
    <w:rsid w:val="0013132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132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9779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E45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bn-IN"/>
    </w:rPr>
  </w:style>
  <w:style w:type="paragraph" w:styleId="Header">
    <w:name w:val="header"/>
    <w:basedOn w:val="Normal"/>
    <w:link w:val="HeaderChar"/>
    <w:uiPriority w:val="99"/>
    <w:unhideWhenUsed/>
    <w:rsid w:val="00B333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33D5"/>
    <w:rPr>
      <w:rFonts w:ascii="Arial MT" w:eastAsia="Arial MT" w:hAnsi="Arial MT" w:cs="Arial MT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B333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3D5"/>
    <w:rPr>
      <w:rFonts w:ascii="Arial MT" w:eastAsia="Arial MT" w:hAnsi="Arial MT" w:cs="Arial MT"/>
      <w:szCs w:val="22"/>
      <w:lang w:val="en-US" w:bidi="ar-SA"/>
    </w:rPr>
  </w:style>
  <w:style w:type="paragraph" w:styleId="NoSpacing">
    <w:name w:val="No Spacing"/>
    <w:uiPriority w:val="1"/>
    <w:qFormat/>
    <w:rsid w:val="00D756D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Cs w:val="22"/>
      <w:lang w:val="en-US" w:bidi="ar-SA"/>
    </w:rPr>
  </w:style>
  <w:style w:type="paragraph" w:styleId="ListParagraph">
    <w:name w:val="List Paragraph"/>
    <w:basedOn w:val="Normal"/>
    <w:uiPriority w:val="34"/>
    <w:qFormat/>
    <w:rsid w:val="00D75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7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372</Words>
  <Characters>2123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/>
      <vt:lpstr>        Report</vt:lpstr>
      <vt:lpstr>        Report</vt:lpstr>
      <vt:lpstr>        </vt:lpstr>
      <vt:lpstr>        / </vt:lpstr>
      <vt:lpstr>        </vt:lpstr>
      <vt:lpstr>        2.Web Integration</vt:lpstr>
      <vt:lpstr>        2.1Performance Testing</vt:lpstr>
      <vt:lpstr>        Amount Of Data Rendered To DB2</vt:lpstr>
      <vt:lpstr>        2.2Utilization Of Data Filters</vt:lpstr>
      <vt:lpstr>        </vt:lpstr>
      <vt:lpstr>        </vt:lpstr>
      <vt:lpstr>        2.3  No Of Calculation Fields</vt:lpstr>
      <vt:lpstr>        </vt:lpstr>
      <vt:lpstr>        /</vt:lpstr>
      <vt:lpstr>        </vt:lpstr>
      <vt:lpstr>        </vt:lpstr>
      <vt:lpstr>        </vt:lpstr>
      <vt:lpstr>        Number Of Visualizations/ Graph</vt:lpstr>
      <vt:lpstr>        /</vt:lpstr>
      <vt:lpstr>        </vt:lpstr>
      <vt:lpstr>        /</vt:lpstr>
      <vt:lpstr>        </vt:lpstr>
      <vt:lpstr>        </vt:lpstr>
      <vt:lpstr>        /</vt:lpstr>
    </vt:vector>
  </TitlesOfParts>
  <Company/>
  <LinksUpToDate>false</LinksUpToDate>
  <CharactersWithSpaces>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  M.A</dc:creator>
  <cp:keywords/>
  <dc:description/>
  <cp:lastModifiedBy>ANITHA   M.A</cp:lastModifiedBy>
  <cp:revision>3</cp:revision>
  <dcterms:created xsi:type="dcterms:W3CDTF">2023-05-24T17:44:00Z</dcterms:created>
  <dcterms:modified xsi:type="dcterms:W3CDTF">2023-05-24T17:59:00Z</dcterms:modified>
</cp:coreProperties>
</file>