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A" w:rsidRDefault="00C82F60" w:rsidP="00F97796">
      <w:pPr>
        <w:pStyle w:val="Heading3"/>
        <w:shd w:val="clear" w:color="auto" w:fill="FFFFFF"/>
        <w:spacing w:before="300" w:beforeAutospacing="0" w:after="150" w:afterAutospacing="0" w:line="570" w:lineRule="atLeast"/>
        <w:rPr>
          <w:sz w:val="36"/>
          <w:szCs w:val="36"/>
        </w:rPr>
      </w:pPr>
      <w:r w:rsidRPr="00F97796">
        <w:rPr>
          <w:sz w:val="36"/>
          <w:szCs w:val="36"/>
        </w:rPr>
        <w:t xml:space="preserve">         </w:t>
      </w:r>
    </w:p>
    <w:p w:rsidR="00C82F60" w:rsidRPr="00C1175A" w:rsidRDefault="00C1175A" w:rsidP="00C1175A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  <w:u w:val="single"/>
        </w:rPr>
      </w:pPr>
      <w:r>
        <w:rPr>
          <w:color w:val="2D2828"/>
          <w:sz w:val="38"/>
          <w:szCs w:val="38"/>
        </w:rPr>
        <w:t xml:space="preserve">                                     </w:t>
      </w:r>
      <w:r w:rsidRPr="00C1175A">
        <w:rPr>
          <w:color w:val="2D2828"/>
          <w:sz w:val="38"/>
          <w:szCs w:val="38"/>
          <w:u w:val="single"/>
        </w:rPr>
        <w:t>Story</w:t>
      </w:r>
    </w:p>
    <w:p w:rsidR="00C82F60" w:rsidRDefault="00C82F60" w:rsidP="00C82F60">
      <w:pPr>
        <w:pStyle w:val="BodyText"/>
        <w:rPr>
          <w:rFonts w:ascii="Calibri"/>
          <w:sz w:val="19"/>
        </w:rPr>
      </w:pP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C82F60" w:rsidP="00C1175A">
            <w:pPr>
              <w:pStyle w:val="TableParagraph"/>
              <w:spacing w:line="388" w:lineRule="exact"/>
              <w:rPr>
                <w:rFonts w:ascii="Times New Roman" w:hAnsi="Times New Roman" w:cs="Times New Roman"/>
                <w:sz w:val="32"/>
              </w:rPr>
            </w:pPr>
            <w:r w:rsidRPr="00D137D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4789" w:type="dxa"/>
          </w:tcPr>
          <w:p w:rsidR="00C82F60" w:rsidRPr="00D137DC" w:rsidRDefault="00C1175A" w:rsidP="003A074F">
            <w:pPr>
              <w:pStyle w:val="TableParagraph"/>
              <w:spacing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24 </w:t>
            </w:r>
            <w:r w:rsidR="00C82F60">
              <w:rPr>
                <w:rFonts w:ascii="Times New Roman" w:hAnsi="Times New Roman" w:cs="Times New Roman"/>
                <w:sz w:val="36"/>
              </w:rPr>
              <w:t>may 2023</w:t>
            </w:r>
          </w:p>
        </w:tc>
      </w:tr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C1175A" w:rsidP="00C1175A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Team ID</w:t>
            </w:r>
          </w:p>
        </w:tc>
        <w:tc>
          <w:tcPr>
            <w:tcW w:w="4789" w:type="dxa"/>
          </w:tcPr>
          <w:p w:rsidR="00C82F60" w:rsidRPr="00D137DC" w:rsidRDefault="00644F96" w:rsidP="003A074F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NM2023TMID03508</w:t>
            </w:r>
            <w:bookmarkStart w:id="0" w:name="_GoBack"/>
            <w:bookmarkEnd w:id="0"/>
          </w:p>
        </w:tc>
      </w:tr>
      <w:tr w:rsidR="00C82F60" w:rsidRPr="00D137DC" w:rsidTr="00F97796">
        <w:trPr>
          <w:trHeight w:val="441"/>
        </w:trPr>
        <w:tc>
          <w:tcPr>
            <w:tcW w:w="4789" w:type="dxa"/>
          </w:tcPr>
          <w:p w:rsidR="00C82F60" w:rsidRPr="00D137DC" w:rsidRDefault="00C1175A" w:rsidP="00C1175A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Project  Name</w:t>
            </w:r>
          </w:p>
        </w:tc>
        <w:tc>
          <w:tcPr>
            <w:tcW w:w="4789" w:type="dxa"/>
          </w:tcPr>
          <w:p w:rsidR="00C82F60" w:rsidRPr="00D137DC" w:rsidRDefault="00C1175A" w:rsidP="00C1175A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Estimation and prediction of hospitalization and medical care costs</w:t>
            </w:r>
          </w:p>
        </w:tc>
      </w:tr>
    </w:tbl>
    <w:p w:rsidR="00C82F60" w:rsidRDefault="00C82F60" w:rsidP="00C82F60"/>
    <w:p w:rsidR="000973AD" w:rsidRDefault="000973AD"/>
    <w:p w:rsidR="00C1175A" w:rsidRDefault="00C1175A" w:rsidP="00C1175A">
      <w:pPr>
        <w:pStyle w:val="Heading3"/>
        <w:numPr>
          <w:ilvl w:val="0"/>
          <w:numId w:val="1"/>
        </w:numPr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Story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A data story is a way of presenting data and analysis in a narrative format,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intending to make the information more engaging and easier to understand. A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data story typically includes a clear introduction that sets the stage and explains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the context for the data, a body that presents the data and analysis logically and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systematically, and a conclusion that summarizes the key findings and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 xml:space="preserve">highlights their implications. Data stories can be told using a variety of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</w:rPr>
        <w:t>mediums, such as reports, presentations, interactive visualizations, and videos.</w:t>
      </w:r>
    </w:p>
    <w:p w:rsidR="00C1175A" w:rsidRDefault="00C1175A" w:rsidP="00C1175A">
      <w:pPr>
        <w:pStyle w:val="Heading3"/>
        <w:spacing w:before="240" w:beforeAutospacing="0" w:after="150" w:afterAutospacing="0" w:line="450" w:lineRule="atLeast"/>
        <w:rPr>
          <w:b w:val="0"/>
          <w:bCs w:val="0"/>
          <w:sz w:val="28"/>
          <w:szCs w:val="28"/>
        </w:rPr>
      </w:pPr>
    </w:p>
    <w:p w:rsidR="00C1175A" w:rsidRDefault="00C1175A" w:rsidP="00C1175A">
      <w:pPr>
        <w:pStyle w:val="Heading3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b w:val="0"/>
          <w:bCs w:val="0"/>
          <w:sz w:val="28"/>
          <w:szCs w:val="28"/>
        </w:rPr>
        <w:t>2.</w:t>
      </w:r>
      <w:r>
        <w:rPr>
          <w:color w:val="2D2828"/>
          <w:sz w:val="38"/>
          <w:szCs w:val="38"/>
        </w:rPr>
        <w:t>No Of Scenes Of Story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  <w:r w:rsidRPr="00C1175A">
        <w:rPr>
          <w:sz w:val="28"/>
          <w:szCs w:val="28"/>
          <w:shd w:val="clear" w:color="auto" w:fill="FFFFFF"/>
        </w:rPr>
        <w:t xml:space="preserve">The number of scenes in a storyboard for a data visualization analysis of the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  <w:r w:rsidRPr="00C1175A">
        <w:rPr>
          <w:sz w:val="28"/>
          <w:szCs w:val="28"/>
          <w:shd w:val="clear" w:color="auto" w:fill="FFFFFF"/>
        </w:rPr>
        <w:t xml:space="preserve">factors affecting the selection of medical care costs will depend on the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  <w:r w:rsidRPr="00C1175A">
        <w:rPr>
          <w:sz w:val="28"/>
          <w:szCs w:val="28"/>
          <w:shd w:val="clear" w:color="auto" w:fill="FFFFFF"/>
        </w:rPr>
        <w:t xml:space="preserve">complexity of the analysis and the specific insights that are trying to be </w:t>
      </w:r>
    </w:p>
    <w:p w:rsid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  <w:r w:rsidRPr="00C1175A">
        <w:rPr>
          <w:sz w:val="28"/>
          <w:szCs w:val="28"/>
          <w:shd w:val="clear" w:color="auto" w:fill="FFFFFF"/>
        </w:rPr>
        <w:t xml:space="preserve">conveyed. A storyboard is a visual representation of the data analysis process </w:t>
      </w:r>
    </w:p>
    <w:p w:rsidR="00C1175A" w:rsidRPr="00C1175A" w:rsidRDefault="00C1175A" w:rsidP="00C1175A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C1175A">
        <w:rPr>
          <w:sz w:val="28"/>
          <w:szCs w:val="28"/>
          <w:shd w:val="clear" w:color="auto" w:fill="FFFFFF"/>
        </w:rPr>
        <w:t>and it breaks down the analysis into a series of steps or scenes.</w:t>
      </w: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  <w:r w:rsidRPr="00C1175A">
        <w:rPr>
          <w:rFonts w:ascii="Times New Roman" w:hAnsi="Times New Roman" w:cs="Times New Roman"/>
        </w:rPr>
        <w:lastRenderedPageBreak/>
        <w:br/>
      </w:r>
    </w:p>
    <w:p w:rsidR="005F0307" w:rsidRDefault="00C1175A" w:rsidP="00C117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96951" cy="3222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53"/>
                    <a:stretch/>
                  </pic:blipFill>
                  <pic:spPr bwMode="auto">
                    <a:xfrm>
                      <a:off x="0" y="0"/>
                      <a:ext cx="5807055" cy="322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</w:p>
    <w:p w:rsidR="00C1175A" w:rsidRDefault="00C1175A" w:rsidP="00C1175A">
      <w:pP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p w:rsidR="00C1175A" w:rsidRPr="00C1175A" w:rsidRDefault="00C1175A" w:rsidP="00C1175A">
      <w:pPr>
        <w:rPr>
          <w:rFonts w:ascii="Times New Roman" w:hAnsi="Times New Roman" w:cs="Times New Roman"/>
          <w:sz w:val="40"/>
          <w:szCs w:val="40"/>
        </w:rPr>
      </w:pPr>
    </w:p>
    <w:sectPr w:rsidR="00C1175A" w:rsidRPr="00C1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207B"/>
    <w:multiLevelType w:val="hybridMultilevel"/>
    <w:tmpl w:val="2580E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60"/>
    <w:rsid w:val="000973AD"/>
    <w:rsid w:val="00131320"/>
    <w:rsid w:val="005F0307"/>
    <w:rsid w:val="00644F96"/>
    <w:rsid w:val="008B6661"/>
    <w:rsid w:val="00A452F2"/>
    <w:rsid w:val="00C1175A"/>
    <w:rsid w:val="00C82F60"/>
    <w:rsid w:val="00F76DE3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F444-F0D7-414F-81F0-D2FC614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2F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F9779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2F60"/>
  </w:style>
  <w:style w:type="character" w:customStyle="1" w:styleId="BodyTextChar">
    <w:name w:val="Body Text Char"/>
    <w:basedOn w:val="DefaultParagraphFont"/>
    <w:link w:val="BodyText"/>
    <w:uiPriority w:val="1"/>
    <w:rsid w:val="00C82F60"/>
    <w:rPr>
      <w:rFonts w:ascii="Arial MT" w:eastAsia="Arial MT" w:hAnsi="Arial MT" w:cs="Arial MT"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C82F60"/>
    <w:pPr>
      <w:spacing w:before="60"/>
      <w:ind w:left="2598" w:right="253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82F60"/>
    <w:rPr>
      <w:rFonts w:ascii="Arial MT" w:eastAsia="Arial MT" w:hAnsi="Arial MT" w:cs="Arial MT"/>
      <w:sz w:val="52"/>
      <w:szCs w:val="5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82F60"/>
  </w:style>
  <w:style w:type="character" w:styleId="Hyperlink">
    <w:name w:val="Hyperlink"/>
    <w:basedOn w:val="DefaultParagraphFont"/>
    <w:uiPriority w:val="99"/>
    <w:unhideWhenUsed/>
    <w:rsid w:val="001313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32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7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Story</vt:lpstr>
      <vt:lpstr>        Story</vt:lpstr>
      <vt:lpstr>        </vt:lpstr>
      <vt:lpstr>        2.No Of Scenes Of Story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  M.A</dc:creator>
  <cp:keywords/>
  <dc:description/>
  <cp:lastModifiedBy>ANITHA   M.A</cp:lastModifiedBy>
  <cp:revision>3</cp:revision>
  <dcterms:created xsi:type="dcterms:W3CDTF">2023-05-24T16:42:00Z</dcterms:created>
  <dcterms:modified xsi:type="dcterms:W3CDTF">2023-05-24T17:59:00Z</dcterms:modified>
</cp:coreProperties>
</file>