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Person 2 — ETA &amp; Prediction Engine</w:t>
      </w:r>
    </w:p>
    <w:p>
      <w:pPr>
        <w:pStyle w:val="Subtitle"/>
      </w:pPr>
      <w:r>
        <w:t xml:space="preserve">Team brief</w:t>
      </w:r>
    </w:p>
    <w:bookmarkStart w:id="9" w:name="what-this-part-does-in-one-line"/>
    <w:p>
      <w:pPr>
        <w:pStyle w:val="Heading2"/>
      </w:pPr>
      <w:r>
        <w:t xml:space="preserve">What this part does, in one line</w:t>
      </w:r>
    </w:p>
    <w:p>
      <w:pPr>
        <w:pStyle w:val="FirstParagraph"/>
      </w:pPr>
      <w:r>
        <w:t xml:space="preserve">The brain of the server. It takes the raw GPS pings the bus sends and figures out</w:t>
      </w:r>
      <w:r>
        <w:t xml:space="preserve"> </w:t>
      </w:r>
      <w:r>
        <w:rPr>
          <w:i/>
          <w:iCs/>
        </w:rPr>
        <w:t xml:space="preserve">where the bus actually is</w:t>
      </w:r>
      <w:r>
        <w:t xml:space="preserve">,</w:t>
      </w:r>
      <w:r>
        <w:t xml:space="preserve"> </w:t>
      </w:r>
      <w:r>
        <w:rPr>
          <w:i/>
          <w:iCs/>
        </w:rPr>
        <w:t xml:space="preserve">when it’ll reach each upcoming stop</w:t>
      </w:r>
      <w:r>
        <w:t xml:space="preserve">, and</w:t>
      </w:r>
      <w:r>
        <w:t xml:space="preserve"> </w:t>
      </w:r>
      <w:r>
        <w:rPr>
          <w:i/>
          <w:iCs/>
        </w:rPr>
        <w:t xml:space="preserve">whether anything is wrong</w:t>
      </w:r>
      <w:r>
        <w:t xml:space="preserve">.</w:t>
      </w:r>
    </w:p>
    <w:bookmarkEnd w:id="9"/>
    <w:bookmarkStart w:id="10" w:name="where-it-sits-in-the-system"/>
    <w:p>
      <w:pPr>
        <w:pStyle w:val="Heading2"/>
      </w:pPr>
      <w:r>
        <w:t xml:space="preserve">Where it sits in the system</w:t>
      </w:r>
    </w:p>
    <w:p>
      <w:pPr>
        <w:pStyle w:val="FirstParagraph"/>
      </w:pPr>
      <w:r>
        <w:t xml:space="preserve">Bus -&gt; Person 1 (data ingestion + DB) -&gt;</w:t>
      </w:r>
      <w:r>
        <w:t xml:space="preserve"> </w:t>
      </w:r>
      <w:r>
        <w:rPr>
          <w:b/>
          <w:bCs/>
        </w:rPr>
        <w:t xml:space="preserve">Person 2 (the ETA engine)</w:t>
      </w:r>
      <w:r>
        <w:t xml:space="preserve"> </w:t>
      </w:r>
      <w:r>
        <w:t xml:space="preserve">-&gt; DB -&gt; Person 3 (SMS / IVR / dashboard / display board).</w:t>
      </w:r>
    </w:p>
    <w:p>
      <w:pPr>
        <w:pStyle w:val="BodyText"/>
      </w:pPr>
      <w:r>
        <w:t xml:space="preserve">The engine doesn’t talk to the passenger directly; it produces the numbers that Person 3’s layer reads aloud or displays.</w:t>
      </w:r>
    </w:p>
    <w:bookmarkEnd w:id="10"/>
    <w:bookmarkStart w:id="11" w:name="the-four-jobs"/>
    <w:p>
      <w:pPr>
        <w:pStyle w:val="Heading2"/>
      </w:pPr>
      <w:r>
        <w:t xml:space="preserve">The four jobs</w:t>
      </w:r>
    </w:p>
    <w:p>
      <w:pPr>
        <w:pStyle w:val="FirstParagraph"/>
      </w:pPr>
      <w:r>
        <w:rPr>
          <w:b/>
          <w:bCs/>
        </w:rPr>
        <w:t xml:space="preserve">1. ETA calculation.</w:t>
      </w:r>
      <w:r>
        <w:t xml:space="preserve"> </w:t>
      </w:r>
      <w:r>
        <w:t xml:space="preserve">“How many minutes until Bus 17 reaches the next stop?”</w:t>
      </w:r>
      <w:r>
        <w:t xml:space="preserve"> </w:t>
      </w:r>
      <w:r>
        <w:t xml:space="preserve">Done with a simple distance ÷ speed on day one, then a smarter version that learns each segment of the route over time.</w:t>
      </w:r>
    </w:p>
    <w:p>
      <w:pPr>
        <w:pStyle w:val="BodyText"/>
      </w:pPr>
      <w:r>
        <w:rPr>
          <w:b/>
          <w:bCs/>
        </w:rPr>
        <w:t xml:space="preserve">2. Network-loss prediction.</w:t>
      </w:r>
      <w:r>
        <w:t xml:space="preserve"> </w:t>
      </w:r>
      <w:r>
        <w:t xml:space="preserve">Rural areas drop signal constantly. When the bus stops sending updates, the engine</w:t>
      </w:r>
      <w:r>
        <w:t xml:space="preserve"> </w:t>
      </w:r>
      <w:r>
        <w:rPr>
          <w:i/>
          <w:iCs/>
        </w:rPr>
        <w:t xml:space="preserve">guesses</w:t>
      </w:r>
      <w:r>
        <w:t xml:space="preserve"> </w:t>
      </w:r>
      <w:r>
        <w:t xml:space="preserve">where it is based on its last known speed and how long it’s been silent. Status flips from LIVE -&gt; ESTIMATED -&gt; LAST_KNOWN as the blackout grows.</w:t>
      </w:r>
    </w:p>
    <w:p>
      <w:pPr>
        <w:pStyle w:val="BodyText"/>
      </w:pPr>
      <w:r>
        <w:rPr>
          <w:b/>
          <w:bCs/>
        </w:rPr>
        <w:t xml:space="preserve">3. Historical learning.</w:t>
      </w:r>
      <w:r>
        <w:t xml:space="preserve"> </w:t>
      </w:r>
      <w:r>
        <w:t xml:space="preserve">Every completed trip teaches the system how long each road segment actually takes — broken down by time of day (so 8 AM rush hour and midnight are learned separately). Over weeks, the ETA gets noticeably more accurate without any manual tuning.</w:t>
      </w:r>
    </w:p>
    <w:p>
      <w:pPr>
        <w:pStyle w:val="BodyText"/>
      </w:pPr>
      <w:r>
        <w:rPr>
          <w:b/>
          <w:bCs/>
        </w:rPr>
        <w:t xml:space="preserve">4. Route adherence (geofencing).</w:t>
      </w:r>
      <w:r>
        <w:t xml:space="preserve"> </w:t>
      </w:r>
      <w:r>
        <w:t xml:space="preserve">The engine draws an invisible 50-metre corridor around each route. If the bus drifts outside it for three packets in a row, that’s a divert — and the alert pipeline fires: log it in the DB, flash a banner on the authority dashboard, and</w:t>
      </w:r>
      <w:r>
        <w:t xml:space="preserve"> </w:t>
      </w:r>
      <w:r>
        <w:rPr>
          <w:b/>
          <w:bCs/>
        </w:rPr>
        <w:t xml:space="preserve">automatically SMS / IVR-call every passenger who recently asked about that bus</w:t>
      </w:r>
      <w:r>
        <w:t xml:space="preserve"> </w:t>
      </w:r>
      <w:r>
        <w:t xml:space="preserve">in their own language. That last bit is what plugs into Person 3’s IVR/SMS work directly.</w:t>
      </w:r>
    </w:p>
    <w:bookmarkEnd w:id="11"/>
    <w:bookmarkStart w:id="12" w:name="Xad7138bc64a1e534cba892cd2b8fbf1b0095bab"/>
    <w:p>
      <w:pPr>
        <w:pStyle w:val="Heading2"/>
      </w:pPr>
      <w:r>
        <w:t xml:space="preserve">What gets written to the database (Person 3 reads these)</w:t>
      </w:r>
    </w:p>
    <w:p>
      <w:pPr>
        <w:pStyle w:val="Compact"/>
        <w:numPr>
          <w:ilvl w:val="0"/>
          <w:numId w:val="1001"/>
        </w:numPr>
      </w:pPr>
      <w:r>
        <w:t xml:space="preserve">Bus position</w:t>
      </w:r>
    </w:p>
    <w:p>
      <w:pPr>
        <w:pStyle w:val="Compact"/>
        <w:numPr>
          <w:ilvl w:val="0"/>
          <w:numId w:val="1001"/>
        </w:numPr>
      </w:pPr>
      <w:r>
        <w:t xml:space="preserve">The next stop</w:t>
      </w:r>
    </w:p>
    <w:p>
      <w:pPr>
        <w:pStyle w:val="Compact"/>
        <w:numPr>
          <w:ilvl w:val="0"/>
          <w:numId w:val="1001"/>
        </w:numPr>
      </w:pPr>
      <w:r>
        <w:t xml:space="preserve">ETAs for every upcoming stop</w:t>
      </w:r>
    </w:p>
    <w:p>
      <w:pPr>
        <w:pStyle w:val="Compact"/>
        <w:numPr>
          <w:ilvl w:val="0"/>
          <w:numId w:val="1001"/>
        </w:numPr>
      </w:pPr>
      <w:r>
        <w:t xml:space="preserve">A status flag (LIVE / ESTIMATED / LAST_KNOWN / OFF_ROUTE)</w:t>
      </w:r>
    </w:p>
    <w:p>
      <w:pPr>
        <w:pStyle w:val="Compact"/>
        <w:numPr>
          <w:ilvl w:val="0"/>
          <w:numId w:val="1001"/>
        </w:numPr>
      </w:pPr>
      <w:r>
        <w:t xml:space="preserve">A confidence number from 0 to 1 so the display can say</w:t>
      </w:r>
      <w:r>
        <w:t xml:space="preserve"> </w:t>
      </w:r>
      <w:r>
        <w:t xml:space="preserve">“ETA 12 min”</w:t>
      </w:r>
      <w:r>
        <w:t xml:space="preserve"> </w:t>
      </w:r>
      <w:r>
        <w:t xml:space="preserve">vs</w:t>
      </w:r>
      <w:r>
        <w:t xml:space="preserve"> </w:t>
      </w:r>
      <w:r>
        <w:t xml:space="preserve">“ETA ~12 min (estimated)”</w:t>
      </w:r>
    </w:p>
    <w:bookmarkEnd w:id="12"/>
    <w:bookmarkStart w:id="13" w:name="Xf656127cdd6200b1e455f6007af071b355191bb"/>
    <w:p>
      <w:pPr>
        <w:pStyle w:val="Heading2"/>
      </w:pPr>
      <w:r>
        <w:t xml:space="preserve">What the engine needs from the rest of the 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 1</w:t>
      </w:r>
      <w:r>
        <w:t xml:space="preserve"> </w:t>
      </w:r>
      <w:r>
        <w:t xml:space="preserve">-&gt; the canonical route data (list of stops + the polyline of the actual road) and the live stream of cleaned GPS packets.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 3</w:t>
      </w:r>
      <w:r>
        <w:t xml:space="preserve"> </w:t>
      </w:r>
      <w:r>
        <w:t xml:space="preserve">-&gt; a small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 </w:t>
      </w:r>
      <w:r>
        <w:t xml:space="preserve">log of which passengers asked about which bus, so the divert pipeline knows who to message.</w:t>
      </w:r>
    </w:p>
    <w:bookmarkEnd w:id="13"/>
    <w:bookmarkStart w:id="14" w:name="Xa18e1c7d90a16c1e16f44d3d9d7a5bc15037b8a"/>
    <w:p>
      <w:pPr>
        <w:pStyle w:val="Heading2"/>
      </w:pPr>
      <w:r>
        <w:t xml:space="preserve">The cold-start problem — what about day one when there’s no history?</w:t>
      </w:r>
    </w:p>
    <w:p>
      <w:pPr>
        <w:pStyle w:val="FirstParagraph"/>
      </w:pPr>
      <w:r>
        <w:t xml:space="preserve">Fair question: the historical learning only kicks in once trips are on the books. Day one, the table is empty. Four ways to handle it, used in combination: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Hardcoded default speed.</w:t>
      </w:r>
      <w:r>
        <w:t xml:space="preserve"> </w:t>
      </w:r>
      <w:r>
        <w:t xml:space="preserve">~30 km/h for rural highways, ~25 for mixed, ~15 for town centres. Works on switch-on, not accurate, but the display has something to show from minute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Seed from the published bus schedule.</w:t>
      </w:r>
      <w:r>
        <w:t xml:space="preserve"> </w:t>
      </w:r>
      <w:r>
        <w:t xml:space="preserve">Most routes already have a paper schedule (</w:t>
      </w:r>
      <w:r>
        <w:t xml:space="preserve">“leaves at 14:00, reaches Tollgate 14:08”</w:t>
      </w:r>
      <w:r>
        <w:t xml:space="preserve">). That’s exactly the data needed — read it once, pre-fill the segment averages.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Seed from OpenStreetMap / OSRM.</w:t>
      </w:r>
      <w:r>
        <w:t xml:space="preserve"> </w:t>
      </w:r>
      <w:r>
        <w:t xml:space="preserve">OSRM is a free routing service that, given two GPS points, tells you how long a car would take to drive between them on the real road network. One lookup per segment at route-load time, answer goes into the table.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One test drive per route.</w:t>
      </w:r>
      <w:r>
        <w:t xml:space="preserve"> </w:t>
      </w:r>
      <w:r>
        <w:t xml:space="preserve">Stick the device on a bus, run the route once, record the timestamps. Most accurate seed possible. Logistics-heavy but unbeatable.</w:t>
      </w:r>
    </w:p>
    <w:p>
      <w:pPr>
        <w:pStyle w:val="FirstParagraph"/>
      </w:pPr>
      <w:r>
        <w:t xml:space="preserve">The engine</w:t>
      </w:r>
      <w:r>
        <w:t xml:space="preserve"> </w:t>
      </w:r>
      <w:r>
        <w:rPr>
          <w:b/>
          <w:bCs/>
        </w:rPr>
        <w:t xml:space="preserve">stacks all four</w:t>
      </w:r>
      <w:r>
        <w:t xml:space="preserve"> </w:t>
      </w:r>
      <w:r>
        <w:t xml:space="preserve">via a fallback chain: if this bucket’s average has enough samples use it; otherwise fall back to the segment average; otherwise the route average; otherwise the hardcoded default. The system never fails to produce an ETA — it just gets more accurate as the table fills in.</w:t>
      </w:r>
    </w:p>
    <w:p>
      <w:pPr>
        <w:pStyle w:val="BodyText"/>
      </w:pPr>
      <w:r>
        <w:rPr>
          <w:b/>
          <w:bCs/>
        </w:rPr>
        <w:t xml:space="preserve">Bonus trick:</w:t>
      </w:r>
      <w:r>
        <w:t xml:space="preserve"> </w:t>
      </w:r>
      <w:r>
        <w:t xml:space="preserve">for the first ~10 observations in a new bucket, the smoothing weight α gets bumped from 0.25 to 0.5 so the system adapts fast while data is thin, then settles down. And for the first ~2 weeks per route, the display can tag ETAs as</w:t>
      </w:r>
      <w:r>
        <w:t xml:space="preserve"> </w:t>
      </w:r>
      <w:r>
        <w:t xml:space="preserve">“estimate (still learning)”</w:t>
      </w:r>
      <w:r>
        <w:t xml:space="preserve"> </w:t>
      </w:r>
      <w:r>
        <w:t xml:space="preserve">so passengers don’t trust them as more precise than they are.</w:t>
      </w:r>
    </w:p>
    <w:p>
      <w:pPr>
        <w:pStyle w:val="BodyText"/>
      </w:pPr>
      <w:r>
        <w:rPr>
          <w:b/>
          <w:bCs/>
        </w:rPr>
        <w:t xml:space="preserve">Decision to make as a team:</w:t>
      </w:r>
      <w:r>
        <w:t xml:space="preserve"> </w:t>
      </w:r>
      <w:r>
        <w:t xml:space="preserve">which of the four seeds to use? Suggested: schedule data first, OSRM lookup as the automated fallback, test drives only when both are unavailable.</w:t>
      </w:r>
    </w:p>
    <w:bookmarkEnd w:id="14"/>
    <w:bookmarkStart w:id="15" w:name="X1aa0ec811ab160e4a430322f4349753fbc8e430"/>
    <w:p>
      <w:pPr>
        <w:pStyle w:val="Heading2"/>
      </w:pPr>
      <w:r>
        <w:t xml:space="preserve">Where does the route data (polyline) come from?</w:t>
      </w:r>
    </w:p>
    <w:p>
      <w:pPr>
        <w:pStyle w:val="FirstParagraph"/>
      </w:pPr>
      <w:r>
        <w:t xml:space="preserve">The engine needs the canonical route — a list of stops plus the actual road geometry connecting them. Five possible sources, in practical order: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OpenStreetMap + OSRM (recommended default).</w:t>
      </w:r>
      <w:r>
        <w:t xml:space="preserve"> </w:t>
      </w:r>
      <w:r>
        <w:t xml:space="preserve">OSRM is a free routing service on top of OpenStreetMap. One HTTP call per stop-pair returns the driving polyline between them. Concatenate for the full route. Automated, free, works anywhere OSM covers. Bonus: also gives a travel-time estimate that seeds the cold-start table.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Manual digitisation.</w:t>
      </w:r>
      <w:r>
        <w:t xml:space="preserve"> </w:t>
      </w:r>
      <w:r>
        <w:t xml:space="preserve">For routes where OSM is missing the road, someone traces it by hand in Google My Maps or QGIS and exports a GeoJSON LineString. ~30 minutes per route. Fine for a pilot of 5–10 routes.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drive.</w:t>
      </w:r>
      <w:r>
        <w:t xml:space="preserve"> </w:t>
      </w:r>
      <w:r>
        <w:t xml:space="preserve">Stick the device on a bus, drive the route once, the recorded GPS trail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polyline — by definition the most accurate possible. Also seeds real travel times for free.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GTFS feeds.</w:t>
      </w:r>
      <w:r>
        <w:t xml:space="preserve"> </w:t>
      </w:r>
      <w:r>
        <w:t xml:space="preserve">If the transport authority publishes routes as GTFS data,</w:t>
      </w:r>
      <w:r>
        <w:t xml:space="preserve"> </w:t>
      </w:r>
      <w:r>
        <w:rPr>
          <w:rStyle w:val="VerbatimChar"/>
        </w:rPr>
        <w:t xml:space="preserve">shapes.txt</w:t>
      </w:r>
      <w:r>
        <w:t xml:space="preserve"> </w:t>
      </w:r>
      <w:r>
        <w:t xml:space="preserve">is the polyline file. Authoritative. Most rural Indian operators don’t publish GTFS yet, but worth checking.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Google Maps Directions API.</w:t>
      </w:r>
      <w:r>
        <w:t xml:space="preserve"> </w:t>
      </w:r>
      <w:r>
        <w:t xml:space="preserve">Better coverage than OSM in some places, but paid (~$5 per 1k requests) and has redistribution restrictions.</w:t>
      </w:r>
    </w:p>
    <w:p>
      <w:pPr>
        <w:pStyle w:val="FirstParagraph"/>
      </w:pPr>
      <w:r>
        <w:rPr>
          <w:b/>
          <w:bCs/>
        </w:rPr>
        <w:t xml:space="preserve">Recommended pipeline for the pilot:</w:t>
      </w:r>
      <w:r>
        <w:t xml:space="preserve"> </w:t>
      </w:r>
      <w:r>
        <w:t xml:space="preserve">OSRM auto-fetch first -&gt; manual digitisation for routes where OSRM fails -&gt; optional test drive per route to validate and seed historical data.</w:t>
      </w:r>
    </w:p>
    <w:p>
      <w:pPr>
        <w:pStyle w:val="BodyText"/>
      </w:pPr>
      <w:r>
        <w:t xml:space="preserve">This sits squarely in Person 1’s territory — they own the database and the route-loading scripts. The engine just reads the polyline rows; it doesn’t care where they came from.</w:t>
      </w:r>
    </w:p>
    <w:bookmarkEnd w:id="15"/>
    <w:bookmarkStart w:id="16" w:name="deliverables-for-the-presentation"/>
    <w:p>
      <w:pPr>
        <w:pStyle w:val="Heading2"/>
      </w:pPr>
      <w:r>
        <w:t xml:space="preserve">Deliverables for the presentation</w:t>
      </w:r>
    </w:p>
    <w:p>
      <w:pPr>
        <w:pStyle w:val="FirstParagraph"/>
      </w:pPr>
      <w:r>
        <w:t xml:space="preserve">Three flow diagrams (ETA workflow, prediction workflow, divert-alert pipeline) plus the geofence equations. All four are already drafted.</w:t>
      </w:r>
    </w:p>
    <w:bookmarkEnd w:id="16"/>
    <w:bookmarkStart w:id="1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Person 1 collects the raw data, Person 3 talks to the passenger, and Person 2 is the layer in between that turns</w:t>
      </w:r>
      <w:r>
        <w:t xml:space="preserve"> </w:t>
      </w:r>
      <w:r>
        <w:t xml:space="preserve">“lat/lon every 2–3 minutes”</w:t>
      </w:r>
      <w:r>
        <w:t xml:space="preserve"> </w:t>
      </w:r>
      <w:r>
        <w:t xml:space="preserve">into</w:t>
      </w:r>
      <w:r>
        <w:t xml:space="preserve"> </w:t>
      </w:r>
      <w:r>
        <w:t xml:space="preserve">“Bus 17 arriving in 8 minutes, and by the way it just went off route”</w:t>
      </w:r>
      <w:r>
        <w:t xml:space="preserve">. Without this layer there’s nothing meaningful to display, speak, or text.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 2 — ETA &amp; Prediction Engine</dc:title>
  <dc:creator/>
  <cp:keywords/>
  <dcterms:created xsi:type="dcterms:W3CDTF">2026-06-08T11:22:25Z</dcterms:created>
  <dcterms:modified xsi:type="dcterms:W3CDTF">2026-06-08T11:22:25Z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  <property fmtid="{D5CDD505-2E9C-101B-9397-08002B2CF9AE}" pid="4" name="mainfont">
    <vt:lpwstr>Helvetica</vt:lpwstr>
  </property>
  <property fmtid="{D5CDD505-2E9C-101B-9397-08002B2CF9AE}" pid="5" name="subtitle">
    <vt:lpwstr>Team brief</vt:lpwstr>
  </property>
</Properties>
</file>