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80" w:line="264" w:lineRule="auto"/>
        <w:jc w:val="center"/>
      </w:pPr>
      <w:r>
        <w:rPr>
          <w:rFonts w:ascii="Calibri" w:hAnsi="Calibri"/>
          <w:b/>
          <w:i w:val="0"/>
          <w:color w:val="2E74B5"/>
          <w:sz w:val="22"/>
        </w:rPr>
        <w:t>TECHNICAL STRUCTURE DOCUMENT</w:t>
      </w:r>
    </w:p>
    <w:p>
      <w:pPr>
        <w:spacing w:after="160" w:before="0" w:line="264" w:lineRule="auto"/>
        <w:jc w:val="center"/>
      </w:pPr>
      <w:r>
        <w:rPr>
          <w:rFonts w:ascii="Calibri" w:hAnsi="Calibri"/>
          <w:b/>
          <w:i w:val="0"/>
          <w:color w:val="0B2545"/>
          <w:sz w:val="42"/>
        </w:rPr>
        <w:t>Telecom Mobility Intelligence for Stay, Home and Work Location Detection using Synthetic CDR Data</w:t>
      </w:r>
    </w:p>
    <w:p>
      <w:pPr>
        <w:spacing w:after="240" w:before="0" w:line="264" w:lineRule="auto"/>
        <w:jc w:val="center"/>
      </w:pPr>
      <w:r>
        <w:rPr>
          <w:rFonts w:ascii="Calibri" w:hAnsi="Calibri"/>
          <w:b w:val="0"/>
          <w:i/>
          <w:color w:val="5A5A5A"/>
          <w:sz w:val="26"/>
        </w:rPr>
        <w:t>Document 3 of 3: Technical Structure, Stack, Data Files and Implementation Plan</w:t>
      </w:r>
    </w:p>
    <w:tbl>
      <w:tblPr>
        <w:tblStyle w:val="TableGrid"/>
        <w:tblW w:type="auto" w:w="0"/>
        <w:jc w:val="left"/>
        <w:tblLayout w:type="fixed"/>
        <w:tblLook w:firstColumn="1" w:firstRow="1" w:lastColumn="0" w:lastRow="0" w:noHBand="0" w:noVBand="1" w:val="04A0"/>
      </w:tblPr>
      <w:tblGrid>
        <w:gridCol w:w="4896"/>
        <w:gridCol w:w="4896"/>
      </w:tblGrid>
      <w:tr>
        <w:tc>
          <w:tcPr>
            <w:tcW w:type="dxa" w:w="23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8"/>
              </w:rPr>
              <w:t>Field</w:t>
            </w:r>
          </w:p>
        </w:tc>
        <w:tc>
          <w:tcPr>
            <w:tcW w:type="dxa" w:w="698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8"/>
              </w:rPr>
              <w:t>Value</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Study Area</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Civil Lines, Nagpur</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Network</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4G LTE, MCC 404, MNC 92, LAC 440001</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Infrastructure</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15 physical towers, 45 sectors, 3 sectors per tower</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Subscribers</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20 synthetic subscribers across 6 personas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Observation Period</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30 days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Dataset Size</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15,000-25,000 synthetic CDR/signaling records</w:t>
            </w:r>
          </w:p>
        </w:tc>
      </w:tr>
    </w:tbl>
    <w:p>
      <w:pPr>
        <w:spacing w:after="40" w:before="0" w:line="264" w:lineRule="auto"/>
      </w:pPr>
    </w:p>
    <w:tbl>
      <w:tblPr>
        <w:tblW w:type="auto" w:w="0"/>
        <w:tblLook w:firstColumn="1" w:firstRow="1" w:lastColumn="0" w:lastRow="0" w:noHBand="0" w:noVBand="1" w:val="04A0"/>
      </w:tblPr>
      <w:tblGrid>
        <w:gridCol w:w="9792"/>
      </w:tblGrid>
      <w:tr>
        <w:tc>
          <w:tcPr>
            <w:tcW w:type="dxa" w:w="9792"/>
            <w:shd w:fill="F4F6F9"/>
            <w:tcBorders>
              <w:top w:val="single" w:sz="4" w:color="C8D1DC"/>
              <w:left w:val="single" w:sz="4" w:color="C8D1DC"/>
              <w:bottom w:val="single" w:sz="4" w:color="C8D1DC"/>
              <w:right w:val="single" w:sz="4" w:color="C8D1DC"/>
            </w:tcBorders>
          </w:tcPr>
          <w:p>
            <w:pPr>
              <w:spacing w:after="40"/>
            </w:pPr>
            <w:r>
              <w:rPr>
                <w:rFonts w:ascii="Calibri" w:hAnsi="Calibri"/>
                <w:b/>
                <w:i w:val="0"/>
                <w:color w:val="0B2545"/>
                <w:sz w:val="20"/>
              </w:rPr>
              <w:t>Purpose of this document</w:t>
            </w:r>
          </w:p>
          <w:p>
            <w:pPr>
              <w:spacing w:after="0" w:line="252" w:lineRule="auto"/>
            </w:pPr>
            <w:r>
              <w:rPr>
                <w:rFonts w:ascii="Calibri" w:hAnsi="Calibri"/>
                <w:b w:val="0"/>
                <w:i w:val="0"/>
                <w:color w:val="000000"/>
                <w:sz w:val="19"/>
              </w:rPr>
              <w:t>Document 3 of 3: Technical Structure, Stack, Data Files and Implementation Plan This document is written for guide review before implementation, so all parameters are explained as design decisions and not as claimed accuracy results.</w:t>
            </w:r>
          </w:p>
        </w:tc>
      </w:tr>
    </w:tbl>
    <w:p>
      <w:pPr>
        <w:spacing w:after="40" w:before="0" w:line="264" w:lineRule="auto"/>
      </w:pPr>
    </w:p>
    <w:p>
      <w:r>
        <w:br w:type="page"/>
      </w:r>
    </w:p>
    <w:p>
      <w:pPr>
        <w:pStyle w:val="Heading1"/>
      </w:pPr>
      <w:r>
        <w:t>1. Technical Purpose</w:t>
      </w:r>
    </w:p>
    <w:p>
      <w:pPr>
        <w:spacing w:after="120" w:before="0" w:line="264" w:lineRule="auto"/>
      </w:pPr>
      <w:r>
        <w:rPr>
          <w:rFonts w:ascii="Calibri" w:hAnsi="Calibri"/>
          <w:b w:val="0"/>
          <w:i w:val="0"/>
          <w:color w:val="000000"/>
          <w:sz w:val="21"/>
        </w:rPr>
        <w:t>This document defines the implementation structure for the project. It lists the technology stack, file structure, dataset schemas, processing sequence, algorithm outputs, validation outputs and coding checkpoints. It is written so the coding phase can start without repeatedly changing the logic.</w:t>
      </w:r>
    </w:p>
    <w:p>
      <w:pPr>
        <w:pStyle w:val="Heading1"/>
      </w:pPr>
      <w:r>
        <w:t>2. Technology Stack</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94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Technology</w:t>
            </w:r>
          </w:p>
        </w:tc>
        <w:tc>
          <w:tcPr>
            <w:tcW w:type="dxa" w:w="324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Role</w:t>
            </w:r>
          </w:p>
        </w:tc>
        <w:tc>
          <w:tcPr>
            <w:tcW w:type="dxa" w:w="41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Why Used</w:t>
            </w:r>
          </w:p>
        </w:tc>
      </w:tr>
      <w:tr>
        <w:tc>
          <w:tcPr>
            <w:tcW w:type="dxa" w:w="19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Python</w:t>
            </w:r>
          </w:p>
        </w:tc>
        <w:tc>
          <w:tcPr>
            <w:tcW w:type="dxa" w:w="32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Main implementation language</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Beginner-friendly and suitable for data processing.</w:t>
            </w:r>
          </w:p>
        </w:tc>
      </w:tr>
      <w:tr>
        <w:tc>
          <w:tcPr>
            <w:tcW w:type="dxa" w:w="19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Pandas</w:t>
            </w:r>
          </w:p>
        </w:tc>
        <w:tc>
          <w:tcPr>
            <w:tcW w:type="dxa" w:w="32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CSV processing, grouping and scoring</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Best fit for prototype-scale tabular data.</w:t>
            </w:r>
          </w:p>
        </w:tc>
      </w:tr>
      <w:tr>
        <w:tc>
          <w:tcPr>
            <w:tcW w:type="dxa" w:w="19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NumPy</w:t>
            </w:r>
          </w:p>
        </w:tc>
        <w:tc>
          <w:tcPr>
            <w:tcW w:type="dxa" w:w="32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Numeric operations and normalization</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Supports scoring and calculations.</w:t>
            </w:r>
          </w:p>
        </w:tc>
      </w:tr>
      <w:tr>
        <w:tc>
          <w:tcPr>
            <w:tcW w:type="dxa" w:w="19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Google Colab</w:t>
            </w:r>
          </w:p>
        </w:tc>
        <w:tc>
          <w:tcPr>
            <w:tcW w:type="dxa" w:w="32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Notebook execution</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Easy to share with guide and avoids local setup problems.</w:t>
            </w:r>
          </w:p>
        </w:tc>
      </w:tr>
      <w:tr>
        <w:tc>
          <w:tcPr>
            <w:tcW w:type="dxa" w:w="19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Power BI</w:t>
            </w:r>
          </w:p>
        </w:tc>
        <w:tc>
          <w:tcPr>
            <w:tcW w:type="dxa" w:w="32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Dashboard and presentation layer</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Good for executive and validation dashboards.</w:t>
            </w:r>
          </w:p>
        </w:tc>
      </w:tr>
      <w:tr>
        <w:tc>
          <w:tcPr>
            <w:tcW w:type="dxa" w:w="19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MS Word</w:t>
            </w:r>
          </w:p>
        </w:tc>
        <w:tc>
          <w:tcPr>
            <w:tcW w:type="dxa" w:w="32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Formal project documentation</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Required for guide approval.</w:t>
            </w:r>
          </w:p>
        </w:tc>
      </w:tr>
      <w:tr>
        <w:tc>
          <w:tcPr>
            <w:tcW w:type="dxa" w:w="19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GitHub</w:t>
            </w:r>
          </w:p>
        </w:tc>
        <w:tc>
          <w:tcPr>
            <w:tcW w:type="dxa" w:w="32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Version control</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Keeps code, data and documents organized.</w:t>
            </w:r>
          </w:p>
        </w:tc>
      </w:tr>
      <w:tr>
        <w:tc>
          <w:tcPr>
            <w:tcW w:type="dxa" w:w="19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Markdown</w:t>
            </w:r>
          </w:p>
        </w:tc>
        <w:tc>
          <w:tcPr>
            <w:tcW w:type="dxa" w:w="32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Project notes and README</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Simple documentation format for repository.</w:t>
            </w:r>
          </w:p>
        </w:tc>
      </w:tr>
    </w:tbl>
    <w:p>
      <w:pPr>
        <w:spacing w:after="40" w:before="0" w:line="264" w:lineRule="auto"/>
      </w:pPr>
    </w:p>
    <w:p>
      <w:pPr>
        <w:pStyle w:val="Heading1"/>
      </w:pPr>
      <w:r>
        <w:t>3. Recommended Project Folder Structure</w:t>
      </w:r>
    </w:p>
    <w:tbl>
      <w:tblPr>
        <w:tblStyle w:val="TableGrid"/>
        <w:tblW w:type="auto" w:w="0"/>
        <w:jc w:val="left"/>
        <w:tblLayout w:type="fixed"/>
        <w:tblLook w:firstColumn="1" w:firstRow="1" w:lastColumn="0" w:lastRow="0" w:noHBand="0" w:noVBand="1" w:val="04A0"/>
      </w:tblPr>
      <w:tblGrid>
        <w:gridCol w:w="4896"/>
        <w:gridCol w:w="4896"/>
      </w:tblGrid>
      <w:tr>
        <w:tc>
          <w:tcPr>
            <w:tcW w:type="dxa" w:w="288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Folder / File</w:t>
            </w:r>
          </w:p>
        </w:tc>
        <w:tc>
          <w:tcPr>
            <w:tcW w:type="dxa" w:w="648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Purpose</w:t>
            </w:r>
          </w:p>
        </w:tc>
      </w:tr>
      <w:tr>
        <w:tc>
          <w:tcPr>
            <w:tcW w:type="dxa" w:w="28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data/raw/</w:t>
            </w:r>
          </w:p>
        </w:tc>
        <w:tc>
          <w:tcPr>
            <w:tcW w:type="dxa" w:w="64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Initial generated CSV files before preprocessing.</w:t>
            </w:r>
          </w:p>
        </w:tc>
      </w:tr>
      <w:tr>
        <w:tc>
          <w:tcPr>
            <w:tcW w:type="dxa" w:w="28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data/processed/</w:t>
            </w:r>
          </w:p>
        </w:tc>
        <w:tc>
          <w:tcPr>
            <w:tcW w:type="dxa" w:w="64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Cleaned CDR and intermediate files.</w:t>
            </w:r>
          </w:p>
        </w:tc>
      </w:tr>
      <w:tr>
        <w:tc>
          <w:tcPr>
            <w:tcW w:type="dxa" w:w="28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data/output/</w:t>
            </w:r>
          </w:p>
        </w:tc>
        <w:tc>
          <w:tcPr>
            <w:tcW w:type="dxa" w:w="64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stay_locations.csv, home_locations.csv, work_locations.csv and validation outputs.</w:t>
            </w:r>
          </w:p>
        </w:tc>
      </w:tr>
      <w:tr>
        <w:tc>
          <w:tcPr>
            <w:tcW w:type="dxa" w:w="28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notebooks/</w:t>
            </w:r>
          </w:p>
        </w:tc>
        <w:tc>
          <w:tcPr>
            <w:tcW w:type="dxa" w:w="64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Google Colab or Jupyter notebooks.</w:t>
            </w:r>
          </w:p>
        </w:tc>
      </w:tr>
      <w:tr>
        <w:tc>
          <w:tcPr>
            <w:tcW w:type="dxa" w:w="28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src/</w:t>
            </w:r>
          </w:p>
        </w:tc>
        <w:tc>
          <w:tcPr>
            <w:tcW w:type="dxa" w:w="64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Reusable Python functions if the notebook is later modularized.</w:t>
            </w:r>
          </w:p>
        </w:tc>
      </w:tr>
      <w:tr>
        <w:tc>
          <w:tcPr>
            <w:tcW w:type="dxa" w:w="28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dashboards/</w:t>
            </w:r>
          </w:p>
        </w:tc>
        <w:tc>
          <w:tcPr>
            <w:tcW w:type="dxa" w:w="64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Power BI .pbix file and dashboard screenshots.</w:t>
            </w:r>
          </w:p>
        </w:tc>
      </w:tr>
      <w:tr>
        <w:tc>
          <w:tcPr>
            <w:tcW w:type="dxa" w:w="28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docs/</w:t>
            </w:r>
          </w:p>
        </w:tc>
        <w:tc>
          <w:tcPr>
            <w:tcW w:type="dxa" w:w="64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Vision, architecture and technical documents.</w:t>
            </w:r>
          </w:p>
        </w:tc>
      </w:tr>
      <w:tr>
        <w:tc>
          <w:tcPr>
            <w:tcW w:type="dxa" w:w="28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README.md</w:t>
            </w:r>
          </w:p>
        </w:tc>
        <w:tc>
          <w:tcPr>
            <w:tcW w:type="dxa" w:w="64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Project overview and execution steps.</w:t>
            </w:r>
          </w:p>
        </w:tc>
      </w:tr>
    </w:tbl>
    <w:p>
      <w:pPr>
        <w:spacing w:after="40" w:before="0" w:line="264" w:lineRule="auto"/>
      </w:pPr>
    </w:p>
    <w:p>
      <w:pPr>
        <w:pStyle w:val="Heading1"/>
      </w:pPr>
      <w:r>
        <w:t>4. Dataset File Responsibilities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52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File</w:t>
            </w:r>
          </w:p>
        </w:tc>
        <w:tc>
          <w:tcPr>
            <w:tcW w:type="dxa" w:w="20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Input or Output</w:t>
            </w:r>
          </w:p>
        </w:tc>
        <w:tc>
          <w:tcPr>
            <w:tcW w:type="dxa" w:w="475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Responsibility</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tower_master.csv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Input design file</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Stores physical towers, sectors, coordinates, MCC, MNC, LAC, CI and CGI.</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subscriber_master.csv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Input design file</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Stores subscriber ID, persona and assigned behavior towers.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behavior_rules.csv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Input design file</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Stores weekday/weekend rules and time windows.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ground_truth.csv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Validation-only input</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Stores true home/work/persona for comparison after prediction.</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synthetic_cdr.csv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Generated input</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Main CDR event dataset.</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clean_cdr.csv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Processed intermediate</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Preprocessed and validated CDR records.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stay_locations.csv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Algorithm output</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Accepted stay sessions with arrival, departure, dwell and event count.</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home_locations.csv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Algorithm output</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Detected home tower, score and supporting features.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work_locations.csv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Algorithm output</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Detected work tower, work type and supporting features.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validation_report.csv</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Evaluation output</w:t>
            </w:r>
          </w:p>
        </w:tc>
        <w:tc>
          <w:tcPr>
            <w:tcW w:type="dxa" w:w="47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Prediction vs ground truth results.</w:t>
            </w:r>
          </w:p>
        </w:tc>
      </w:tr>
    </w:tbl>
    <w:p>
      <w:pPr>
        <w:spacing w:after="40" w:before="0" w:line="264" w:lineRule="auto"/>
      </w:pPr>
    </w:p>
    <w:p>
      <w:pPr>
        <w:pStyle w:val="Heading1"/>
      </w:pPr>
      <w:r>
        <w:t>5. Core Data Dictionaries</w:t>
      </w:r>
    </w:p>
    <w:p>
      <w:pPr>
        <w:pStyle w:val="Heading2"/>
      </w:pPr>
      <w:r>
        <w:t>5.1 tower_master.csv</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Column</w:t>
            </w:r>
          </w:p>
        </w:tc>
        <w:tc>
          <w:tcPr>
            <w:tcW w:type="dxa" w:w="144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Type</w:t>
            </w:r>
          </w:p>
        </w:tc>
        <w:tc>
          <w:tcPr>
            <w:tcW w:type="dxa" w:w="56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Meaning</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physical_tower_id</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String</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Physical tower such as CL_TWR_01.</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tower_id</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String</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Sector tower such as CL_TWR_01_A.</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sector_id</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String</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 B or C.</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latitude</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Float</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Synthetic tower latitude.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longitude</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Float</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Synthetic tower longitude.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mcc</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Integer</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404.</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mnc</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Integer</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92.</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lac</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Integer</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440001.</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ci</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Integer</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Cell identity.</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cgi</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String</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MCC-MNC-LAC-CI.</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zone_type</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String</w:t>
            </w:r>
          </w:p>
        </w:tc>
        <w:tc>
          <w:tcPr>
            <w:tcW w:type="dxa" w:w="56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Residential, office, education or leisure.</w:t>
            </w:r>
          </w:p>
        </w:tc>
      </w:tr>
    </w:tbl>
    <w:p>
      <w:pPr>
        <w:spacing w:after="40" w:before="0" w:line="264" w:lineRule="auto"/>
      </w:pPr>
    </w:p>
    <w:p>
      <w:pPr>
        <w:pStyle w:val="Heading2"/>
      </w:pPr>
      <w:r>
        <w:t>5.2 synthetic_cdr.csv</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3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Column</w:t>
            </w:r>
          </w:p>
        </w:tc>
        <w:tc>
          <w:tcPr>
            <w:tcW w:type="dxa" w:w="144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Type</w:t>
            </w:r>
          </w:p>
        </w:tc>
        <w:tc>
          <w:tcPr>
            <w:tcW w:type="dxa" w:w="554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Meaning</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subscriber_id</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String</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Unique subscriber identifier.</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event_timestamp</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Datetime</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Event time in YYYY-MM-DD HH:MM:SS.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event_type</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String</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VOICE_CALL, SMS, DATA_SESSION, LOCATION_UPDATE or HANDOVER.</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physical_tower_id</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String</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Physical tower used for mobility grouping.</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tower_id</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String</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Sector tower used for telecom realism.</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sector_id</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String</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 B or C.</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call_duration_sec</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Integer</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Voice call duration, zero/null for non-call events.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data_mb</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Float</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Data usage, zero/null for non-data events.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mcc/mnc/lac/ci/cgi</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Mixed</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Telecom identity fields.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network_type</w:t>
            </w:r>
          </w:p>
        </w:tc>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String</w:t>
            </w:r>
          </w:p>
        </w:tc>
        <w:tc>
          <w:tcPr>
            <w:tcW w:type="dxa" w:w="554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4G LTE.</w:t>
            </w:r>
          </w:p>
        </w:tc>
      </w:tr>
    </w:tbl>
    <w:p>
      <w:pPr>
        <w:spacing w:after="40" w:before="0" w:line="264" w:lineRule="auto"/>
      </w:pPr>
    </w:p>
    <w:p>
      <w:pPr>
        <w:pStyle w:val="Heading2"/>
      </w:pPr>
      <w:r>
        <w:t>5.3 stay_locations.csv</w:t>
      </w:r>
    </w:p>
    <w:tbl>
      <w:tblPr>
        <w:tblStyle w:val="TableGrid"/>
        <w:tblW w:type="auto" w:w="0"/>
        <w:jc w:val="left"/>
        <w:tblLayout w:type="fixed"/>
        <w:tblLook w:firstColumn="1" w:firstRow="1" w:lastColumn="0" w:lastRow="0" w:noHBand="0" w:noVBand="1" w:val="04A0"/>
      </w:tblPr>
      <w:tblGrid>
        <w:gridCol w:w="4896"/>
        <w:gridCol w:w="4896"/>
      </w:tblGrid>
      <w:tr>
        <w:tc>
          <w:tcPr>
            <w:tcW w:type="dxa" w:w="259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Column</w:t>
            </w:r>
          </w:p>
        </w:tc>
        <w:tc>
          <w:tcPr>
            <w:tcW w:type="dxa" w:w="676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Meaning</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stay_id</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Unique stay session identifier.</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subscriber_id</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Subscriber for the stay.</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physical_tower_id</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Tower where the stay occurred.</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arrival_time</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First event timestamp in stay group.</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departure_time</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Last event timestamp in stay group.</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dwell_minutes</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departure_time - arrival_time.</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event_count</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Number of CDR events supporting the stay.</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stay_date</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Date derived from arrival_time.</w:t>
            </w:r>
          </w:p>
        </w:tc>
      </w:tr>
      <w:tr>
        <w:tc>
          <w:tcPr>
            <w:tcW w:type="dxa" w:w="259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is_weekend</w:t>
            </w:r>
          </w:p>
        </w:tc>
        <w:tc>
          <w:tcPr>
            <w:tcW w:type="dxa" w:w="67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Saturday/Sunday flag.</w:t>
            </w:r>
          </w:p>
        </w:tc>
      </w:tr>
    </w:tbl>
    <w:p>
      <w:pPr>
        <w:spacing w:after="40" w:before="0" w:line="264" w:lineRule="auto"/>
      </w:pPr>
    </w:p>
    <w:p>
      <w:pPr>
        <w:pStyle w:val="Heading2"/>
      </w:pPr>
      <w:r>
        <w:t>5.4 home_locations.csv and work_locations.csv</w:t>
      </w:r>
    </w:p>
    <w:tbl>
      <w:tblPr>
        <w:tblStyle w:val="TableGrid"/>
        <w:tblW w:type="auto" w:w="0"/>
        <w:jc w:val="left"/>
        <w:tblLayout w:type="fixed"/>
        <w:tblLook w:firstColumn="1" w:firstRow="1" w:lastColumn="0" w:lastRow="0" w:noHBand="0" w:noVBand="1" w:val="04A0"/>
      </w:tblPr>
      <w:tblGrid>
        <w:gridCol w:w="4896"/>
        <w:gridCol w:w="4896"/>
      </w:tblGrid>
      <w:tr>
        <w:tc>
          <w:tcPr>
            <w:tcW w:type="dxa" w:w="266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Output File</w:t>
            </w:r>
          </w:p>
        </w:tc>
        <w:tc>
          <w:tcPr>
            <w:tcW w:type="dxa" w:w="669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Important Columns</w:t>
            </w:r>
          </w:p>
        </w:tc>
      </w:tr>
      <w:tr>
        <w:tc>
          <w:tcPr>
            <w:tcW w:type="dxa" w:w="266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home_locations.csv</w:t>
            </w:r>
          </w:p>
        </w:tc>
        <w:tc>
          <w:tcPr>
            <w:tcW w:type="dxa" w:w="669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subscriber_id, home_tower, home_score, night_presence, night_dwell_minutes, visit_frequency, active_days, weekend_presence</w:t>
            </w:r>
          </w:p>
        </w:tc>
      </w:tr>
      <w:tr>
        <w:tc>
          <w:tcPr>
            <w:tcW w:type="dxa" w:w="266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work_locations.csv</w:t>
            </w:r>
          </w:p>
        </w:tc>
        <w:tc>
          <w:tcPr>
            <w:tcW w:type="dxa" w:w="669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subscriber_id, work_tower, work_score, work_type, daytime_presence, weekday_ratio, visit_frequency, dwell_minutes, active_days, home_vs_work_flag</w:t>
            </w:r>
          </w:p>
        </w:tc>
      </w:tr>
    </w:tbl>
    <w:p>
      <w:pPr>
        <w:spacing w:after="40" w:before="0" w:line="264" w:lineRule="auto"/>
      </w:pPr>
    </w:p>
    <w:p>
      <w:pPr>
        <w:pStyle w:val="Heading1"/>
      </w:pPr>
      <w:r>
        <w:t>6. Implementation Sequence</w:t>
      </w:r>
    </w:p>
    <w:p>
      <w:pPr>
        <w:pStyle w:val="ListNumber"/>
        <w:spacing w:after="60" w:before="0" w:line="264" w:lineRule="auto"/>
      </w:pPr>
      <w:r>
        <w:rPr>
          <w:rFonts w:ascii="Calibri" w:hAnsi="Calibri"/>
          <w:b w:val="0"/>
          <w:i w:val="0"/>
          <w:color w:val="000000"/>
          <w:sz w:val="21"/>
        </w:rPr>
        <w:t>Create tower_master.csv.</w:t>
      </w:r>
    </w:p>
    <w:p>
      <w:pPr>
        <w:pStyle w:val="ListNumber"/>
        <w:spacing w:after="60" w:before="0" w:line="264" w:lineRule="auto"/>
      </w:pPr>
      <w:r>
        <w:rPr>
          <w:rFonts w:ascii="Calibri" w:hAnsi="Calibri"/>
          <w:b w:val="0"/>
          <w:i w:val="0"/>
          <w:color w:val="000000"/>
          <w:sz w:val="21"/>
        </w:rPr>
        <w:t>Create subscriber_master.csv.</w:t>
      </w:r>
    </w:p>
    <w:p>
      <w:pPr>
        <w:pStyle w:val="ListNumber"/>
        <w:spacing w:after="60" w:before="0" w:line="264" w:lineRule="auto"/>
      </w:pPr>
      <w:r>
        <w:rPr>
          <w:rFonts w:ascii="Calibri" w:hAnsi="Calibri"/>
          <w:b w:val="0"/>
          <w:i w:val="0"/>
          <w:color w:val="000000"/>
          <w:sz w:val="21"/>
        </w:rPr>
        <w:t>Create ground_truth.csv from subscriber assignments.</w:t>
      </w:r>
    </w:p>
    <w:p>
      <w:pPr>
        <w:pStyle w:val="ListNumber"/>
        <w:spacing w:after="60" w:before="0" w:line="264" w:lineRule="auto"/>
      </w:pPr>
      <w:r>
        <w:rPr>
          <w:rFonts w:ascii="Calibri" w:hAnsi="Calibri"/>
          <w:b w:val="0"/>
          <w:i w:val="0"/>
          <w:color w:val="000000"/>
          <w:sz w:val="21"/>
        </w:rPr>
        <w:t>Create behavior_rules.csv.</w:t>
      </w:r>
    </w:p>
    <w:p>
      <w:pPr>
        <w:pStyle w:val="ListNumber"/>
        <w:spacing w:after="60" w:before="0" w:line="264" w:lineRule="auto"/>
      </w:pPr>
      <w:r>
        <w:rPr>
          <w:rFonts w:ascii="Calibri" w:hAnsi="Calibri"/>
          <w:b w:val="0"/>
          <w:i w:val="0"/>
          <w:color w:val="000000"/>
          <w:sz w:val="21"/>
        </w:rPr>
        <w:t>Generate daily schedules for each subscriber and day.</w:t>
      </w:r>
    </w:p>
    <w:p>
      <w:pPr>
        <w:pStyle w:val="ListNumber"/>
        <w:spacing w:after="60" w:before="0" w:line="264" w:lineRule="auto"/>
      </w:pPr>
      <w:r>
        <w:rPr>
          <w:rFonts w:ascii="Calibri" w:hAnsi="Calibri"/>
          <w:b w:val="0"/>
          <w:i w:val="0"/>
          <w:color w:val="000000"/>
          <w:sz w:val="21"/>
        </w:rPr>
        <w:t>Generate synthetic_cdr.csv from schedules.</w:t>
      </w:r>
    </w:p>
    <w:p>
      <w:pPr>
        <w:pStyle w:val="ListNumber"/>
        <w:spacing w:after="60" w:before="0" w:line="264" w:lineRule="auto"/>
      </w:pPr>
      <w:r>
        <w:rPr>
          <w:rFonts w:ascii="Calibri" w:hAnsi="Calibri"/>
          <w:b w:val="0"/>
          <w:i w:val="0"/>
          <w:color w:val="000000"/>
          <w:sz w:val="21"/>
        </w:rPr>
        <w:t>Run preprocessing checks and create clean_cdr.csv.</w:t>
      </w:r>
    </w:p>
    <w:p>
      <w:pPr>
        <w:pStyle w:val="ListNumber"/>
        <w:spacing w:after="60" w:before="0" w:line="264" w:lineRule="auto"/>
      </w:pPr>
      <w:r>
        <w:rPr>
          <w:rFonts w:ascii="Calibri" w:hAnsi="Calibri"/>
          <w:b w:val="0"/>
          <w:i w:val="0"/>
          <w:color w:val="000000"/>
          <w:sz w:val="21"/>
        </w:rPr>
        <w:t>Run stay detection and create stay_locations.csv.</w:t>
      </w:r>
    </w:p>
    <w:p>
      <w:pPr>
        <w:pStyle w:val="ListNumber"/>
        <w:spacing w:after="60" w:before="0" w:line="264" w:lineRule="auto"/>
      </w:pPr>
      <w:r>
        <w:rPr>
          <w:rFonts w:ascii="Calibri" w:hAnsi="Calibri"/>
          <w:b w:val="0"/>
          <w:i w:val="0"/>
          <w:color w:val="000000"/>
          <w:sz w:val="21"/>
        </w:rPr>
        <w:t>Aggregate frequency and dwell duration features.</w:t>
      </w:r>
    </w:p>
    <w:p>
      <w:pPr>
        <w:pStyle w:val="ListNumber"/>
        <w:spacing w:after="60" w:before="0" w:line="264" w:lineRule="auto"/>
      </w:pPr>
      <w:r>
        <w:rPr>
          <w:rFonts w:ascii="Calibri" w:hAnsi="Calibri"/>
          <w:b w:val="0"/>
          <w:i w:val="0"/>
          <w:color w:val="000000"/>
          <w:sz w:val="21"/>
        </w:rPr>
        <w:t>Run home detection and create home_locations.csv.</w:t>
      </w:r>
    </w:p>
    <w:p>
      <w:pPr>
        <w:pStyle w:val="ListNumber"/>
        <w:spacing w:after="60" w:before="0" w:line="264" w:lineRule="auto"/>
      </w:pPr>
      <w:r>
        <w:rPr>
          <w:rFonts w:ascii="Calibri" w:hAnsi="Calibri"/>
          <w:b w:val="0"/>
          <w:i w:val="0"/>
          <w:color w:val="000000"/>
          <w:sz w:val="21"/>
        </w:rPr>
        <w:t>Run work detection and create work_locations.csv.</w:t>
      </w:r>
    </w:p>
    <w:p>
      <w:pPr>
        <w:pStyle w:val="ListNumber"/>
        <w:spacing w:after="60" w:before="0" w:line="264" w:lineRule="auto"/>
      </w:pPr>
      <w:r>
        <w:rPr>
          <w:rFonts w:ascii="Calibri" w:hAnsi="Calibri"/>
          <w:b w:val="0"/>
          <w:i w:val="0"/>
          <w:color w:val="000000"/>
          <w:sz w:val="21"/>
        </w:rPr>
        <w:t>Run validation and create validation_report.csv.</w:t>
      </w:r>
    </w:p>
    <w:p>
      <w:pPr>
        <w:pStyle w:val="ListNumber"/>
        <w:spacing w:after="60" w:before="0" w:line="264" w:lineRule="auto"/>
      </w:pPr>
      <w:r>
        <w:rPr>
          <w:rFonts w:ascii="Calibri" w:hAnsi="Calibri"/>
          <w:b w:val="0"/>
          <w:i w:val="0"/>
          <w:color w:val="000000"/>
          <w:sz w:val="21"/>
        </w:rPr>
        <w:t>Load outputs into Power BI.</w:t>
      </w:r>
    </w:p>
    <w:p>
      <w:pPr>
        <w:pStyle w:val="Heading1"/>
      </w:pPr>
      <w:r>
        <w:t>7. Pseudocode - Stay Detection</w:t>
      </w:r>
    </w:p>
    <w:tbl>
      <w:tblPr>
        <w:tblStyle w:val="TableGrid"/>
        <w:tblW w:type="auto" w:w="0"/>
        <w:jc w:val="left"/>
        <w:tblLayout w:type="fixed"/>
        <w:tblLook w:firstColumn="1" w:firstRow="1" w:lastColumn="0" w:lastRow="0" w:noHBand="0" w:noVBand="1" w:val="04A0"/>
      </w:tblPr>
      <w:tblGrid>
        <w:gridCol w:w="4896"/>
        <w:gridCol w:w="4896"/>
      </w:tblGrid>
      <w:tr>
        <w:tc>
          <w:tcPr>
            <w:tcW w:type="dxa" w:w="144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Step</w:t>
            </w:r>
          </w:p>
        </w:tc>
        <w:tc>
          <w:tcPr>
            <w:tcW w:type="dxa" w:w="792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Logic</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1</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For each subscriber, sort events by event_timestamp.</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2</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Start a candidate stay at the first event.</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3</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Continue candidate while physical_tower_id remains the same.</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4</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If tower changes, close the candidate stay.</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5</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Calculate dwell_minutes and event_count.</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6</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Accept only if dwell_minutes &gt;= 20 and event_count &gt;= 2.</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7</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Write accepted stay to stay_locations.csv.</w:t>
            </w:r>
          </w:p>
        </w:tc>
      </w:tr>
    </w:tbl>
    <w:p>
      <w:pPr>
        <w:spacing w:after="40" w:before="0" w:line="264" w:lineRule="auto"/>
      </w:pPr>
    </w:p>
    <w:p>
      <w:pPr>
        <w:pStyle w:val="Heading1"/>
      </w:pPr>
      <w:r>
        <w:t>8. Pseudocode - Home Detection</w:t>
      </w:r>
    </w:p>
    <w:tbl>
      <w:tblPr>
        <w:tblStyle w:val="TableGrid"/>
        <w:tblW w:type="auto" w:w="0"/>
        <w:jc w:val="left"/>
        <w:tblLayout w:type="fixed"/>
        <w:tblLook w:firstColumn="1" w:firstRow="1" w:lastColumn="0" w:lastRow="0" w:noHBand="0" w:noVBand="1" w:val="04A0"/>
      </w:tblPr>
      <w:tblGrid>
        <w:gridCol w:w="4896"/>
        <w:gridCol w:w="4896"/>
      </w:tblGrid>
      <w:tr>
        <w:tc>
          <w:tcPr>
            <w:tcW w:type="dxa" w:w="144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Step</w:t>
            </w:r>
          </w:p>
        </w:tc>
        <w:tc>
          <w:tcPr>
            <w:tcW w:type="dxa" w:w="792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Logic</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1</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Mark stay portions occurring during 21:00-07:00.</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2</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Aggregate night presence, night dwell, visit frequency, active days and weekend presence by subscriber and tower.</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3</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Normalize each feature within the subscriber.</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4</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Calculate weighted home_score.</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5</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Select the highest scoring tower as home.</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6</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Store score components for explanation and validation.</w:t>
            </w:r>
          </w:p>
        </w:tc>
      </w:tr>
    </w:tbl>
    <w:p>
      <w:pPr>
        <w:spacing w:after="40" w:before="0" w:line="264" w:lineRule="auto"/>
      </w:pPr>
    </w:p>
    <w:p>
      <w:pPr>
        <w:pStyle w:val="Heading1"/>
      </w:pPr>
      <w:r>
        <w:t>9. Pseudocode - Work Detection</w:t>
      </w:r>
    </w:p>
    <w:tbl>
      <w:tblPr>
        <w:tblStyle w:val="TableGrid"/>
        <w:tblW w:type="auto" w:w="0"/>
        <w:jc w:val="left"/>
        <w:tblLayout w:type="fixed"/>
        <w:tblLook w:firstColumn="1" w:firstRow="1" w:lastColumn="0" w:lastRow="0" w:noHBand="0" w:noVBand="1" w:val="04A0"/>
      </w:tblPr>
      <w:tblGrid>
        <w:gridCol w:w="4896"/>
        <w:gridCol w:w="4896"/>
      </w:tblGrid>
      <w:tr>
        <w:tc>
          <w:tcPr>
            <w:tcW w:type="dxa" w:w="144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Step</w:t>
            </w:r>
          </w:p>
        </w:tc>
        <w:tc>
          <w:tcPr>
            <w:tcW w:type="dxa" w:w="792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Logic</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1</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Load stay_locations.csv and detected home_locations.csv.</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2</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Build weekday daytime features for non-home towers.</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3</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Build night-work features for night-shift candidates.</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4</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Evaluate WFH only if home tower has strong weekday daytime dwell and external work candidate is weak.</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5</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Calculate work_score for eligible candidates.</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6</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Classify as OFFICE_WORKER, STUDENT, WORK_FROM_HOME, NIGHT_SHIFT, FREELANCER or NO_FIXED_WORK.</w:t>
            </w:r>
          </w:p>
        </w:tc>
      </w:tr>
      <w:tr>
        <w:tc>
          <w:tcPr>
            <w:tcW w:type="dxa" w:w="144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7</w:t>
            </w:r>
          </w:p>
        </w:tc>
        <w:tc>
          <w:tcPr>
            <w:tcW w:type="dxa" w:w="79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Write work tower, work type and feature evidence.</w:t>
            </w:r>
          </w:p>
        </w:tc>
      </w:tr>
    </w:tbl>
    <w:p>
      <w:pPr>
        <w:spacing w:after="40" w:before="0" w:line="264" w:lineRule="auto"/>
      </w:pPr>
    </w:p>
    <w:p>
      <w:pPr>
        <w:pStyle w:val="Heading1"/>
      </w:pPr>
      <w:r>
        <w:t>10. Validation Formulas</w:t>
      </w:r>
    </w:p>
    <w:tbl>
      <w:tblPr>
        <w:tblStyle w:val="TableGrid"/>
        <w:tblW w:type="auto" w:w="0"/>
        <w:jc w:val="left"/>
        <w:tblLayout w:type="fixed"/>
        <w:tblLook w:firstColumn="1" w:firstRow="1" w:lastColumn="0" w:lastRow="0" w:noHBand="0" w:noVBand="1" w:val="04A0"/>
      </w:tblPr>
      <w:tblGrid>
        <w:gridCol w:w="4896"/>
        <w:gridCol w:w="4896"/>
      </w:tblGrid>
      <w:tr>
        <w:tc>
          <w:tcPr>
            <w:tcW w:type="dxa" w:w="244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Metric</w:t>
            </w:r>
          </w:p>
        </w:tc>
        <w:tc>
          <w:tcPr>
            <w:tcW w:type="dxa" w:w="691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Formula / Rule</w:t>
            </w:r>
          </w:p>
        </w:tc>
      </w:tr>
      <w:tr>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tower match</w:t>
            </w:r>
          </w:p>
        </w:tc>
        <w:tc>
          <w:tcPr>
            <w:tcW w:type="dxa" w:w="691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predicted_home_tower == ground_truth_home_tower.</w:t>
            </w:r>
          </w:p>
        </w:tc>
      </w:tr>
      <w:tr>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accuracy</w:t>
            </w:r>
          </w:p>
        </w:tc>
        <w:tc>
          <w:tcPr>
            <w:tcW w:type="dxa" w:w="691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correct home matches / total subscribers.</w:t>
            </w:r>
          </w:p>
        </w:tc>
      </w:tr>
      <w:tr>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 tower match</w:t>
            </w:r>
          </w:p>
        </w:tc>
        <w:tc>
          <w:tcPr>
            <w:tcW w:type="dxa" w:w="691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predicted_work_tower == ground_truth_work_tower for subscribers with expected work/college.</w:t>
            </w:r>
          </w:p>
        </w:tc>
      </w:tr>
      <w:tr>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 type match</w:t>
            </w:r>
          </w:p>
        </w:tc>
        <w:tc>
          <w:tcPr>
            <w:tcW w:type="dxa" w:w="691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predicted_work_type equals expected class from persona and behavior.</w:t>
            </w:r>
          </w:p>
        </w:tc>
      </w:tr>
      <w:tr>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 validity</w:t>
            </w:r>
          </w:p>
        </w:tc>
        <w:tc>
          <w:tcPr>
            <w:tcW w:type="dxa" w:w="691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Every stay must satisfy dwell &gt;= 20 minutes and event_count &gt;= 2.</w:t>
            </w:r>
          </w:p>
        </w:tc>
      </w:tr>
      <w:tr>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Active day sanity</w:t>
            </w:r>
          </w:p>
        </w:tc>
        <w:tc>
          <w:tcPr>
            <w:tcW w:type="dxa" w:w="691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active_days must be &lt;= 30 for a 30-day dataset.</w:t>
            </w:r>
          </w:p>
        </w:tc>
      </w:tr>
      <w:tr>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No leakage check</w:t>
            </w:r>
          </w:p>
        </w:tc>
        <w:tc>
          <w:tcPr>
            <w:tcW w:type="dxa" w:w="691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Detection code must not join ground_truth.csv before prediction.</w:t>
            </w:r>
          </w:p>
        </w:tc>
      </w:tr>
    </w:tbl>
    <w:p>
      <w:pPr>
        <w:spacing w:after="40" w:before="0" w:line="264" w:lineRule="auto"/>
      </w:pPr>
    </w:p>
    <w:p>
      <w:pPr>
        <w:pStyle w:val="Heading1"/>
      </w:pPr>
      <w:r>
        <w:t>11. Coding Guardrails</w:t>
      </w:r>
    </w:p>
    <w:p>
      <w:pPr>
        <w:pStyle w:val="ListBullet"/>
        <w:spacing w:after="60" w:before="0" w:line="264" w:lineRule="auto"/>
      </w:pPr>
      <w:r>
        <w:rPr>
          <w:rFonts w:ascii="Calibri" w:hAnsi="Calibri"/>
          <w:b w:val="0"/>
          <w:i w:val="0"/>
          <w:color w:val="000000"/>
          <w:sz w:val="21"/>
        </w:rPr>
        <w:t>Do not use ground_truth.csv inside home or work detection functions.</w:t>
      </w:r>
    </w:p>
    <w:p>
      <w:pPr>
        <w:pStyle w:val="ListBullet"/>
        <w:spacing w:after="60" w:before="0" w:line="264" w:lineRule="auto"/>
      </w:pPr>
      <w:r>
        <w:rPr>
          <w:rFonts w:ascii="Calibri" w:hAnsi="Calibri"/>
          <w:b w:val="0"/>
          <w:i w:val="0"/>
          <w:color w:val="000000"/>
          <w:sz w:val="21"/>
        </w:rPr>
        <w:t>Do not calculate frequency from raw CDR count. Use accepted stay sessions.</w:t>
      </w:r>
    </w:p>
    <w:p>
      <w:pPr>
        <w:pStyle w:val="ListBullet"/>
        <w:spacing w:after="60" w:before="0" w:line="264" w:lineRule="auto"/>
      </w:pPr>
      <w:r>
        <w:rPr>
          <w:rFonts w:ascii="Calibri" w:hAnsi="Calibri"/>
          <w:b w:val="0"/>
          <w:i w:val="0"/>
          <w:color w:val="000000"/>
          <w:sz w:val="21"/>
        </w:rPr>
        <w:t>Do not calculate dwell from call_duration_sec or data session duration. Use arrival and departure timestamps.</w:t>
      </w:r>
    </w:p>
    <w:p>
      <w:pPr>
        <w:pStyle w:val="ListBullet"/>
        <w:spacing w:after="60" w:before="0" w:line="264" w:lineRule="auto"/>
      </w:pPr>
      <w:r>
        <w:rPr>
          <w:rFonts w:ascii="Calibri" w:hAnsi="Calibri"/>
          <w:b w:val="0"/>
          <w:i w:val="0"/>
          <w:color w:val="000000"/>
          <w:sz w:val="21"/>
        </w:rPr>
        <w:t>Do not split a stay because sector changes from A to B on the same physical tower.</w:t>
      </w:r>
    </w:p>
    <w:p>
      <w:pPr>
        <w:pStyle w:val="ListBullet"/>
        <w:spacing w:after="60" w:before="0" w:line="264" w:lineRule="auto"/>
      </w:pPr>
      <w:r>
        <w:rPr>
          <w:rFonts w:ascii="Calibri" w:hAnsi="Calibri"/>
          <w:b w:val="0"/>
          <w:i w:val="0"/>
          <w:color w:val="000000"/>
          <w:sz w:val="21"/>
        </w:rPr>
        <w:t>Do not force a work tower for retired or no-fixed-work users.</w:t>
      </w:r>
    </w:p>
    <w:p>
      <w:pPr>
        <w:pStyle w:val="ListBullet"/>
        <w:spacing w:after="60" w:before="0" w:line="264" w:lineRule="auto"/>
      </w:pPr>
      <w:r>
        <w:rPr>
          <w:rFonts w:ascii="Calibri" w:hAnsi="Calibri"/>
          <w:b w:val="0"/>
          <w:i w:val="0"/>
          <w:color w:val="000000"/>
          <w:sz w:val="21"/>
        </w:rPr>
        <w:t>Do not classify WFH unless external work evidence is weak.</w:t>
      </w:r>
    </w:p>
    <w:p>
      <w:pPr>
        <w:pStyle w:val="ListBullet"/>
        <w:spacing w:after="60" w:before="0" w:line="264" w:lineRule="auto"/>
      </w:pPr>
      <w:r>
        <w:rPr>
          <w:rFonts w:ascii="Calibri" w:hAnsi="Calibri"/>
          <w:b w:val="0"/>
          <w:i w:val="0"/>
          <w:color w:val="000000"/>
          <w:sz w:val="21"/>
        </w:rPr>
        <w:t>Do not report accuracy until validation_report.csv is generated.</w:t>
      </w:r>
    </w:p>
    <w:p>
      <w:pPr>
        <w:pStyle w:val="Heading1"/>
      </w:pPr>
      <w:r>
        <w:t>12. Power BI Dataset Model</w:t>
      </w:r>
    </w:p>
    <w:tbl>
      <w:tblPr>
        <w:tblStyle w:val="TableGrid"/>
        <w:tblW w:type="auto" w:w="0"/>
        <w:jc w:val="left"/>
        <w:tblLayout w:type="fixed"/>
        <w:tblLook w:firstColumn="1" w:firstRow="1" w:lastColumn="0" w:lastRow="0" w:noHBand="0" w:noVBand="1" w:val="04A0"/>
      </w:tblPr>
      <w:tblGrid>
        <w:gridCol w:w="4896"/>
        <w:gridCol w:w="4896"/>
      </w:tblGrid>
      <w:tr>
        <w:tc>
          <w:tcPr>
            <w:tcW w:type="dxa" w:w="23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Table</w:t>
            </w:r>
          </w:p>
        </w:tc>
        <w:tc>
          <w:tcPr>
            <w:tcW w:type="dxa" w:w="698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Relationship</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subscriber_master</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One-to-many with synthetic_cdr, stay_locations, home_locations and work_locations by subscriber_id.</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tower_master</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One-to-many with synthetic_cdr and stay_locations by tower identifiers.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stay_locations</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Feeds home and work analytics using subscriber_id and physical_tower_id.</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home_locations</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Validated against ground_truth by subscriber_id.</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work_locations</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Validated against ground_truth by subscriber_id.</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validation_report</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Used for accuracy and mismatch dashboards.</w:t>
            </w:r>
          </w:p>
        </w:tc>
      </w:tr>
    </w:tbl>
    <w:p>
      <w:pPr>
        <w:spacing w:after="40" w:before="0" w:line="264" w:lineRule="auto"/>
      </w:pPr>
    </w:p>
    <w:p>
      <w:pPr>
        <w:pStyle w:val="Heading1"/>
      </w:pPr>
      <w:r>
        <w:t>13. Dashboard Pages and KPIs</w:t>
      </w:r>
    </w:p>
    <w:tbl>
      <w:tblPr>
        <w:tblStyle w:val="TableGrid"/>
        <w:tblW w:type="auto" w:w="0"/>
        <w:jc w:val="left"/>
        <w:tblLayout w:type="fixed"/>
        <w:tblLook w:firstColumn="1" w:firstRow="1" w:lastColumn="0" w:lastRow="0" w:noHBand="0" w:noVBand="1" w:val="04A0"/>
      </w:tblPr>
      <w:tblGrid>
        <w:gridCol w:w="4896"/>
        <w:gridCol w:w="4896"/>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Dashboard</w:t>
            </w:r>
          </w:p>
        </w:tc>
        <w:tc>
          <w:tcPr>
            <w:tcW w:type="dxa" w:w="712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KPIs</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Executive</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Total subscribers, total CDR records, total stays, home/work validation accuracy after implementation.</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Mobility</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Most active towers, zone distribution, event type distribution.</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 count, average dwell, visit frequency by subscriber and tower.</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score components, night dwell, active days, home tower distribution.</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 score components, weekday ratio, work type classification.</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Validation</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Prediction vs ground truth, mismatches, persona-level validation.</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Subscriber drill-down</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Timeline, visits, stays, detected home, detected work and evidence.</w:t>
            </w:r>
          </w:p>
        </w:tc>
      </w:tr>
    </w:tbl>
    <w:p>
      <w:pPr>
        <w:spacing w:after="40" w:before="0" w:line="264" w:lineRule="auto"/>
      </w:pPr>
    </w:p>
    <w:p>
      <w:pPr>
        <w:pStyle w:val="Heading1"/>
      </w:pPr>
      <w:r>
        <w:t>14. Technical Conclusion</w:t>
      </w:r>
    </w:p>
    <w:p>
      <w:pPr>
        <w:spacing w:after="120" w:before="0" w:line="264" w:lineRule="auto"/>
      </w:pPr>
      <w:r>
        <w:rPr>
          <w:rFonts w:ascii="Calibri" w:hAnsi="Calibri"/>
          <w:b w:val="0"/>
          <w:i w:val="0"/>
          <w:color w:val="000000"/>
          <w:sz w:val="21"/>
        </w:rPr>
        <w:t>The technical structure is ready for coding because the files, columns, sequence, algorithms, validation formulas and dashboard outputs are defined. The next coding phase should implement exactly this structure first, then improve only after validating the baseline outputs subscriber by subscriber.</w:t>
      </w:r>
    </w:p>
    <w:sectPr w:rsidR="00FC693F" w:rsidRPr="0006063C" w:rsidSect="00034616">
      <w:headerReference w:type="default" r:id="rId9"/>
      <w:footerReference w:type="default" r:id="rId10"/>
      <w:pgSz w:w="12240" w:h="15840"/>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5A5A"/>
        <w:sz w:val="17"/>
      </w:rPr>
      <w:t xml:space="preserve">Guide approval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val="0"/>
        <w:i w:val="0"/>
        <w:color w:val="5A5A5A"/>
        <w:sz w:val="17"/>
      </w:rPr>
      <w:t>Technical Structure Document | Telecom Mobility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Technical Structure and Stack Telecom Mobility Intelligence</dc:title>
  <dc:subject>Telecom Mobility Intelligence for Stay, Home and Work Location Detection using Synthetic CDR Data</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