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DW Queries Syntax Analysis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Join of two or more tables with simple and compound conditions using the following format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“ALL”, “DISTINCT”, “FROM”, “WHERE”(optional)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{ ALL | DISTINCT } [ * | field_name[, field_name]...]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[table_name [,table_name]..]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[WHERE predicate]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SNAME, PNO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S, ORDERS</w:t>
      </w:r>
      <w:r w:rsidDel="00000000" w:rsidR="00000000" w:rsidRPr="00000000">
        <w:rPr>
          <w:b w:val="1"/>
          <w:rtl w:val="0"/>
        </w:rPr>
        <w:t xml:space="preserve"> WHERE</w:t>
      </w:r>
      <w:r w:rsidDel="00000000" w:rsidR="00000000" w:rsidRPr="00000000">
        <w:rPr>
          <w:rtl w:val="0"/>
        </w:rPr>
        <w:t xml:space="preserve"> S.SNO = ORDERS.SNO;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FunctionName: Count, AVG, Sum, Min, Max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“FROM”, “WHERE”(optional)</w:t>
      </w:r>
      <w:r w:rsidDel="00000000" w:rsidR="00000000" w:rsidRPr="00000000">
        <w:rPr>
          <w:b w:val="1"/>
          <w:u w:val="single"/>
          <w:rtl w:val="0"/>
        </w:rPr>
        <w:t xml:space="preserve"> , “</w:t>
      </w:r>
      <w:r w:rsidDel="00000000" w:rsidR="00000000" w:rsidRPr="00000000">
        <w:rPr>
          <w:u w:val="single"/>
          <w:rtl w:val="0"/>
        </w:rPr>
        <w:t xml:space="preserve">COUNT”, “AVG”, “SUM”, “MIN”, “MAX”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[ * | field_name[, field_name]...]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[, FunctionName ( {field-name |[*] } ) [, FunctionName ( {field-name |[*] } )]...]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[table_name [,table_name]..]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[WHERE predicate]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Use of GROUPING and HAVING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“FROM”, “GROUP”(optional), “HAVING”(optional), </w:t>
      </w:r>
      <w:r w:rsidDel="00000000" w:rsidR="00000000" w:rsidRPr="00000000">
        <w:rPr>
          <w:b w:val="1"/>
          <w:u w:val="single"/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COUNT”, “AVG”, “SUM”, “MIN”, “MAX”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[ * | field_name[, field_name]...]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[, FunctionName ( {field-name |[*] } ) [, FunctionName ( {field-name |[*] } )]...]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[table_name [,table_name]..]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[GROUP BY field-name (s)]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[HAVING Predicate];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SNO,</w:t>
      </w:r>
      <w:r w:rsidDel="00000000" w:rsidR="00000000" w:rsidRPr="00000000">
        <w:rPr>
          <w:b w:val="1"/>
          <w:rtl w:val="0"/>
        </w:rPr>
        <w:t xml:space="preserve"> SUM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(TTLQTY)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ORDERS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SNO;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SNO,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(TTLQTY),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(TTLQTY)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ORDERS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SNO </w:t>
      </w:r>
      <w:r w:rsidDel="00000000" w:rsidR="00000000" w:rsidRPr="00000000">
        <w:rPr>
          <w:b w:val="1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 (*) &lt; 4;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 Use of GROUPING SETS option to allow the user to specify exactly which particular groupings should participate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“SUM”, “AS”, “FROM”, “GROUP BY GROUPING SETS”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field_name-1, field_name-2, ...,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SUM (field_name)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Attribute-Name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table-name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GROUP BY GROUPING SETS ( (field_name-1), (field_name-2)...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S#, P#,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(QTY)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TOTQTY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SP </w:t>
      </w:r>
      <w:r w:rsidDel="00000000" w:rsidR="00000000" w:rsidRPr="00000000">
        <w:rPr>
          <w:b w:val="1"/>
          <w:rtl w:val="0"/>
        </w:rPr>
        <w:t xml:space="preserve">GROUP BY GROUPING SETS</w:t>
      </w:r>
      <w:r w:rsidDel="00000000" w:rsidR="00000000" w:rsidRPr="00000000">
        <w:rPr>
          <w:rtl w:val="0"/>
        </w:rPr>
        <w:t xml:space="preserve"> ( (S#), (P#) 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Use of ROLLUP option in GROUP BY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“SUM”, “AS”, “FROM”, “GROUP BY ROLLUP”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field_name-1, field_name-2, ...,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SUM (field_name)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AS Attribute-Name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table-name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GROUP BY ROLLUP ( field_name-1, field_name-2 ...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S#, P#, </w:t>
      </w:r>
      <w:r w:rsidDel="00000000" w:rsidR="00000000" w:rsidRPr="00000000">
        <w:rPr>
          <w:b w:val="1"/>
          <w:rtl w:val="0"/>
        </w:rPr>
        <w:t xml:space="preserve">SUM(</w:t>
      </w:r>
      <w:r w:rsidDel="00000000" w:rsidR="00000000" w:rsidRPr="00000000">
        <w:rPr>
          <w:rtl w:val="0"/>
        </w:rPr>
        <w:t xml:space="preserve">QTY)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TOTQTY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SP </w:t>
      </w:r>
      <w:r w:rsidDel="00000000" w:rsidR="00000000" w:rsidRPr="00000000">
        <w:rPr>
          <w:b w:val="1"/>
          <w:rtl w:val="0"/>
        </w:rPr>
        <w:t xml:space="preserve">GROUP BY ROLLUP</w:t>
      </w:r>
      <w:r w:rsidDel="00000000" w:rsidR="00000000" w:rsidRPr="00000000">
        <w:rPr>
          <w:rtl w:val="0"/>
        </w:rPr>
        <w:t xml:space="preserve"> ( S#, P# ) 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Use of CUBE option in GROUP BY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Keywords: </w:t>
      </w:r>
      <w:r w:rsidDel="00000000" w:rsidR="00000000" w:rsidRPr="00000000">
        <w:rPr>
          <w:u w:val="single"/>
          <w:rtl w:val="0"/>
        </w:rPr>
        <w:t xml:space="preserve">“SELECT”, “SUM”, “AS”, “FROM”, “GROUP BY CUBE”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field_name-1, field_name-2, ..., SUM(field_name) AS Attribute-Name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FROM table-name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GROUP BY CUBE ( field_name-1, field_name-2 ...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S#, P#,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(QTY)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TOTQTY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SP </w:t>
      </w:r>
      <w:r w:rsidDel="00000000" w:rsidR="00000000" w:rsidRPr="00000000">
        <w:rPr>
          <w:b w:val="1"/>
          <w:rtl w:val="0"/>
        </w:rPr>
        <w:t xml:space="preserve">GROUP BY CUBE</w:t>
      </w:r>
      <w:r w:rsidDel="00000000" w:rsidR="00000000" w:rsidRPr="00000000">
        <w:rPr>
          <w:rtl w:val="0"/>
        </w:rPr>
        <w:t xml:space="preserve"> ( S#, P# ) 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➔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