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 1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papel juega la ingeniería industrial en la transición a industrias más sustentables?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que tiene como tarea la ingeniería industrial es optimizar procesos, recursos; ahora con lo sustentable, busca que estos procesos y sistemas de producción al utilizar sus recursos se minimice el impacto al ambiente, generando menos desperdicios y/o consumir menos materias primas. Ejemplo de algunos principios que se implementan son: eficiencia energética, que busca el uso de máquinas que necesiten menos electricidad para poder realizar su tarea correspondiente. Y minimización de residuos, creando procesos que reduzcan la cantidad generada de desechos y tambien fomentar el reciclaje dentro de la producción.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 </w:t>
      </w:r>
    </w:p>
    <w:p w:rsidR="00000000" w:rsidDel="00000000" w:rsidP="00000000" w:rsidRDefault="00000000" w:rsidRPr="00000000" w14:paraId="00000008">
      <w:pPr>
        <w:spacing w:line="360" w:lineRule="auto"/>
        <w:rPr>
          <w:color w:val="3031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Ingeniero Industrial .org.(2024). </w:t>
      </w:r>
      <w:r w:rsidDel="00000000" w:rsidR="00000000" w:rsidRPr="00000000">
        <w:rPr>
          <w:color w:val="303133"/>
          <w:sz w:val="24"/>
          <w:szCs w:val="24"/>
          <w:rtl w:val="0"/>
        </w:rPr>
        <w:t xml:space="preserve">Sostenibilidad e Ingeniería Industrial: Estrategias y tecnologías para reducir el impacto ambiental y optimizar el uso de recursos en procesos industriales. Recuperado de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https://ingenieroindustrial.org/2024/11/18/sostenibilidad-en-ingenieria-industrial/</w:t>
        </w:r>
      </w:hyperlink>
      <w:r w:rsidDel="00000000" w:rsidR="00000000" w:rsidRPr="00000000">
        <w:rPr>
          <w:color w:val="303133"/>
          <w:sz w:val="24"/>
          <w:szCs w:val="24"/>
          <w:rtl w:val="0"/>
        </w:rPr>
        <w:t xml:space="preserve"> el 18 de agosto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genieroindustrial.org/2024/11/18/sostenibilidad-en-ingenieria-indust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