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F57A" w14:textId="04D1F4BE" w:rsidR="00BC2936" w:rsidRDefault="009736C5" w:rsidP="009736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6</w:t>
      </w:r>
    </w:p>
    <w:p w14:paraId="05A6DCA4" w14:textId="5E04F4DD" w:rsidR="009736C5" w:rsidRDefault="009736C5" w:rsidP="009736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eligen los ingenieros industriales los procesos que conviene automatizar?</w:t>
      </w:r>
    </w:p>
    <w:p w14:paraId="7F329A2C" w14:textId="293DC47B" w:rsidR="009736C5" w:rsidRDefault="009736C5" w:rsidP="009736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ingeniero industrial realiza previamente un análisis considerando diversos factores, uno de los más importantes es sobre que tan repetitiv</w:t>
      </w:r>
      <w:r w:rsidR="005A443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5A443A">
        <w:rPr>
          <w:rFonts w:ascii="Arial" w:hAnsi="Arial" w:cs="Arial"/>
          <w:sz w:val="24"/>
          <w:szCs w:val="24"/>
        </w:rPr>
        <w:t>es el proceso a automatizar, la dificultad, que tanta eficiencia obtendrá, y esto dependiendo también de los recursos que posean para la inversión tecnológica que realizaran</w:t>
      </w:r>
      <w:r w:rsidR="004C07F6">
        <w:rPr>
          <w:rFonts w:ascii="Arial" w:hAnsi="Arial" w:cs="Arial"/>
          <w:sz w:val="24"/>
          <w:szCs w:val="24"/>
        </w:rPr>
        <w:t xml:space="preserve"> en equipos, programación de los mismos, y que tanto reducirá de costos en un porvenir.</w:t>
      </w:r>
    </w:p>
    <w:p w14:paraId="4E5ACB6E" w14:textId="41A769A4" w:rsidR="005A443A" w:rsidRDefault="005A443A" w:rsidP="009736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prefiere automatizar en tareas que sean de riesgo para la presencia de una persona, evitando accidentes o sucesos trágicos (mejorando la seguridad).</w:t>
      </w:r>
    </w:p>
    <w:p w14:paraId="4E8C92F1" w14:textId="2C5E0C00" w:rsidR="004C07F6" w:rsidRDefault="004C07F6" w:rsidP="009736C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Referencias</w:t>
      </w:r>
    </w:p>
    <w:p w14:paraId="2EFF3790" w14:textId="1852E972" w:rsidR="004C07F6" w:rsidRPr="004C07F6" w:rsidRDefault="004C07F6" w:rsidP="009736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Europea. (2023). Porque la automatización es el futuro de la producción industrial. Recuperado de </w:t>
      </w:r>
      <w:hyperlink r:id="rId4" w:history="1">
        <w:r w:rsidRPr="00555BDD">
          <w:rPr>
            <w:rStyle w:val="Hipervnculo"/>
            <w:rFonts w:ascii="Arial" w:hAnsi="Arial" w:cs="Arial"/>
            <w:sz w:val="24"/>
            <w:szCs w:val="24"/>
          </w:rPr>
          <w:t>https://universidadeuropea.com/blog/automatizacion-industrial/</w:t>
        </w:r>
      </w:hyperlink>
      <w:r>
        <w:rPr>
          <w:rFonts w:ascii="Arial" w:hAnsi="Arial" w:cs="Arial"/>
          <w:sz w:val="24"/>
          <w:szCs w:val="24"/>
        </w:rPr>
        <w:t xml:space="preserve"> el 20 de agosto de 2025.</w:t>
      </w:r>
    </w:p>
    <w:sectPr w:rsidR="004C07F6" w:rsidRPr="004C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C5"/>
    <w:rsid w:val="004C07F6"/>
    <w:rsid w:val="005A443A"/>
    <w:rsid w:val="009736C5"/>
    <w:rsid w:val="00B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743D0"/>
  <w15:chartTrackingRefBased/>
  <w15:docId w15:val="{CE630B6D-8A65-41CB-9949-FFF6F5AA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07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versidadeuropea.com/blog/automatizacion-industri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800</Characters>
  <Application>Microsoft Office Word</Application>
  <DocSecurity>0</DocSecurity>
  <Lines>16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2025-08-21T04:53:00Z</dcterms:created>
  <dcterms:modified xsi:type="dcterms:W3CDTF">2025-08-21T05:19:00Z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a6f52f96-2455-4323-90a3-8dc299cc6b03</vt:lpwstr>
  </property>
</Properties>
</file>