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single" w:color="1F3864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905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100"/>
            </w:tcMar>
            <w:vAlign w:val="center"/>
          </w:tcPr>
          <w:p>
            <w:pPr>
              <w:spacing w:after="16" w:line="252" w:lineRule="auto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30"/>
                <w:szCs w:val="30"/>
              </w:rPr>
              <w:t xml:space="preserve">บริษัท เอส ดับเบิลยู สแตรทีจิก โซลูชันส์ กรุ๊ป จำกัด</w:t>
            </w:r>
          </w:p>
          <w:p>
            <w:pPr>
              <w:spacing w:after="16" w:line="252" w:lineRule="auto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B6B7A"/>
                <w:sz w:val="24"/>
                <w:szCs w:val="24"/>
              </w:rPr>
              <w:t xml:space="preserve">SW Strategic Solutions Group Co., Ltd.</w:t>
            </w:r>
          </w:p>
          <w:p>
            <w:pPr>
              <w:spacing w:after="16" w:line="252" w:lineRule="auto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44515E"/>
                <w:sz w:val="21"/>
                <w:szCs w:val="21"/>
              </w:rPr>
              <w:t xml:space="preserve">เลขประจำตัวผู้เสียภาษี 0125569020330</w:t>
            </w:r>
          </w:p>
          <w:p>
            <w:pPr>
              <w:spacing w:after="16" w:line="252" w:lineRule="auto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44515E"/>
                <w:sz w:val="21"/>
                <w:szCs w:val="21"/>
              </w:rPr>
              <w:t xml:space="preserve">สำนักงานใหญ่ เลขที่ 90/14 หมู่บ้านเพอร์เฟคพาร์คบางใหญ่ 2 หมู่ 1 ซอย 2 ถนนทางหลวงชนบท (สายอุทิศ – วัดหลังบาง) ตำบลบ้านใหม่ อำเภอบางใหญ่ นนทบุรี 11140</w:t>
            </w:r>
          </w:p>
          <w:p>
            <w:pPr>
              <w:spacing w:after="16" w:line="252" w:lineRule="auto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44515E"/>
                <w:sz w:val="21"/>
                <w:szCs w:val="21"/>
              </w:rPr>
              <w:t xml:space="preserve">โทร. 0641549955    อีเมล v.suwatvanich@swstrategicsol.com</w:t>
            </w:r>
          </w:p>
        </w:tc>
      </w:tr>
    </w:tbl>
    <w:p>
      <w:pPr>
        <w:spacing w:after="60"/>
      </w:pPr>
    </w:p>
    <w:p>
      <w:pPr>
        <w:spacing w:after="40" w:before="2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44"/>
          <w:szCs w:val="44"/>
        </w:rPr>
        <w:t xml:space="preserve">ใบส่งมอบงาน</w:t>
      </w:r>
    </w:p>
    <w:p>
      <w:pPr>
        <w:spacing w:after="120" w:before="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B6B7A"/>
          <w:sz w:val="26"/>
          <w:szCs w:val="26"/>
        </w:rPr>
        <w:t xml:space="preserve">(Work Delivery &amp; Acceptance Form)</w:t>
      </w:r>
    </w:p>
    <w:p>
      <w:pPr>
        <w:spacing w:after="100" w:before="0"/>
        <w:jc w:val="righ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เลขที่เอกสาร ..............................  วันที่ .............. เดือน .................. พ.ศ. ..........</w:t>
      </w:r>
    </w:p>
    <w:p>
      <w:pPr>
        <w:spacing w:after="80" w:before="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2"/>
          <w:szCs w:val="32"/>
        </w:rPr>
        <w:t xml:space="preserve">ข้อมูลโครงการ</w:t>
      </w:r>
    </w:p>
    <w:tbl>
      <w:tblPr>
        <w:tblW w:type="dxa" w:w="9360"/>
        <w:tblBorders>
          <w:top w:val="single" w:color="9AA7B4" w:sz="4"/>
          <w:left w:val="single" w:color="9AA7B4" w:sz="4"/>
          <w:bottom w:val="single" w:color="9AA7B4" w:sz="4"/>
          <w:right w:val="single" w:color="9AA7B4" w:sz="4"/>
          <w:insideH w:val="single" w:color="9AA7B4" w:sz="4"/>
          <w:insideV w:val="single" w:color="9AA7B4" w:sz="4"/>
        </w:tblBorders>
      </w:tblPr>
      <w:tblGrid>
        <w:gridCol w:w="2600"/>
        <w:gridCol w:w="6760"/>
      </w:tblGrid>
      <w:tr>
        <w:tc>
          <w:tcPr>
            <w:tcW w:type="dxa" w:w="2600"/>
            <w:shd w:fill="EEF2F7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30"/>
                <w:szCs w:val="30"/>
              </w:rPr>
              <w:t xml:space="preserve">ชื่อโครงการ</w:t>
            </w:r>
          </w:p>
        </w:tc>
        <w:tc>
          <w:tcPr>
            <w:tcW w:type="dxa" w:w="676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ระบบติดตามตารางงานผู้บริหาร Summit Calendar Tracking (Web Application / PWA / Mobile App)</w:t>
            </w:r>
          </w:p>
        </w:tc>
      </w:tr>
      <w:tr>
        <w:tc>
          <w:tcPr>
            <w:tcW w:type="dxa" w:w="2600"/>
            <w:shd w:fill="EEF2F7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30"/>
                <w:szCs w:val="30"/>
              </w:rPr>
              <w:t xml:space="preserve">ผู้ส่งมอบ (ผู้พัฒนา)</w:t>
            </w:r>
          </w:p>
        </w:tc>
        <w:tc>
          <w:tcPr>
            <w:tcW w:type="dxa" w:w="676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บริษัท เอส ดับเบิลยู สแตรทีจิก โซลูชันส์ กรุ๊ป จำกัด</w:t>
            </w:r>
          </w:p>
        </w:tc>
      </w:tr>
      <w:tr>
        <w:tc>
          <w:tcPr>
            <w:tcW w:type="dxa" w:w="2600"/>
            <w:shd w:fill="EEF2F7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30"/>
                <w:szCs w:val="30"/>
              </w:rPr>
              <w:t xml:space="preserve">ผู้รับมอบ (ผู้ว่าจ้าง)</w:t>
            </w:r>
          </w:p>
        </w:tc>
        <w:tc>
          <w:tcPr>
            <w:tcW w:type="dxa" w:w="676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บริษัท ซัมมิท ออโต บอดี้ อินดัสตรี จำกัด (Summit Auto Body Industry Co., Ltd.)</w:t>
            </w:r>
          </w:p>
        </w:tc>
      </w:tr>
      <w:tr>
        <w:tc>
          <w:tcPr>
            <w:tcW w:type="dxa" w:w="2600"/>
            <w:shd w:fill="EEF2F7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30"/>
                <w:szCs w:val="30"/>
              </w:rPr>
              <w:t xml:space="preserve">เวอร์ชันที่ส่งมอบ</w:t>
            </w:r>
          </w:p>
        </w:tc>
        <w:tc>
          <w:tcPr>
            <w:tcW w:type="dxa" w:w="676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v1.0 (อัปเดตล่าสุดเดือนมิถุนายน 2569 / June 2026)</w:t>
            </w:r>
          </w:p>
        </w:tc>
      </w:tr>
      <w:tr>
        <w:tc>
          <w:tcPr>
            <w:tcW w:type="dxa" w:w="2600"/>
            <w:shd w:fill="EEF2F7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30"/>
                <w:szCs w:val="30"/>
              </w:rPr>
              <w:t xml:space="preserve">ช่องทางใช้งาน</w:t>
            </w:r>
          </w:p>
        </w:tc>
        <w:tc>
          <w:tcPr>
            <w:tcW w:type="dxa" w:w="676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Cloudflare Workers — เข้าถึงผ่าน Browser หรือติดตั้งเป็นแอป (PWA) บนมือถือและ PC</w:t>
            </w:r>
          </w:p>
        </w:tc>
      </w:tr>
    </w:tbl>
    <w:p>
      <w:pPr>
        <w:spacing w:after="80" w:before="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2"/>
          <w:szCs w:val="32"/>
        </w:rPr>
        <w:t xml:space="preserve">รายการส่งมอบ</w:t>
      </w:r>
    </w:p>
    <w:tbl>
      <w:tblPr>
        <w:tblW w:type="dxa" w:w="9360"/>
        <w:tblBorders>
          <w:top w:val="single" w:color="9AA7B4" w:sz="4"/>
          <w:left w:val="single" w:color="9AA7B4" w:sz="4"/>
          <w:bottom w:val="single" w:color="9AA7B4" w:sz="4"/>
          <w:right w:val="single" w:color="9AA7B4" w:sz="4"/>
          <w:insideH w:val="single" w:color="9AA7B4" w:sz="4"/>
          <w:insideV w:val="single" w:color="9AA7B4" w:sz="4"/>
        </w:tblBorders>
      </w:tblPr>
      <w:tblGrid>
        <w:gridCol w:w="700"/>
        <w:gridCol w:w="4860"/>
        <w:gridCol w:w="3800"/>
      </w:tblGrid>
      <w:tr>
        <w:trPr>
          <w:tblHeader/>
        </w:trPr>
        <w:tc>
          <w:tcPr>
            <w:tcW w:type="dxa" w:w="700"/>
            <w:shd w:fill="EEF2F7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4860"/>
            <w:shd w:fill="EEF2F7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8"/>
                <w:szCs w:val="28"/>
              </w:rPr>
              <w:t xml:space="preserve">รายการที่ส่งมอบ</w:t>
            </w:r>
          </w:p>
        </w:tc>
        <w:tc>
          <w:tcPr>
            <w:tcW w:type="dxa" w:w="3800"/>
            <w:shd w:fill="EEF2F7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8"/>
                <w:szCs w:val="28"/>
              </w:rPr>
              <w:t xml:space="preserve">หมายเหตุ</w:t>
            </w:r>
          </w:p>
        </w:tc>
      </w:tr>
      <w:tr>
        <w:tc>
          <w:tcPr>
            <w:tcW w:type="dxa" w:w="70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486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เว็บแอปพลิเคชัน Summit Calendar Tracking (v1.0)</w:t>
            </w:r>
          </w:p>
        </w:tc>
        <w:tc>
          <w:tcPr>
            <w:tcW w:type="dxa" w:w="380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B6B7A"/>
                <w:sz w:val="24"/>
                <w:szCs w:val="24"/>
              </w:rPr>
              <w:t xml:space="preserve">แดชบอร์ด · ปฏิทิน · ไทม์ไลน์ · จัดการงาน · การแจ้งเตือน · ตั้งค่า · Audit Log · วันหยุด — ติดตั้งใช้งานจริงบน Cloudflare Workers แล้ว</w:t>
            </w:r>
          </w:p>
        </w:tc>
      </w:tr>
      <w:tr>
        <w:tc>
          <w:tcPr>
            <w:tcW w:type="dxa" w:w="70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86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ฐานข้อมูลระบบ (Cloudflare D1) พร้อมโครงสร้างตาราง (schema.sql, migration_*.sql)</w:t>
            </w:r>
          </w:p>
        </w:tc>
        <w:tc>
          <w:tcPr>
            <w:tcW w:type="dxa" w:w="380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B6B7A"/>
                <w:sz w:val="24"/>
                <w:szCs w:val="24"/>
              </w:rPr>
              <w:t xml:space="preserve">events, notifications_log, settings, audit_log, holidays</w:t>
            </w:r>
          </w:p>
        </w:tc>
      </w:tr>
      <w:tr>
        <w:tc>
          <w:tcPr>
            <w:tcW w:type="dxa" w:w="70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486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ระบบแจ้งเตือนอัตโนมัติผ่าน Telegram Bot</w:t>
            </w:r>
          </w:p>
        </w:tc>
        <w:tc>
          <w:tcPr>
            <w:tcW w:type="dxa" w:w="380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B6B7A"/>
                <w:sz w:val="24"/>
                <w:szCs w:val="24"/>
              </w:rPr>
              <w:t xml:space="preserve">แจ้งเตือนล่วงหน้าก่อนเริ่มงาน พร้อมคำสั่ง /start, /test, /mychatid, /status</w:t>
            </w:r>
          </w:p>
        </w:tc>
      </w:tr>
      <w:tr>
        <w:tc>
          <w:tcPr>
            <w:tcW w:type="dxa" w:w="70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486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โครงการแอปมือถือ Android/iOS (Capacitor) และปุ่มติดตั้งแอป (PWA) ในระบบ</w:t>
            </w:r>
          </w:p>
        </w:tc>
        <w:tc>
          <w:tcPr>
            <w:tcW w:type="dxa" w:w="380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B6B7A"/>
                <w:sz w:val="24"/>
                <w:szCs w:val="24"/>
              </w:rPr>
              <w:t xml:space="preserve">การเผยแพร่ขึ้น Play Store / App Store อยู่นอกขอบเขตงวดนี้</w:t>
            </w:r>
          </w:p>
        </w:tc>
      </w:tr>
      <w:tr>
        <w:tc>
          <w:tcPr>
            <w:tcW w:type="dxa" w:w="70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486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คู่มือการใช้งานภาษาไทย ฉบับ step-by-step (สำหรับผู้ใช้และผู้ดูแลระบบ)</w:t>
            </w:r>
          </w:p>
        </w:tc>
        <w:tc>
          <w:tcPr>
            <w:tcW w:type="dxa" w:w="380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B6B7A"/>
                <w:sz w:val="24"/>
                <w:szCs w:val="24"/>
              </w:rPr>
              <w:t xml:space="preserve">ไฟล์ Word/PDF — ลิขสิทธิ์ตามข้อ 3 ด้านล่าง</w:t>
            </w:r>
          </w:p>
        </w:tc>
      </w:tr>
      <w:tr>
        <w:tc>
          <w:tcPr>
            <w:tcW w:type="dxa" w:w="70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486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เอกสารประกอบโครงการ (README-DEPLOY, MOBILE_BUILD_GUIDE, เอกสารโครงสร้างระบบ)</w:t>
            </w:r>
          </w:p>
        </w:tc>
        <w:tc>
          <w:tcPr>
            <w:tcW w:type="dxa" w:w="380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B6B7A"/>
                <w:sz w:val="24"/>
                <w:szCs w:val="24"/>
              </w:rPr>
              <w:t xml:space="preserve">อยู่ในคลังซอร์สโค้ดของโครงการ (GitHub — Private)</w:t>
            </w:r>
          </w:p>
        </w:tc>
      </w:tr>
      <w:tr>
        <w:tc>
          <w:tcPr>
            <w:tcW w:type="dxa" w:w="70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486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ข้อมูลบัญชีผู้ใช้ รหัส PIN และข้อมูลการเข้าถึงระบบ (Admin / Telegram Bot)</w:t>
            </w:r>
          </w:p>
        </w:tc>
        <w:tc>
          <w:tcPr>
            <w:tcW w:type="dxa" w:w="380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B6B7A"/>
                <w:sz w:val="24"/>
                <w:szCs w:val="24"/>
              </w:rPr>
              <w:t xml:space="preserve">ส่งมอบผ่านช่องทางปลอดภัยแยกต่างหาก ไม่แนบกับเอกสารนี้</w:t>
            </w:r>
          </w:p>
        </w:tc>
      </w:tr>
    </w:tbl>
    <w:p>
      <w:pPr>
        <w:spacing w:after="80" w:before="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2"/>
          <w:szCs w:val="32"/>
        </w:rPr>
        <w:t xml:space="preserve">1. รายละเอียดการส่งมอบ</w:t>
      </w:r>
    </w:p>
    <w:p>
      <w:pPr>
        <w:spacing w:after="8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ผู้ส่งมอบได้ดำเนินการพัฒนา ติดตั้ง และทดสอบระบบตามรายการข้างต้นเสร็จสมบูรณ์ และขอส่งมอบงานให้แก่ผู้รับมอบเพื่อตรวจรับตามเงื่อนไขที่ตกลงกัน</w:t>
      </w:r>
    </w:p>
    <w:p>
      <w:pPr>
        <w:spacing w:after="80" w:before="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2"/>
          <w:szCs w:val="32"/>
        </w:rPr>
        <w:t xml:space="preserve">2. เงื่อนไขการตรวจรับ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ผู้รับมอบได้ทดสอบการเข้าสู่ระบบ การแสดงผลปฏิทินและตารางงาน และการแจ้งเตือนผ่าน Telegram ของทุกหน้าจอหลักเรียบร้อยแล้ว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ระยะเวลารับประกันการแก้ไขข้อบกพร่อง (Defect Warranty) .......... วัน นับจากวันที่ลงนามรับมอบ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การแก้ไขหรือเพิ่มความสามารถนอกเหนือจากรายการส่งมอบ ให้ตกลงเป็นงานเพิ่มเติมแยกต่างหาก</w:t>
      </w:r>
    </w:p>
    <w:p>
      <w:pPr>
        <w:spacing w:after="80" w:before="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2"/>
          <w:szCs w:val="32"/>
        </w:rPr>
        <w:t xml:space="preserve">3. ทรัพย์สินทางปัญญา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คู่มือการใช้งานและเอกสารประกอบทั้งหมดเป็นลิขสิทธิ์ของ บริษัท เอส ดับเบิลยู สแตรทีจิก โซลูชันส์ กรุ๊ป จำกัด แต่เพียงผู้เดียว ห้ามทำซ้ำ ดัดแปลง หรือเผยแพร่ต่อบุคคลภายนอกโดยไม่ได้รับอนุญาตเป็นลายลักษณ์อักษร ทั้งนี้ ผู้รับมอบและบริษัทในกลุ่มได้รับอนุญาตให้ใช้เพื่อการใช้งานภายในองค์กรได้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30"/>
          <w:szCs w:val="30"/>
        </w:rPr>
        <w:t xml:space="preserve">ทั้งสองฝ่ายได้ตรวจสอบความถูกต้องครบถ้วนของรายการส่งมอบข้างต้นแล้ว จึงลงลายมือชื่อไว้เป็นหลักฐาน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30"/>
                <w:szCs w:val="30"/>
              </w:rPr>
              <w:t xml:space="preserve">ผู้ส่งมอบงาน</w:t>
            </w:r>
          </w:p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B6B7A"/>
                <w:sz w:val="26"/>
                <w:szCs w:val="26"/>
              </w:rPr>
              <w:t xml:space="preserve">ในนาม บริษัท เอส ดับเบิลยู สแตรทีจิก โซลูชันส์ กรุ๊ป จำกัด</w:t>
            </w:r>
          </w:p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762125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ลงชื่อ ......................................</w:t>
            </w:r>
          </w:p>
          <w:p>
            <w:pPr>
              <w:spacing w:after="12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 นายวีระชัย (Veerachai S.) )</w:t>
            </w:r>
          </w:p>
          <w:p>
            <w:pPr>
              <w:spacing w:after="12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ตำแหน่ง ...............................</w:t>
            </w:r>
          </w:p>
          <w:p>
            <w:pPr>
              <w:spacing w:after="12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วันที่ ........ / ........ / ........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30"/>
                <w:szCs w:val="30"/>
              </w:rPr>
              <w:t xml:space="preserve">ผู้มีอำนาจรับมอบงาน</w:t>
            </w:r>
          </w:p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B6B7A"/>
                <w:sz w:val="26"/>
                <w:szCs w:val="26"/>
              </w:rPr>
              <w:t xml:space="preserve">ในนาม บริษัท ซัมมิท ออโต บอดี้ อินดัสตรี จำกัด</w:t>
            </w:r>
          </w:p>
          <w:p>
            <w:pPr>
              <w:spacing w:after="12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</w:p>
          <w:p>
            <w:pPr>
              <w:spacing w:after="12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ลงชื่อ ......................................</w:t>
            </w:r>
          </w:p>
          <w:p>
            <w:pPr>
              <w:spacing w:after="12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 ...................................... )</w:t>
            </w:r>
          </w:p>
          <w:p>
            <w:pPr>
              <w:spacing w:after="12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ตำแหน่ง ...............................</w:t>
            </w:r>
          </w:p>
          <w:p>
            <w:pPr>
              <w:spacing w:after="12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วันที่ ........ / ........ / ........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30"/>
                <w:szCs w:val="30"/>
              </w:rPr>
              <w:t xml:space="preserve">พยาน (ฝ่ายผู้ส่งมอบ)</w:t>
            </w:r>
          </w:p>
          <w:p>
            <w:pPr>
              <w:spacing w:after="12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ลงชื่อ ......................................</w:t>
            </w:r>
          </w:p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 ......................................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30"/>
                <w:szCs w:val="30"/>
              </w:rPr>
              <w:t xml:space="preserve">พยาน (ฝ่ายผู้รับมอบ)</w:t>
            </w:r>
          </w:p>
          <w:p>
            <w:pPr>
              <w:spacing w:after="12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ลงชื่อ ......................................</w:t>
            </w:r>
          </w:p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 ...................................... )</w:t>
            </w:r>
          </w:p>
        </w:tc>
      </w:tr>
    </w:tbl>
    <w:sectPr>
      <w:footerReference w:type="default" r:id="rId7"/>
      <w:pgSz w:w="11906" w:h="16838" w:orient="portrait"/>
      <w:pgMar w:top="1080" w:right="1240" w:bottom="108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8593A2"/>
        <w:sz w:val="22"/>
        <w:szCs w:val="22"/>
      </w:rPr>
      <w:t xml:space="preserve">เอกสารฉบับนี้จัดทำโดย บริษัท เอส ดับเบิลยู สแตรทีจิก โซลูชันส์ กรุ๊ป จำกัด — ใช้ภายในเท่านั้น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23d5fe54558cca8637b96e5e43487e8802ee9e.png"/><Relationship Id="rId9" Type="http://schemas.openxmlformats.org/officeDocument/2006/relationships/image" Target="media/cea3bc307311fecb8d78335fd8b6c715ce7135a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2026-08-10T16:31:34.346Z</dcterms:created>
  <dcterms:modified xsi:type="dcterms:W3CDTF">2026-08-10T16:31:34.346Z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