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33F3" w14:textId="5D6FBAC2" w:rsidR="00BE4FAA" w:rsidRDefault="00093376">
      <w:r>
        <w:t>Here, I will be writing all the steps I took, for posterity. Some of these steps are not related to scene management, but I added them regardless.</w:t>
      </w:r>
    </w:p>
    <w:p w14:paraId="0A3FFFA5" w14:textId="4F9289ED" w:rsidR="00093376" w:rsidRPr="00093376" w:rsidRDefault="00093376" w:rsidP="00093376">
      <w:pPr>
        <w:pStyle w:val="Heading2"/>
      </w:pPr>
      <w:r w:rsidRPr="00093376">
        <w:t>Creating the project</w:t>
      </w:r>
    </w:p>
    <w:p w14:paraId="0B5590C2" w14:textId="042291EC" w:rsidR="00093376" w:rsidRDefault="00093376" w:rsidP="00093376">
      <w:pPr>
        <w:pStyle w:val="ListParagraph"/>
        <w:numPr>
          <w:ilvl w:val="0"/>
          <w:numId w:val="2"/>
        </w:numPr>
      </w:pPr>
      <w:r>
        <w:t>Create a new project using the “Universal 2D” template.</w:t>
      </w:r>
    </w:p>
    <w:p w14:paraId="0FACA187" w14:textId="3F76DB00" w:rsidR="00093376" w:rsidRDefault="00093376" w:rsidP="00093376">
      <w:pPr>
        <w:pStyle w:val="ListParagraph"/>
        <w:numPr>
          <w:ilvl w:val="1"/>
          <w:numId w:val="2"/>
        </w:numPr>
      </w:pPr>
      <w:r>
        <w:t>Uncheck “Connect to Unity Cloud”.</w:t>
      </w:r>
    </w:p>
    <w:p w14:paraId="4CECD5DC" w14:textId="5BBCE394" w:rsidR="00093376" w:rsidRDefault="00BA58D0" w:rsidP="00BA58D0">
      <w:pPr>
        <w:pStyle w:val="Heading2"/>
      </w:pPr>
      <w:r>
        <w:t>Setting up the first scene</w:t>
      </w:r>
    </w:p>
    <w:p w14:paraId="39F8AC01" w14:textId="7EDBD043" w:rsidR="00E779AE" w:rsidRPr="00E779AE" w:rsidRDefault="00E779AE" w:rsidP="00E779AE">
      <w:r w:rsidRPr="00E779AE">
        <w:rPr>
          <w:i/>
          <w:iCs/>
          <w:u w:val="single"/>
        </w:rPr>
        <w:t>Note</w:t>
      </w:r>
      <w:r>
        <w:t>: I will refer to the first scene as “SampleScene”, though you don’t necessarily have to name yours that.</w:t>
      </w:r>
    </w:p>
    <w:p w14:paraId="012059BF" w14:textId="7402323C" w:rsidR="00BA58D0" w:rsidRDefault="00BA58D0" w:rsidP="00BA58D0">
      <w:pPr>
        <w:pStyle w:val="ListParagraph"/>
        <w:numPr>
          <w:ilvl w:val="0"/>
          <w:numId w:val="3"/>
        </w:numPr>
      </w:pPr>
      <w:r>
        <w:t>Add the player.</w:t>
      </w:r>
    </w:p>
    <w:p w14:paraId="6A33ADE3" w14:textId="6A13E9D7" w:rsidR="00BA58D0" w:rsidRDefault="00CA0AAC" w:rsidP="00BA58D0">
      <w:pPr>
        <w:pStyle w:val="ListParagraph"/>
        <w:numPr>
          <w:ilvl w:val="1"/>
          <w:numId w:val="3"/>
        </w:numPr>
      </w:pPr>
      <w:r>
        <w:t>Create an empty object</w:t>
      </w:r>
      <w:r w:rsidR="00F34A05">
        <w:t>.</w:t>
      </w:r>
    </w:p>
    <w:p w14:paraId="2F887F7A" w14:textId="004BF2B9" w:rsidR="00E912D6" w:rsidRDefault="00E912D6" w:rsidP="00BA58D0">
      <w:pPr>
        <w:pStyle w:val="ListParagraph"/>
        <w:numPr>
          <w:ilvl w:val="1"/>
          <w:numId w:val="3"/>
        </w:numPr>
      </w:pPr>
      <w:r>
        <w:t>Create a sprite object as a child of the empty object.</w:t>
      </w:r>
    </w:p>
    <w:p w14:paraId="6C88D9A4" w14:textId="03C4EE6C" w:rsidR="00D221C7" w:rsidRDefault="00D221C7" w:rsidP="00D221C7">
      <w:pPr>
        <w:pStyle w:val="ListParagraph"/>
        <w:numPr>
          <w:ilvl w:val="2"/>
          <w:numId w:val="3"/>
        </w:numPr>
      </w:pPr>
      <w:r>
        <w:t>Set the sprite to anything</w:t>
      </w:r>
      <w:r w:rsidR="000D5D84">
        <w:t>. Here, I just used a simple “Square”, because I didn’t have any assets on me.</w:t>
      </w:r>
    </w:p>
    <w:p w14:paraId="6057C6AB" w14:textId="77777777" w:rsidR="0005298B" w:rsidRDefault="0005298B" w:rsidP="0005298B">
      <w:pPr>
        <w:pStyle w:val="ListParagraph"/>
        <w:numPr>
          <w:ilvl w:val="1"/>
          <w:numId w:val="3"/>
        </w:numPr>
      </w:pPr>
      <w:r>
        <w:t>Back to the empty parent, add a “Rigidbody 2D” component.</w:t>
      </w:r>
    </w:p>
    <w:p w14:paraId="226D6F3B" w14:textId="77777777" w:rsidR="0005298B" w:rsidRDefault="0005298B" w:rsidP="0005298B">
      <w:pPr>
        <w:pStyle w:val="ListParagraph"/>
        <w:numPr>
          <w:ilvl w:val="2"/>
          <w:numId w:val="3"/>
        </w:numPr>
      </w:pPr>
      <w:r>
        <w:t>Set its Body Type to “Kinematic”, and check the “Simulated” checkbox.</w:t>
      </w:r>
    </w:p>
    <w:p w14:paraId="2D3B8B32" w14:textId="745245EA" w:rsidR="0005298B" w:rsidRDefault="00CC59FB" w:rsidP="0005298B">
      <w:pPr>
        <w:pStyle w:val="ListParagraph"/>
        <w:numPr>
          <w:ilvl w:val="1"/>
          <w:numId w:val="3"/>
        </w:numPr>
      </w:pPr>
      <w:r>
        <w:t>Still on the empty parent, add a “Box Collider 2D”</w:t>
      </w:r>
      <w:r w:rsidR="00A06C8F">
        <w:t>.</w:t>
      </w:r>
    </w:p>
    <w:p w14:paraId="25D35D36" w14:textId="14E27A5E" w:rsidR="00641C49" w:rsidRDefault="00641C49" w:rsidP="00A06C8F">
      <w:pPr>
        <w:pStyle w:val="ListParagraph"/>
        <w:numPr>
          <w:ilvl w:val="2"/>
          <w:numId w:val="3"/>
        </w:numPr>
      </w:pPr>
      <w:r>
        <w:t xml:space="preserve">Make sure “Is Trigger” is </w:t>
      </w:r>
      <w:r w:rsidRPr="0068293B">
        <w:rPr>
          <w:b/>
          <w:bCs/>
        </w:rPr>
        <w:t>unchecked</w:t>
      </w:r>
      <w:r>
        <w:t>.</w:t>
      </w:r>
    </w:p>
    <w:p w14:paraId="49865423" w14:textId="6E95E493" w:rsidR="00342F30" w:rsidRDefault="00992744" w:rsidP="00342F30">
      <w:pPr>
        <w:pStyle w:val="ListParagraph"/>
        <w:numPr>
          <w:ilvl w:val="2"/>
          <w:numId w:val="3"/>
        </w:numPr>
      </w:pPr>
      <w:r>
        <w:t>T</w:t>
      </w:r>
      <w:r w:rsidR="00A06C8F">
        <w:t xml:space="preserve">he rigidbody and the collider </w:t>
      </w:r>
      <w:r>
        <w:t xml:space="preserve">combined </w:t>
      </w:r>
      <w:r w:rsidR="00A06C8F">
        <w:t>will let the player collide with objects around the scene.</w:t>
      </w:r>
    </w:p>
    <w:p w14:paraId="10E28906" w14:textId="7CFDBA5B" w:rsidR="00BA58D0" w:rsidRDefault="00BA58D0" w:rsidP="00E7495C">
      <w:pPr>
        <w:pStyle w:val="ListParagraph"/>
        <w:numPr>
          <w:ilvl w:val="0"/>
          <w:numId w:val="3"/>
        </w:numPr>
      </w:pPr>
      <w:r>
        <w:t>Add the door.</w:t>
      </w:r>
    </w:p>
    <w:p w14:paraId="204EC1D1" w14:textId="158614CC" w:rsidR="00E7495C" w:rsidRDefault="00D373E7" w:rsidP="00E7495C">
      <w:pPr>
        <w:pStyle w:val="ListParagraph"/>
        <w:numPr>
          <w:ilvl w:val="1"/>
          <w:numId w:val="3"/>
        </w:numPr>
      </w:pPr>
      <w:r>
        <w:t>Create an empty object.</w:t>
      </w:r>
    </w:p>
    <w:p w14:paraId="63DFFD9D" w14:textId="6C6A6403" w:rsidR="005D156B" w:rsidRDefault="005D156B" w:rsidP="00E7495C">
      <w:pPr>
        <w:pStyle w:val="ListParagraph"/>
        <w:numPr>
          <w:ilvl w:val="1"/>
          <w:numId w:val="3"/>
        </w:numPr>
      </w:pPr>
      <w:r>
        <w:t>Create a sprite object as a child of the empty object.</w:t>
      </w:r>
    </w:p>
    <w:p w14:paraId="448C26EE" w14:textId="7AF2FFBB" w:rsidR="00B942CF" w:rsidRDefault="00B942CF" w:rsidP="00B942CF">
      <w:pPr>
        <w:pStyle w:val="ListParagraph"/>
        <w:numPr>
          <w:ilvl w:val="2"/>
          <w:numId w:val="3"/>
        </w:numPr>
      </w:pPr>
      <w:r>
        <w:t xml:space="preserve">Set the sprite to anything. </w:t>
      </w:r>
      <w:r w:rsidR="008E0193">
        <w:t>Again</w:t>
      </w:r>
      <w:r>
        <w:t xml:space="preserve">, I used a “Square”, </w:t>
      </w:r>
      <w:r w:rsidR="003D7C19">
        <w:t>but changed the colour and dimensions</w:t>
      </w:r>
      <w:r>
        <w:t>.</w:t>
      </w:r>
      <w:r w:rsidR="00861FC5">
        <w:t xml:space="preserve"> </w:t>
      </w:r>
      <w:r w:rsidR="00171875">
        <w:t>Because the sprite is its own separate child, changing the dimensions doesn’t change the dimensions of the parent.</w:t>
      </w:r>
    </w:p>
    <w:p w14:paraId="58E44FE3" w14:textId="3BCE3417" w:rsidR="00462D61" w:rsidRDefault="000054B7" w:rsidP="00E7495C">
      <w:pPr>
        <w:pStyle w:val="ListParagraph"/>
        <w:numPr>
          <w:ilvl w:val="1"/>
          <w:numId w:val="3"/>
        </w:numPr>
      </w:pPr>
      <w:r>
        <w:t>Back to the empty parent, add a “Rigidbody 2D” component.</w:t>
      </w:r>
    </w:p>
    <w:p w14:paraId="59536E2C" w14:textId="4904FAFD" w:rsidR="000054B7" w:rsidRDefault="000054B7" w:rsidP="000054B7">
      <w:pPr>
        <w:pStyle w:val="ListParagraph"/>
        <w:numPr>
          <w:ilvl w:val="2"/>
          <w:numId w:val="3"/>
        </w:numPr>
      </w:pPr>
      <w:r>
        <w:t>Set its Body Type to “Static”</w:t>
      </w:r>
      <w:r w:rsidR="004324F8">
        <w:t>.</w:t>
      </w:r>
    </w:p>
    <w:p w14:paraId="6CD707E3" w14:textId="231025DA" w:rsidR="009D7009" w:rsidRDefault="005F0543" w:rsidP="00E7495C">
      <w:pPr>
        <w:pStyle w:val="ListParagraph"/>
        <w:numPr>
          <w:ilvl w:val="1"/>
          <w:numId w:val="3"/>
        </w:numPr>
      </w:pPr>
      <w:r>
        <w:t>Still o</w:t>
      </w:r>
      <w:r w:rsidR="009D7009">
        <w:t xml:space="preserve">n the empty </w:t>
      </w:r>
      <w:r>
        <w:t>parent</w:t>
      </w:r>
      <w:r w:rsidR="009D7009">
        <w:t>, add a “Box Collider 2D” component</w:t>
      </w:r>
      <w:r w:rsidR="005C75F8">
        <w:t>.</w:t>
      </w:r>
    </w:p>
    <w:p w14:paraId="02EEB8B1" w14:textId="0484321F" w:rsidR="00896619" w:rsidRDefault="00896619" w:rsidP="00896619">
      <w:pPr>
        <w:pStyle w:val="ListParagraph"/>
        <w:numPr>
          <w:ilvl w:val="2"/>
          <w:numId w:val="3"/>
        </w:numPr>
      </w:pPr>
      <w:r>
        <w:t>Check the “</w:t>
      </w:r>
      <w:r w:rsidR="00663813">
        <w:t>IsTrigger</w:t>
      </w:r>
      <w:r>
        <w:t>”</w:t>
      </w:r>
      <w:r w:rsidR="00B3673C">
        <w:t xml:space="preserve"> checkbox, so the player can walk into the door</w:t>
      </w:r>
      <w:r w:rsidR="0014183A">
        <w:t>, instead of bumping against it.</w:t>
      </w:r>
    </w:p>
    <w:p w14:paraId="7338EC0B" w14:textId="548E4022" w:rsidR="005C75F8" w:rsidRDefault="005C75F8" w:rsidP="00896619">
      <w:pPr>
        <w:pStyle w:val="ListParagraph"/>
        <w:numPr>
          <w:ilvl w:val="2"/>
          <w:numId w:val="3"/>
        </w:numPr>
      </w:pPr>
      <w:r>
        <w:t>Scale the collider to the dimensions of the sprite</w:t>
      </w:r>
      <w:r w:rsidR="00B942CF">
        <w:t>.</w:t>
      </w:r>
    </w:p>
    <w:p w14:paraId="14C05041" w14:textId="373C6BF1" w:rsidR="00F63220" w:rsidRDefault="00F63220" w:rsidP="00F63220">
      <w:pPr>
        <w:pStyle w:val="ListParagraph"/>
        <w:numPr>
          <w:ilvl w:val="0"/>
          <w:numId w:val="3"/>
        </w:numPr>
      </w:pPr>
      <w:r>
        <w:t>Add a “Scripts” folder in the file hierarchy</w:t>
      </w:r>
      <w:r w:rsidR="00D908D3">
        <w:t>.</w:t>
      </w:r>
    </w:p>
    <w:p w14:paraId="2A0A2CB6" w14:textId="77777777" w:rsidR="00B03486" w:rsidRDefault="00580E78" w:rsidP="00D908D3">
      <w:pPr>
        <w:pStyle w:val="ListParagraph"/>
        <w:numPr>
          <w:ilvl w:val="1"/>
          <w:numId w:val="3"/>
        </w:numPr>
      </w:pPr>
      <w:r>
        <w:t xml:space="preserve">Create a new </w:t>
      </w:r>
      <w:r w:rsidR="00EB72F4">
        <w:t xml:space="preserve">MonoBehaviour </w:t>
      </w:r>
      <w:r>
        <w:t>script inside</w:t>
      </w:r>
      <w:r w:rsidR="00231D5B">
        <w:t xml:space="preserve"> to handle the scene changing.</w:t>
      </w:r>
    </w:p>
    <w:p w14:paraId="0E7A51F4" w14:textId="7C6E2EE6" w:rsidR="00D908D3" w:rsidRDefault="00231D5B" w:rsidP="00B03486">
      <w:pPr>
        <w:pStyle w:val="ListParagraph"/>
        <w:numPr>
          <w:ilvl w:val="2"/>
          <w:numId w:val="3"/>
        </w:numPr>
      </w:pPr>
      <w:r>
        <w:t>I called mine “</w:t>
      </w:r>
      <w:r w:rsidR="0022554B">
        <w:t>TriggerSceneChange</w:t>
      </w:r>
      <w:r>
        <w:t>”, though you can name yours to whatever naming scheme sounds best.</w:t>
      </w:r>
    </w:p>
    <w:p w14:paraId="6B4F1B0A" w14:textId="739D5B1F" w:rsidR="00563ABE" w:rsidRDefault="00563ABE" w:rsidP="00B03486">
      <w:pPr>
        <w:pStyle w:val="ListParagraph"/>
        <w:numPr>
          <w:ilvl w:val="2"/>
          <w:numId w:val="3"/>
        </w:numPr>
      </w:pPr>
      <w:r>
        <w:t xml:space="preserve">Make sure that it’s a MonoBehaviour script; otherwise, it can’t be a component of the </w:t>
      </w:r>
      <w:r w:rsidR="001A5D38">
        <w:t xml:space="preserve">parent </w:t>
      </w:r>
      <w:r>
        <w:t>door object.</w:t>
      </w:r>
    </w:p>
    <w:p w14:paraId="45CE5A1B" w14:textId="2C75E6DD" w:rsidR="00CA04A5" w:rsidRDefault="00AD2C0B" w:rsidP="00AD2C0B">
      <w:pPr>
        <w:pStyle w:val="ListParagraph"/>
        <w:numPr>
          <w:ilvl w:val="2"/>
          <w:numId w:val="3"/>
        </w:numPr>
      </w:pPr>
      <w:r>
        <w:t>Attach this script to the door parent.</w:t>
      </w:r>
    </w:p>
    <w:p w14:paraId="198390A6" w14:textId="4061CFDD" w:rsidR="002F0717" w:rsidRDefault="00010391" w:rsidP="002F0717">
      <w:pPr>
        <w:pStyle w:val="ListParagraph"/>
        <w:numPr>
          <w:ilvl w:val="1"/>
          <w:numId w:val="3"/>
        </w:numPr>
      </w:pPr>
      <w:r w:rsidRPr="00E559C2">
        <w:rPr>
          <w:i/>
          <w:iCs/>
          <w:u w:val="single"/>
        </w:rPr>
        <w:lastRenderedPageBreak/>
        <w:t>Note</w:t>
      </w:r>
      <w:r>
        <w:t>: I have another script to handle player movement, but I’ve been told that your game already has player movement, so I won’t touch upon it here. The script will still be given to you to access for posterity.</w:t>
      </w:r>
    </w:p>
    <w:p w14:paraId="66AB0657" w14:textId="0F9D3B82" w:rsidR="00867DD0" w:rsidRDefault="00867DD0" w:rsidP="00867DD0">
      <w:pPr>
        <w:pStyle w:val="ListParagraph"/>
        <w:numPr>
          <w:ilvl w:val="0"/>
          <w:numId w:val="3"/>
        </w:numPr>
      </w:pPr>
      <w:r>
        <w:t xml:space="preserve">After </w:t>
      </w:r>
      <w:r w:rsidR="001C0142">
        <w:t>the player and the door have been set up completely</w:t>
      </w:r>
      <w:r w:rsidR="0098239E">
        <w:t>…</w:t>
      </w:r>
    </w:p>
    <w:p w14:paraId="187B1665" w14:textId="46CF2F1F" w:rsidR="0098239E" w:rsidRDefault="0098239E" w:rsidP="0098239E">
      <w:pPr>
        <w:pStyle w:val="ListParagraph"/>
        <w:numPr>
          <w:ilvl w:val="1"/>
          <w:numId w:val="3"/>
        </w:numPr>
      </w:pPr>
      <w:r>
        <w:t>In the file hierarchy, create a “Prefabs” folder.</w:t>
      </w:r>
    </w:p>
    <w:p w14:paraId="2A0EF0D3" w14:textId="58F26574" w:rsidR="0098239E" w:rsidRDefault="0098239E" w:rsidP="0098239E">
      <w:pPr>
        <w:pStyle w:val="ListParagraph"/>
        <w:numPr>
          <w:ilvl w:val="1"/>
          <w:numId w:val="3"/>
        </w:numPr>
      </w:pPr>
      <w:r>
        <w:t xml:space="preserve">Click and drag the player from the hierarchy into the folder. This will create a copy, or “prefab”, of the </w:t>
      </w:r>
      <w:r w:rsidR="00C05545">
        <w:t>player for later use.</w:t>
      </w:r>
      <w:r w:rsidR="00626BA9">
        <w:t xml:space="preserve"> The player icon in the hierarchy should turn blue</w:t>
      </w:r>
      <w:r w:rsidR="004E6147">
        <w:t>; this means that it’s now a prefab.</w:t>
      </w:r>
    </w:p>
    <w:p w14:paraId="6662DF32" w14:textId="418A8D17" w:rsidR="00C05545" w:rsidRDefault="00C05545" w:rsidP="0098239E">
      <w:pPr>
        <w:pStyle w:val="ListParagraph"/>
        <w:numPr>
          <w:ilvl w:val="1"/>
          <w:numId w:val="3"/>
        </w:numPr>
      </w:pPr>
      <w:r>
        <w:t>Do the same with the door.</w:t>
      </w:r>
    </w:p>
    <w:p w14:paraId="67C57261" w14:textId="1607EC06" w:rsidR="00F56595" w:rsidRDefault="00F56595" w:rsidP="00F56595">
      <w:pPr>
        <w:pStyle w:val="Heading2"/>
      </w:pPr>
      <w:r>
        <w:t>Setting up the second scene</w:t>
      </w:r>
    </w:p>
    <w:p w14:paraId="389D4074" w14:textId="77777777" w:rsidR="002E00E8" w:rsidRDefault="00EC6A70" w:rsidP="00401397">
      <w:pPr>
        <w:pStyle w:val="ListParagraph"/>
        <w:numPr>
          <w:ilvl w:val="0"/>
          <w:numId w:val="4"/>
        </w:numPr>
      </w:pPr>
      <w:r>
        <w:t>Create a new scene in the “Scenes” folder in the file hierarchy</w:t>
      </w:r>
      <w:r w:rsidR="004A5884">
        <w:t>.</w:t>
      </w:r>
      <w:r w:rsidR="004F55F2">
        <w:t xml:space="preserve"> Here, I’ve named mine “NextScene”, so I will refer to the second scene as such throughout the rest of this tutorial.</w:t>
      </w:r>
    </w:p>
    <w:p w14:paraId="1BA8E37E" w14:textId="459A3B8C" w:rsidR="00627950" w:rsidRDefault="00627950" w:rsidP="00401397">
      <w:pPr>
        <w:pStyle w:val="ListParagraph"/>
        <w:numPr>
          <w:ilvl w:val="0"/>
          <w:numId w:val="4"/>
        </w:numPr>
      </w:pPr>
      <w:r>
        <w:t xml:space="preserve">Add the </w:t>
      </w:r>
      <w:r w:rsidR="00E3672D">
        <w:t>“</w:t>
      </w:r>
      <w:r>
        <w:t>Player</w:t>
      </w:r>
      <w:r w:rsidR="00E3672D">
        <w:t>”</w:t>
      </w:r>
      <w:r>
        <w:t xml:space="preserve"> prefab and the </w:t>
      </w:r>
      <w:r w:rsidR="00E3672D">
        <w:t>“</w:t>
      </w:r>
      <w:r>
        <w:t>Door</w:t>
      </w:r>
      <w:r w:rsidR="00E3672D">
        <w:t>”</w:t>
      </w:r>
      <w:r>
        <w:t xml:space="preserve"> prefab</w:t>
      </w:r>
      <w:r w:rsidR="00E3672D">
        <w:t xml:space="preserve"> to the hierarchy</w:t>
      </w:r>
      <w:r>
        <w:t>.</w:t>
      </w:r>
    </w:p>
    <w:p w14:paraId="241EF62E" w14:textId="1C6013C2" w:rsidR="00CE0290" w:rsidRDefault="003B6DD6" w:rsidP="00CE0290">
      <w:pPr>
        <w:pStyle w:val="ListParagraph"/>
        <w:numPr>
          <w:ilvl w:val="1"/>
          <w:numId w:val="4"/>
        </w:numPr>
      </w:pPr>
      <w:r>
        <w:t>While selecting</w:t>
      </w:r>
      <w:r w:rsidR="0037176B">
        <w:t xml:space="preserve"> the “Door” prefab</w:t>
      </w:r>
      <w:r w:rsidR="002D63D7">
        <w:t>, inside the Inspector</w:t>
      </w:r>
      <w:r w:rsidR="0037176B">
        <w:t xml:space="preserve">, </w:t>
      </w:r>
      <w:r w:rsidR="00D61481">
        <w:t xml:space="preserve">write </w:t>
      </w:r>
      <w:r w:rsidR="008E6236">
        <w:t>“SampleScene”</w:t>
      </w:r>
      <w:r w:rsidR="00D61481">
        <w:t xml:space="preserve"> in the </w:t>
      </w:r>
      <w:r w:rsidR="002B495E">
        <w:t>script component</w:t>
      </w:r>
      <w:r w:rsidR="001A6605">
        <w:t>’s “Scene Name” parameter</w:t>
      </w:r>
      <w:r w:rsidR="009E340F">
        <w:t>, instead of “NextScene”</w:t>
      </w:r>
      <w:r w:rsidR="002B495E">
        <w:t>.</w:t>
      </w:r>
      <w:r w:rsidR="00CE0290">
        <w:t xml:space="preserve"> This will let us go back to the original scene.</w:t>
      </w:r>
    </w:p>
    <w:p w14:paraId="2727C9D5" w14:textId="08C944C2" w:rsidR="00401397" w:rsidRDefault="002D25AE" w:rsidP="00401397">
      <w:pPr>
        <w:pStyle w:val="ListParagraph"/>
        <w:numPr>
          <w:ilvl w:val="0"/>
          <w:numId w:val="4"/>
        </w:numPr>
      </w:pPr>
      <w:r>
        <w:t xml:space="preserve">With </w:t>
      </w:r>
      <w:r w:rsidR="009173A3">
        <w:t xml:space="preserve">the </w:t>
      </w:r>
      <w:r>
        <w:t xml:space="preserve">“NextScene” </w:t>
      </w:r>
      <w:r w:rsidR="009173A3">
        <w:t xml:space="preserve">scene </w:t>
      </w:r>
      <w:r>
        <w:t xml:space="preserve">open, go to File → Build Profiles. In the window that opens, go to the Scene List tab, and </w:t>
      </w:r>
      <w:r w:rsidR="0005330F">
        <w:t>click the “Add Open Scenes” button.</w:t>
      </w:r>
    </w:p>
    <w:p w14:paraId="7B4D9921" w14:textId="6C5B7E57" w:rsidR="00250B29" w:rsidRDefault="008A25F1" w:rsidP="00250B29">
      <w:pPr>
        <w:pStyle w:val="ListParagraph"/>
        <w:numPr>
          <w:ilvl w:val="1"/>
          <w:numId w:val="4"/>
        </w:numPr>
      </w:pPr>
      <w:r w:rsidRPr="008A25F1">
        <w:rPr>
          <w:i/>
          <w:iCs/>
          <w:u w:val="single"/>
        </w:rPr>
        <w:t>Note</w:t>
      </w:r>
      <w:r>
        <w:t>: During gameplay, scenes can only be loaded from the Scene List.</w:t>
      </w:r>
      <w:r w:rsidR="00966C4E">
        <w:t xml:space="preserve"> Neglecting to add scenes will throw exceptions</w:t>
      </w:r>
      <w:r w:rsidR="0012797C">
        <w:t>.</w:t>
      </w:r>
    </w:p>
    <w:p w14:paraId="5DA09DD1" w14:textId="12685932" w:rsidR="00DB2BB4" w:rsidRDefault="00DB2BB4" w:rsidP="00DB2BB4">
      <w:pPr>
        <w:pStyle w:val="Heading2"/>
      </w:pPr>
      <w:r>
        <w:t>Testing your work</w:t>
      </w:r>
    </w:p>
    <w:p w14:paraId="58667097" w14:textId="5490F5EB" w:rsidR="00DB2BB4" w:rsidRDefault="00DB2BB4" w:rsidP="00DB2BB4">
      <w:pPr>
        <w:pStyle w:val="ListParagraph"/>
        <w:numPr>
          <w:ilvl w:val="0"/>
          <w:numId w:val="5"/>
        </w:numPr>
      </w:pPr>
      <w:r>
        <w:t>Go back to “SampleScene”</w:t>
      </w:r>
      <w:r w:rsidR="006D44B9">
        <w:t xml:space="preserve">, and start the game. If everything works, you </w:t>
      </w:r>
      <w:r w:rsidR="004F1E5F">
        <w:t xml:space="preserve">should </w:t>
      </w:r>
      <w:r w:rsidR="006D44B9">
        <w:t>be able to move the player into the door and load “NextScene”</w:t>
      </w:r>
      <w:r w:rsidR="009A52C1">
        <w:t xml:space="preserve">. Then, you </w:t>
      </w:r>
      <w:r w:rsidR="004F1E5F">
        <w:t>should</w:t>
      </w:r>
      <w:r w:rsidR="009A52C1">
        <w:t xml:space="preserve"> be able to enter that scene’s door and load “SampleScene”.</w:t>
      </w:r>
    </w:p>
    <w:sectPr w:rsidR="00DB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42BDB"/>
    <w:multiLevelType w:val="hybridMultilevel"/>
    <w:tmpl w:val="F1B8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F43BE"/>
    <w:multiLevelType w:val="hybridMultilevel"/>
    <w:tmpl w:val="6BA86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0763E"/>
    <w:multiLevelType w:val="hybridMultilevel"/>
    <w:tmpl w:val="49C6A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1340"/>
    <w:multiLevelType w:val="hybridMultilevel"/>
    <w:tmpl w:val="9F7C0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B640A"/>
    <w:multiLevelType w:val="hybridMultilevel"/>
    <w:tmpl w:val="28628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547746">
    <w:abstractNumId w:val="0"/>
  </w:num>
  <w:num w:numId="2" w16cid:durableId="1134833150">
    <w:abstractNumId w:val="4"/>
  </w:num>
  <w:num w:numId="3" w16cid:durableId="783963690">
    <w:abstractNumId w:val="3"/>
  </w:num>
  <w:num w:numId="4" w16cid:durableId="751312368">
    <w:abstractNumId w:val="2"/>
  </w:num>
  <w:num w:numId="5" w16cid:durableId="188779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76"/>
    <w:rsid w:val="000054B7"/>
    <w:rsid w:val="00010391"/>
    <w:rsid w:val="00051EB2"/>
    <w:rsid w:val="0005298B"/>
    <w:rsid w:val="0005330F"/>
    <w:rsid w:val="00093376"/>
    <w:rsid w:val="000D5D84"/>
    <w:rsid w:val="0012797C"/>
    <w:rsid w:val="0014183A"/>
    <w:rsid w:val="00171875"/>
    <w:rsid w:val="00173A72"/>
    <w:rsid w:val="00196E98"/>
    <w:rsid w:val="001A5D38"/>
    <w:rsid w:val="001A6605"/>
    <w:rsid w:val="001C0142"/>
    <w:rsid w:val="0022554B"/>
    <w:rsid w:val="00231D5B"/>
    <w:rsid w:val="00236A57"/>
    <w:rsid w:val="00250B29"/>
    <w:rsid w:val="002B495E"/>
    <w:rsid w:val="002C7495"/>
    <w:rsid w:val="002D25AE"/>
    <w:rsid w:val="002D63D7"/>
    <w:rsid w:val="002E00E8"/>
    <w:rsid w:val="002E220C"/>
    <w:rsid w:val="002F0717"/>
    <w:rsid w:val="003072E8"/>
    <w:rsid w:val="00342F30"/>
    <w:rsid w:val="00355C9B"/>
    <w:rsid w:val="00365ACA"/>
    <w:rsid w:val="0037176B"/>
    <w:rsid w:val="003A43F5"/>
    <w:rsid w:val="003B6DD6"/>
    <w:rsid w:val="003D7C19"/>
    <w:rsid w:val="00401397"/>
    <w:rsid w:val="004324F8"/>
    <w:rsid w:val="00462D61"/>
    <w:rsid w:val="0047596A"/>
    <w:rsid w:val="004A5884"/>
    <w:rsid w:val="004C4129"/>
    <w:rsid w:val="004E6147"/>
    <w:rsid w:val="004F1E5F"/>
    <w:rsid w:val="004F55F2"/>
    <w:rsid w:val="00563ABE"/>
    <w:rsid w:val="00580E78"/>
    <w:rsid w:val="005B20C2"/>
    <w:rsid w:val="005C75F8"/>
    <w:rsid w:val="005D156B"/>
    <w:rsid w:val="005F0543"/>
    <w:rsid w:val="00626BA9"/>
    <w:rsid w:val="00627950"/>
    <w:rsid w:val="00641C49"/>
    <w:rsid w:val="00663813"/>
    <w:rsid w:val="0068293B"/>
    <w:rsid w:val="006D44B9"/>
    <w:rsid w:val="0078047C"/>
    <w:rsid w:val="00803553"/>
    <w:rsid w:val="00804F13"/>
    <w:rsid w:val="008350C8"/>
    <w:rsid w:val="00861FC5"/>
    <w:rsid w:val="00867DD0"/>
    <w:rsid w:val="00896619"/>
    <w:rsid w:val="008A25F1"/>
    <w:rsid w:val="008E0193"/>
    <w:rsid w:val="008E6236"/>
    <w:rsid w:val="009173A3"/>
    <w:rsid w:val="00966C4E"/>
    <w:rsid w:val="009804B5"/>
    <w:rsid w:val="0098239E"/>
    <w:rsid w:val="00992744"/>
    <w:rsid w:val="009A52C1"/>
    <w:rsid w:val="009D7009"/>
    <w:rsid w:val="009E340F"/>
    <w:rsid w:val="00A06C8F"/>
    <w:rsid w:val="00AD2C0B"/>
    <w:rsid w:val="00AD30BE"/>
    <w:rsid w:val="00B03486"/>
    <w:rsid w:val="00B3673C"/>
    <w:rsid w:val="00B942CF"/>
    <w:rsid w:val="00BA58D0"/>
    <w:rsid w:val="00BE4FAA"/>
    <w:rsid w:val="00C05545"/>
    <w:rsid w:val="00C502C0"/>
    <w:rsid w:val="00C62E48"/>
    <w:rsid w:val="00CA04A5"/>
    <w:rsid w:val="00CA0AAC"/>
    <w:rsid w:val="00CC59FB"/>
    <w:rsid w:val="00CE0290"/>
    <w:rsid w:val="00CE0F2C"/>
    <w:rsid w:val="00D221C7"/>
    <w:rsid w:val="00D373E7"/>
    <w:rsid w:val="00D514EE"/>
    <w:rsid w:val="00D61481"/>
    <w:rsid w:val="00D908D3"/>
    <w:rsid w:val="00DB2BB4"/>
    <w:rsid w:val="00E3672D"/>
    <w:rsid w:val="00E42C47"/>
    <w:rsid w:val="00E559C2"/>
    <w:rsid w:val="00E645C0"/>
    <w:rsid w:val="00E679D5"/>
    <w:rsid w:val="00E7495C"/>
    <w:rsid w:val="00E779AE"/>
    <w:rsid w:val="00E912D6"/>
    <w:rsid w:val="00EB72F4"/>
    <w:rsid w:val="00EC6A70"/>
    <w:rsid w:val="00ED4E54"/>
    <w:rsid w:val="00F34A05"/>
    <w:rsid w:val="00F56595"/>
    <w:rsid w:val="00F63220"/>
    <w:rsid w:val="00FA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BDBC"/>
  <w15:chartTrackingRefBased/>
  <w15:docId w15:val="{06A8D14C-C60B-498F-BA27-EF40EEB6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376"/>
    <w:pPr>
      <w:pBdr>
        <w:bottom w:val="single" w:sz="4" w:space="1" w:color="auto"/>
      </w:pBdr>
      <w:spacing w:before="240" w:after="0"/>
      <w:outlineLvl w:val="1"/>
    </w:pPr>
    <w:rPr>
      <w:b/>
      <w:bCs/>
      <w:color w:val="A02B93" w:themeColor="accent5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4B5"/>
    <w:pPr>
      <w:spacing w:before="240" w:after="0"/>
      <w:outlineLvl w:val="2"/>
    </w:pPr>
    <w:rPr>
      <w:i/>
      <w:iCs/>
      <w:color w:val="196B24" w:themeColor="accent3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3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3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3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3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3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3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376"/>
    <w:rPr>
      <w:b/>
      <w:bCs/>
      <w:color w:val="A02B93" w:themeColor="accent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4B5"/>
    <w:rPr>
      <w:i/>
      <w:iCs/>
      <w:color w:val="196B24" w:themeColor="accent3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3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3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3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3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3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3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3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3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Manhattan</dc:creator>
  <cp:keywords/>
  <dc:description/>
  <cp:lastModifiedBy>Manhattan</cp:lastModifiedBy>
  <cp:revision>106</cp:revision>
  <dcterms:created xsi:type="dcterms:W3CDTF">2025-05-13T22:42:00Z</dcterms:created>
  <dcterms:modified xsi:type="dcterms:W3CDTF">2025-05-14T03:51:00Z</dcterms:modified>
</cp:coreProperties>
</file>