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85" w:rsidRDefault="006E7E85" w:rsidP="006E7E85">
      <w:r>
        <w:rPr>
          <w:sz w:val="23"/>
          <w:szCs w:val="23"/>
        </w:rPr>
        <w:t>This data archive contains all necessary files to replicate the study for the manuscript ”</w:t>
      </w:r>
      <w:r>
        <w:t>Effects Coding as Unbiased Alternative to Scale Scores</w:t>
      </w:r>
      <w:r>
        <w:rPr>
          <w:sz w:val="23"/>
          <w:szCs w:val="23"/>
        </w:rPr>
        <w:t xml:space="preserve">” </w:t>
      </w:r>
      <w:r>
        <w:rPr>
          <w:sz w:val="23"/>
          <w:szCs w:val="23"/>
        </w:rPr>
        <w:t>.</w:t>
      </w:r>
    </w:p>
    <w:p w:rsidR="006E7E85" w:rsidRDefault="006E7E85" w:rsidP="006E7E85">
      <w:r>
        <w:t xml:space="preserve">All files and documents are archived and described by </w:t>
      </w:r>
      <w:hyperlink r:id="rId5" w:history="1">
        <w:r w:rsidRPr="001E1A49">
          <w:rPr>
            <w:rStyle w:val="Hyperlink"/>
          </w:rPr>
          <w:t>Duco Veen</w:t>
        </w:r>
      </w:hyperlink>
      <w:r>
        <w:t xml:space="preserve">. </w:t>
      </w:r>
    </w:p>
    <w:p w:rsidR="006E7E85" w:rsidRDefault="006E7E85" w:rsidP="006E7E85">
      <w:r>
        <w:t xml:space="preserve">The following files are contained within this data archive and a brief description is given. 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5482"/>
        <w:gridCol w:w="3806"/>
      </w:tblGrid>
      <w:tr w:rsidR="006E7E85" w:rsidTr="0097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2" w:type="dxa"/>
          </w:tcPr>
          <w:p w:rsidR="006E7E85" w:rsidRDefault="006E7E85" w:rsidP="00974695">
            <w:r>
              <w:t>File:</w:t>
            </w:r>
          </w:p>
        </w:tc>
        <w:tc>
          <w:tcPr>
            <w:tcW w:w="3806" w:type="dxa"/>
          </w:tcPr>
          <w:p w:rsidR="006E7E85" w:rsidRDefault="006E7E85" w:rsidP="00974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7E85" w:rsidRPr="00605451" w:rsidTr="0097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2" w:type="dxa"/>
          </w:tcPr>
          <w:p w:rsidR="006E7E85" w:rsidRDefault="006E7E85" w:rsidP="00974695">
            <w:r w:rsidRPr="006E7E85">
              <w:t>Simulation_function_2factor.R</w:t>
            </w:r>
          </w:p>
        </w:tc>
        <w:tc>
          <w:tcPr>
            <w:tcW w:w="3806" w:type="dxa"/>
          </w:tcPr>
          <w:p w:rsidR="006E7E85" w:rsidRPr="00605451" w:rsidRDefault="006E7E85" w:rsidP="00974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script that contains a function to generate data according to the two factor model with 3 manifest variables each. </w:t>
            </w:r>
          </w:p>
        </w:tc>
      </w:tr>
      <w:tr w:rsidR="006E7E85" w:rsidTr="0097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2" w:type="dxa"/>
          </w:tcPr>
          <w:p w:rsidR="006E7E85" w:rsidRDefault="006E7E85" w:rsidP="00974695">
            <w:r w:rsidRPr="006E7E85">
              <w:t>simulation1_2factor.R</w:t>
            </w:r>
          </w:p>
        </w:tc>
        <w:tc>
          <w:tcPr>
            <w:tcW w:w="3806" w:type="dxa"/>
          </w:tcPr>
          <w:p w:rsidR="006E7E85" w:rsidRDefault="006E7E85" w:rsidP="00974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script that carries out simulation study one and produces Figures 4 and 5 and an additional figure that is the same as figure 5 but for factor 2 instead of factor 1. </w:t>
            </w:r>
          </w:p>
        </w:tc>
      </w:tr>
      <w:tr w:rsidR="006E7E85" w:rsidTr="0097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2" w:type="dxa"/>
          </w:tcPr>
          <w:p w:rsidR="006E7E85" w:rsidRPr="006E7E85" w:rsidRDefault="006E7E85" w:rsidP="00974695">
            <w:r w:rsidRPr="006E7E85">
              <w:t>regression_example_sim_2factor.R</w:t>
            </w:r>
          </w:p>
        </w:tc>
        <w:tc>
          <w:tcPr>
            <w:tcW w:w="3806" w:type="dxa"/>
          </w:tcPr>
          <w:p w:rsidR="006E7E85" w:rsidRDefault="006E7E85" w:rsidP="006E7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script that carries out simulation study</w:t>
            </w:r>
            <w:r>
              <w:t xml:space="preserve"> two and produces Figure 6 and the results for Table 1.</w:t>
            </w:r>
            <w:bookmarkStart w:id="0" w:name="_GoBack"/>
            <w:bookmarkEnd w:id="0"/>
          </w:p>
        </w:tc>
      </w:tr>
      <w:tr w:rsidR="006E7E85" w:rsidTr="0097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2" w:type="dxa"/>
          </w:tcPr>
          <w:p w:rsidR="006E7E85" w:rsidRDefault="006E7E85" w:rsidP="00974695">
            <w:r w:rsidRPr="006E7E85">
              <w:t>LGCM_example_2factor.R</w:t>
            </w:r>
          </w:p>
        </w:tc>
        <w:tc>
          <w:tcPr>
            <w:tcW w:w="3806" w:type="dxa"/>
          </w:tcPr>
          <w:p w:rsidR="006E7E85" w:rsidRDefault="006E7E85" w:rsidP="00974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 run the simulation for the third simulation study. This study concerns latent growth curve models with factor scores as distal outcomes. The results of Table 2 will be generated. </w:t>
            </w:r>
          </w:p>
        </w:tc>
      </w:tr>
    </w:tbl>
    <w:p w:rsidR="006E7E85" w:rsidRDefault="006E7E85" w:rsidP="006E7E85"/>
    <w:p w:rsidR="000134CF" w:rsidRDefault="000134CF"/>
    <w:sectPr w:rsidR="00013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A9"/>
    <w:rsid w:val="000134CF"/>
    <w:rsid w:val="001E6A65"/>
    <w:rsid w:val="00606552"/>
    <w:rsid w:val="006E7E85"/>
    <w:rsid w:val="007943A9"/>
    <w:rsid w:val="008C2E59"/>
    <w:rsid w:val="009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85"/>
    <w:pPr>
      <w:spacing w:after="160" w:line="259" w:lineRule="auto"/>
    </w:pPr>
    <w:rPr>
      <w:lang w:val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1E6A6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semiHidden/>
    <w:unhideWhenUsed/>
    <w:qFormat/>
    <w:rsid w:val="001E6A65"/>
    <w:pPr>
      <w:keepNext/>
      <w:keepLines/>
      <w:spacing w:before="200" w:after="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semiHidden/>
    <w:unhideWhenUsed/>
    <w:qFormat/>
    <w:rsid w:val="008C2E59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semiHidden/>
    <w:rsid w:val="001E6A6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1E6A6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semiHidden/>
    <w:rsid w:val="008C2E59"/>
    <w:rPr>
      <w:rFonts w:ascii="Times New Roman" w:eastAsiaTheme="majorEastAsia" w:hAnsi="Times New Roman" w:cstheme="majorBidi"/>
      <w:b/>
      <w:bCs/>
      <w:sz w:val="24"/>
      <w:lang w:val="en-US"/>
    </w:rPr>
  </w:style>
  <w:style w:type="paragraph" w:styleId="NoSpacing">
    <w:name w:val="No Spacing"/>
    <w:uiPriority w:val="1"/>
    <w:qFormat/>
    <w:rsid w:val="00900CCE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E7E85"/>
    <w:rPr>
      <w:color w:val="0000FF" w:themeColor="hyperlink"/>
      <w:u w:val="single"/>
    </w:rPr>
  </w:style>
  <w:style w:type="table" w:customStyle="1" w:styleId="GridTable4Accent5">
    <w:name w:val="Grid Table 4 Accent 5"/>
    <w:basedOn w:val="TableNormal"/>
    <w:uiPriority w:val="49"/>
    <w:rsid w:val="006E7E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85"/>
    <w:pPr>
      <w:spacing w:after="160" w:line="259" w:lineRule="auto"/>
    </w:pPr>
    <w:rPr>
      <w:lang w:val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1E6A6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semiHidden/>
    <w:unhideWhenUsed/>
    <w:qFormat/>
    <w:rsid w:val="001E6A65"/>
    <w:pPr>
      <w:keepNext/>
      <w:keepLines/>
      <w:spacing w:before="200" w:after="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semiHidden/>
    <w:unhideWhenUsed/>
    <w:qFormat/>
    <w:rsid w:val="008C2E59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semiHidden/>
    <w:rsid w:val="001E6A6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1E6A6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semiHidden/>
    <w:rsid w:val="008C2E59"/>
    <w:rPr>
      <w:rFonts w:ascii="Times New Roman" w:eastAsiaTheme="majorEastAsia" w:hAnsi="Times New Roman" w:cstheme="majorBidi"/>
      <w:b/>
      <w:bCs/>
      <w:sz w:val="24"/>
      <w:lang w:val="en-US"/>
    </w:rPr>
  </w:style>
  <w:style w:type="paragraph" w:styleId="NoSpacing">
    <w:name w:val="No Spacing"/>
    <w:uiPriority w:val="1"/>
    <w:qFormat/>
    <w:rsid w:val="00900CCE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E7E85"/>
    <w:rPr>
      <w:color w:val="0000FF" w:themeColor="hyperlink"/>
      <w:u w:val="single"/>
    </w:rPr>
  </w:style>
  <w:style w:type="table" w:customStyle="1" w:styleId="GridTable4Accent5">
    <w:name w:val="Grid Table 4 Accent 5"/>
    <w:basedOn w:val="TableNormal"/>
    <w:uiPriority w:val="49"/>
    <w:rsid w:val="006E7E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veen@uu.nl?subject=Data%20Archive%20Effects%20Coding%20and%20Scale%20Sc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9E472D34.dotm</Template>
  <TotalTime>0</TotalTime>
  <Pages>1</Pages>
  <Words>170</Words>
  <Characters>940</Characters>
  <Application>Microsoft Office Word</Application>
  <DocSecurity>0</DocSecurity>
  <Lines>7</Lines>
  <Paragraphs>2</Paragraphs>
  <ScaleCrop>false</ScaleCrop>
  <Company>Utrecht University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 D. (Duco)</dc:creator>
  <cp:keywords/>
  <dc:description/>
  <cp:lastModifiedBy>Veen, D. (Duco)</cp:lastModifiedBy>
  <cp:revision>2</cp:revision>
  <dcterms:created xsi:type="dcterms:W3CDTF">2018-04-18T11:56:00Z</dcterms:created>
  <dcterms:modified xsi:type="dcterms:W3CDTF">2018-04-18T12:04:00Z</dcterms:modified>
</cp:coreProperties>
</file>