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578.351440429687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CMPE 258-02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3994140625" w:line="276" w:lineRule="auto"/>
        <w:ind w:left="0" w:right="3412.3364257812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Pro</w:t>
      </w:r>
      <w:r w:rsidDel="00000000" w:rsidR="00000000" w:rsidRPr="00000000">
        <w:rPr>
          <w:rFonts w:ascii="Times New Roman" w:cs="Times New Roman" w:eastAsia="Times New Roman" w:hAnsi="Times New Roman"/>
          <w:b w:val="1"/>
          <w:sz w:val="28"/>
          <w:szCs w:val="28"/>
          <w:rtl w:val="0"/>
        </w:rPr>
        <w:t xml:space="preserve">gress/Milestone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619140625" w:line="276" w:lineRule="auto"/>
        <w:ind w:left="850.3585815429688" w:right="444.67651367187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Deep Learning based E-Commerce Product Recommendation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486328125" w:line="276" w:lineRule="auto"/>
        <w:ind w:left="537.7667236328125" w:right="164.32250976562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Veena Vyshnavi Garre - 017545671 (</w:t>
      </w:r>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veenavyshnavi.garre@sjsu.edu</w:t>
      </w: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&amp; Viyani Sushmitha Maria Joseph - 017542473 (</w:t>
      </w:r>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viyanisushmitha.mariajoseph@sjsu.edu</w:t>
      </w: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486328125" w:line="276" w:lineRule="auto"/>
        <w:ind w:left="537.7667236328125" w:right="164.322509765625"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widowControl w:val="0"/>
        <w:spacing w:line="276" w:lineRule="auto"/>
        <w:ind w:left="564.8428344726562" w:right="7.3291015625" w:firstLine="11.21994018554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Goal - </w:t>
      </w:r>
      <w:r w:rsidDel="00000000" w:rsidR="00000000" w:rsidRPr="00000000">
        <w:rPr>
          <w:rFonts w:ascii="Times New Roman" w:cs="Times New Roman" w:eastAsia="Times New Roman" w:hAnsi="Times New Roman"/>
          <w:sz w:val="24"/>
          <w:szCs w:val="24"/>
          <w:rtl w:val="0"/>
        </w:rPr>
        <w:t xml:space="preserve">To Build an E-Commerce Product Recommendation System that provides personalized product suggestions to users by predicting their preferences and future purchases based on their interactions with items. </w:t>
      </w:r>
    </w:p>
    <w:p w:rsidR="00000000" w:rsidDel="00000000" w:rsidP="00000000" w:rsidRDefault="00000000" w:rsidRPr="00000000" w14:paraId="00000007">
      <w:pPr>
        <w:widowControl w:val="0"/>
        <w:spacing w:before="305.4833984375" w:line="276" w:lineRule="auto"/>
        <w:ind w:left="569.8228454589844" w:right="31.57958984375" w:firstLine="5.7200622558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Targeted Outcome/Result for Goal - </w:t>
      </w:r>
      <w:r w:rsidDel="00000000" w:rsidR="00000000" w:rsidRPr="00000000">
        <w:rPr>
          <w:rFonts w:ascii="Times New Roman" w:cs="Times New Roman" w:eastAsia="Times New Roman" w:hAnsi="Times New Roman"/>
          <w:sz w:val="24"/>
          <w:szCs w:val="24"/>
          <w:rtl w:val="0"/>
        </w:rPr>
        <w:t xml:space="preserve">Predicts the next likely purchase or top-N recommended products. Recommendation system delivers top recommendations to users, ensuring the model outperforms and achieves maximum accuracy in results. </w:t>
      </w:r>
    </w:p>
    <w:p w:rsidR="00000000" w:rsidDel="00000000" w:rsidP="00000000" w:rsidRDefault="00000000" w:rsidRPr="00000000" w14:paraId="00000008">
      <w:pPr>
        <w:widowControl w:val="0"/>
        <w:spacing w:before="305.4833984375" w:line="276" w:lineRule="auto"/>
        <w:ind w:left="569.8228454589844" w:right="31.57958984375" w:firstLine="5.7200622558593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Code Url - </w:t>
      </w:r>
    </w:p>
    <w:p w:rsidR="00000000" w:rsidDel="00000000" w:rsidP="00000000" w:rsidRDefault="00000000" w:rsidRPr="00000000" w14:paraId="00000009">
      <w:pPr>
        <w:widowControl w:val="0"/>
        <w:spacing w:before="0" w:line="276" w:lineRule="auto"/>
        <w:ind w:left="569.8228454589844" w:right="31.57958984375" w:firstLine="5.720062255859375"/>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https://github.com/Veenasjsu/CMPE258ProductRecommendation/blob/main/Product_Recommendation.ipynb</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382.938232421875" w:line="276"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Achievements so far</w:t>
      </w:r>
    </w:p>
    <w:p w:rsidR="00000000" w:rsidDel="00000000" w:rsidP="00000000" w:rsidRDefault="00000000" w:rsidRPr="00000000" w14:paraId="0000000B">
      <w:pPr>
        <w:widowControl w:val="0"/>
        <w:numPr>
          <w:ilvl w:val="1"/>
          <w:numId w:val="2"/>
        </w:numPr>
        <w:spacing w:after="0" w:afterAutospacing="0" w:before="0" w:beforeAutospacing="0" w:line="276" w:lineRule="auto"/>
        <w:ind w:left="1440" w:right="31.5795898437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0C">
      <w:pPr>
        <w:widowControl w:val="0"/>
        <w:numPr>
          <w:ilvl w:val="2"/>
          <w:numId w:val="2"/>
        </w:numPr>
        <w:spacing w:after="0" w:afterAutospacing="0" w:before="0" w:beforeAutospacing="0" w:line="276" w:lineRule="auto"/>
        <w:ind w:left="2160" w:right="31.57958984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Loaded and preprocessed the Amazon Reviews 2023 dataset and metadata.</w:t>
      </w:r>
    </w:p>
    <w:p w:rsidR="00000000" w:rsidDel="00000000" w:rsidP="00000000" w:rsidRDefault="00000000" w:rsidRPr="00000000" w14:paraId="0000000D">
      <w:pPr>
        <w:widowControl w:val="0"/>
        <w:numPr>
          <w:ilvl w:val="2"/>
          <w:numId w:val="2"/>
        </w:numPr>
        <w:spacing w:after="0" w:afterAutospacing="0" w:before="0" w:beforeAutospacing="0" w:line="276" w:lineRule="auto"/>
        <w:ind w:left="2160" w:right="31.57958984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mappings for user_id and parent_asin (product id) into numerical indices for compatibility with PyTorch embeddings.</w:t>
      </w:r>
    </w:p>
    <w:p w:rsidR="00000000" w:rsidDel="00000000" w:rsidP="00000000" w:rsidRDefault="00000000" w:rsidRPr="00000000" w14:paraId="0000000E">
      <w:pPr>
        <w:widowControl w:val="0"/>
        <w:numPr>
          <w:ilvl w:val="1"/>
          <w:numId w:val="2"/>
        </w:numPr>
        <w:spacing w:after="0" w:afterAutospacing="0" w:before="0" w:beforeAutospacing="0" w:line="276" w:lineRule="auto"/>
        <w:ind w:left="1440" w:right="31.5795898437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Baseline Neural Collaborative Filtering (NCF) Model</w:t>
      </w:r>
    </w:p>
    <w:p w:rsidR="00000000" w:rsidDel="00000000" w:rsidP="00000000" w:rsidRDefault="00000000" w:rsidRPr="00000000" w14:paraId="0000000F">
      <w:pPr>
        <w:widowControl w:val="0"/>
        <w:numPr>
          <w:ilvl w:val="2"/>
          <w:numId w:val="2"/>
        </w:numPr>
        <w:spacing w:after="0" w:afterAutospacing="0" w:before="0" w:beforeAutospacing="0" w:line="276" w:lineRule="auto"/>
        <w:ind w:left="2160" w:right="31.57958984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Neural Collaborative Filtering (NCF) model with user/item embeddings and a multilayer perceptron (MLP) for learning user-item interaction.</w:t>
      </w:r>
    </w:p>
    <w:p w:rsidR="00000000" w:rsidDel="00000000" w:rsidP="00000000" w:rsidRDefault="00000000" w:rsidRPr="00000000" w14:paraId="00000010">
      <w:pPr>
        <w:widowControl w:val="0"/>
        <w:numPr>
          <w:ilvl w:val="1"/>
          <w:numId w:val="2"/>
        </w:numPr>
        <w:spacing w:after="0" w:afterAutospacing="0" w:before="0" w:beforeAutospacing="0" w:line="276" w:lineRule="auto"/>
        <w:ind w:left="1440" w:right="31.5795898437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 Dataset and DataLoader</w:t>
      </w:r>
      <w:r w:rsidDel="00000000" w:rsidR="00000000" w:rsidRPr="00000000">
        <w:rPr>
          <w:rtl w:val="0"/>
        </w:rPr>
      </w:r>
    </w:p>
    <w:p w:rsidR="00000000" w:rsidDel="00000000" w:rsidP="00000000" w:rsidRDefault="00000000" w:rsidRPr="00000000" w14:paraId="00000011">
      <w:pPr>
        <w:widowControl w:val="0"/>
        <w:numPr>
          <w:ilvl w:val="2"/>
          <w:numId w:val="2"/>
        </w:numPr>
        <w:spacing w:after="0" w:afterAutospacing="0" w:before="0" w:beforeAutospacing="0" w:line="276" w:lineRule="auto"/>
        <w:ind w:left="2160" w:right="31.57958984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a PyTorch dataset to handle user-item-rating triplets.</w:t>
      </w:r>
    </w:p>
    <w:p w:rsidR="00000000" w:rsidDel="00000000" w:rsidP="00000000" w:rsidRDefault="00000000" w:rsidRPr="00000000" w14:paraId="00000012">
      <w:pPr>
        <w:widowControl w:val="0"/>
        <w:numPr>
          <w:ilvl w:val="2"/>
          <w:numId w:val="2"/>
        </w:numPr>
        <w:spacing w:after="0" w:afterAutospacing="0" w:before="0" w:beforeAutospacing="0" w:line="276" w:lineRule="auto"/>
        <w:ind w:left="2160" w:right="31.57958984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Configured DataLoaders for efficient data batching and shuffling.</w:t>
      </w:r>
    </w:p>
    <w:p w:rsidR="00000000" w:rsidDel="00000000" w:rsidP="00000000" w:rsidRDefault="00000000" w:rsidRPr="00000000" w14:paraId="00000013">
      <w:pPr>
        <w:widowControl w:val="0"/>
        <w:numPr>
          <w:ilvl w:val="1"/>
          <w:numId w:val="2"/>
        </w:numPr>
        <w:spacing w:after="0" w:afterAutospacing="0" w:before="0" w:beforeAutospacing="0" w:line="276" w:lineRule="auto"/>
        <w:ind w:left="1440" w:right="31.5795898437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and Evaluation</w:t>
      </w:r>
      <w:r w:rsidDel="00000000" w:rsidR="00000000" w:rsidRPr="00000000">
        <w:rPr>
          <w:rtl w:val="0"/>
        </w:rPr>
      </w:r>
    </w:p>
    <w:p w:rsidR="00000000" w:rsidDel="00000000" w:rsidP="00000000" w:rsidRDefault="00000000" w:rsidRPr="00000000" w14:paraId="00000014">
      <w:pPr>
        <w:widowControl w:val="0"/>
        <w:numPr>
          <w:ilvl w:val="2"/>
          <w:numId w:val="2"/>
        </w:numPr>
        <w:spacing w:after="0" w:afterAutospacing="0" w:before="0" w:beforeAutospacing="0" w:line="276" w:lineRule="auto"/>
        <w:ind w:left="2160" w:right="31.57958984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a training loop with logging for loss and accuracy metrics.</w:t>
      </w:r>
    </w:p>
    <w:p w:rsidR="00000000" w:rsidDel="00000000" w:rsidP="00000000" w:rsidRDefault="00000000" w:rsidRPr="00000000" w14:paraId="00000015">
      <w:pPr>
        <w:widowControl w:val="0"/>
        <w:numPr>
          <w:ilvl w:val="2"/>
          <w:numId w:val="2"/>
        </w:numPr>
        <w:spacing w:after="0" w:afterAutospacing="0" w:before="0" w:beforeAutospacing="0" w:line="276" w:lineRule="auto"/>
        <w:ind w:left="2160" w:right="31.57958984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a separate evaluation function to calculate test loss and Mean Absolute Error (MAE). Since it is a regression task to predict or recommend the top-N product recommendation choose the performance metric MAE .</w:t>
      </w:r>
    </w:p>
    <w:p w:rsidR="00000000" w:rsidDel="00000000" w:rsidP="00000000" w:rsidRDefault="00000000" w:rsidRPr="00000000" w14:paraId="00000016">
      <w:pPr>
        <w:widowControl w:val="0"/>
        <w:numPr>
          <w:ilvl w:val="1"/>
          <w:numId w:val="2"/>
        </w:numPr>
        <w:spacing w:after="0" w:afterAutospacing="0" w:before="0" w:beforeAutospacing="0" w:line="276" w:lineRule="auto"/>
        <w:ind w:left="1440" w:right="31.5795898437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 and Visualization</w:t>
      </w:r>
      <w:r w:rsidDel="00000000" w:rsidR="00000000" w:rsidRPr="00000000">
        <w:rPr>
          <w:rtl w:val="0"/>
        </w:rPr>
      </w:r>
    </w:p>
    <w:p w:rsidR="00000000" w:rsidDel="00000000" w:rsidP="00000000" w:rsidRDefault="00000000" w:rsidRPr="00000000" w14:paraId="00000017">
      <w:pPr>
        <w:widowControl w:val="0"/>
        <w:numPr>
          <w:ilvl w:val="2"/>
          <w:numId w:val="2"/>
        </w:numPr>
        <w:spacing w:after="0" w:afterAutospacing="0" w:before="0" w:beforeAutospacing="0" w:line="276" w:lineRule="auto"/>
        <w:ind w:left="2160" w:right="31.57958984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recommendation function to predict top-K products for a user.</w:t>
      </w:r>
    </w:p>
    <w:p w:rsidR="00000000" w:rsidDel="00000000" w:rsidP="00000000" w:rsidRDefault="00000000" w:rsidRPr="00000000" w14:paraId="00000018">
      <w:pPr>
        <w:widowControl w:val="0"/>
        <w:numPr>
          <w:ilvl w:val="2"/>
          <w:numId w:val="2"/>
        </w:numPr>
        <w:spacing w:before="0" w:beforeAutospacing="0" w:line="276" w:lineRule="auto"/>
        <w:ind w:left="2160" w:right="31.57958984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a visualization module for displaying recommended items with titles and images from metadata.</w:t>
      </w:r>
    </w:p>
    <w:p w:rsidR="00000000" w:rsidDel="00000000" w:rsidP="00000000" w:rsidRDefault="00000000" w:rsidRPr="00000000" w14:paraId="00000019">
      <w:pPr>
        <w:widowControl w:val="0"/>
        <w:spacing w:before="305.4833984375" w:line="276" w:lineRule="auto"/>
        <w:ind w:left="0" w:right="31.57958984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numPr>
          <w:ilvl w:val="0"/>
          <w:numId w:val="2"/>
        </w:numPr>
        <w:spacing w:after="20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Status of Planned Modules</w:t>
      </w:r>
    </w:p>
    <w:tbl>
      <w:tblPr>
        <w:tblStyle w:val="Table1"/>
        <w:tblW w:w="900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265"/>
        <w:gridCol w:w="4245"/>
        <w:tblGridChange w:id="0">
          <w:tblGrid>
            <w:gridCol w:w="2490"/>
            <w:gridCol w:w="2265"/>
            <w:gridCol w:w="4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Mappings for users and items are complete; DataFrames are prepared.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NCF Model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configurable embedding size and hidden 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Dataset and DataLoader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user-item-rating triplets effectively.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logging of metrics per epoch.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Calculates test loss and MAE after each epoch.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top-K recommendations for users based on trained embeddings.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item images and titles but may require optimization for datasets with missing metadata.The chosen dataset has metadata.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Latency Computation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to 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36">
      <w:pPr>
        <w:widowControl w:val="0"/>
        <w:spacing w:before="327.1533203125"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27.1533203125" w:line="276"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Baseline Modules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327.15240478515625" w:line="276"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Challenges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&amp; Plans to Outcome </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this NCF was computationally time consuming , requiring powerful hardware for training and inference.</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Overcomed using lightening AI platform paid GPU resource on hourly basis for resource requirement.</w:t>
      </w:r>
    </w:p>
    <w:p w:rsidR="00000000" w:rsidDel="00000000" w:rsidP="00000000" w:rsidRDefault="00000000" w:rsidRPr="00000000" w14:paraId="0000003C">
      <w:pPr>
        <w:widowControl w:val="0"/>
        <w:numPr>
          <w:ilvl w:val="0"/>
          <w:numId w:val="1"/>
        </w:numP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in Interpreting Results - Metrics like MAE and loss provided limited insight into the quality of recommendations. Planned to overcome it with Personalization with more sophisticated evaluation methods. Hence planned to calculate the hit rate that would provide better insights and quality of recommendation.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240478515625"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408203125" w:line="276" w:lineRule="auto"/>
        <w:ind w:left="0" w:right="3841.3397216796875" w:firstLine="0"/>
        <w:jc w:val="right"/>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408203125" w:line="276" w:lineRule="auto"/>
        <w:ind w:left="0" w:right="3841.3397216796875" w:firstLine="0"/>
        <w:jc w:val="right"/>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408203125" w:line="276" w:lineRule="auto"/>
        <w:ind w:left="0" w:right="3841.339721679687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highlight w:val="white"/>
          <w:u w:val="none"/>
          <w:vertAlign w:val="baseline"/>
          <w:rtl w:val="0"/>
        </w:rPr>
        <w:t xml:space="preserve">References</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324462890625" w:line="276" w:lineRule="auto"/>
        <w:ind w:left="1246.602783203125" w:right="527.4462890625" w:hanging="703.9999389648438"/>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1577.923583984375" w:top="1416.09375" w:left="1054.59716796875" w:right="1396.817626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eenasjsu/CMPE258ProductRecommendation/blob/main/Product_Recommenda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