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3673" w14:textId="7B94F3B2" w:rsidR="002F05E6" w:rsidRDefault="00000000">
      <w:pPr>
        <w:spacing w:after="80"/>
        <w:jc w:val="center"/>
      </w:pPr>
      <w:r>
        <w:rPr>
          <w:b/>
          <w:bCs/>
          <w:color w:val="1F3B73"/>
          <w:sz w:val="42"/>
          <w:szCs w:val="42"/>
        </w:rPr>
        <w:t>VEER PRATAP SINGH</w:t>
      </w:r>
    </w:p>
    <w:p w14:paraId="1984DA82" w14:textId="7153F600" w:rsidR="002F05E6" w:rsidRDefault="00000000">
      <w:pPr>
        <w:spacing w:after="100"/>
        <w:jc w:val="center"/>
      </w:pPr>
      <w:r>
        <w:rPr>
          <w:color w:val="555555"/>
          <w:sz w:val="18"/>
          <w:szCs w:val="18"/>
        </w:rPr>
        <w:t>+91-8770672475</w:t>
      </w:r>
      <w:r>
        <w:rPr>
          <w:color w:val="999999"/>
          <w:sz w:val="18"/>
          <w:szCs w:val="18"/>
        </w:rPr>
        <w:t xml:space="preserve">  ·  </w:t>
      </w:r>
      <w:r w:rsidR="00EC45ED">
        <w:rPr>
          <w:color w:val="555555"/>
          <w:sz w:val="18"/>
          <w:szCs w:val="18"/>
        </w:rPr>
        <w:t>veerpratapsingh0613@gmail</w:t>
      </w:r>
      <w:r>
        <w:rPr>
          <w:color w:val="555555"/>
          <w:sz w:val="18"/>
          <w:szCs w:val="18"/>
        </w:rPr>
        <w:t>.com</w:t>
      </w:r>
      <w:r>
        <w:rPr>
          <w:color w:val="999999"/>
          <w:sz w:val="18"/>
          <w:szCs w:val="18"/>
        </w:rPr>
        <w:t xml:space="preserve">  ·  </w:t>
      </w:r>
      <w:r w:rsidR="00EC45ED">
        <w:rPr>
          <w:color w:val="555555"/>
          <w:sz w:val="18"/>
          <w:szCs w:val="18"/>
        </w:rPr>
        <w:t xml:space="preserve">Bhopal </w:t>
      </w:r>
      <w:r>
        <w:rPr>
          <w:color w:val="555555"/>
          <w:sz w:val="18"/>
          <w:szCs w:val="18"/>
        </w:rPr>
        <w:t xml:space="preserve">, </w:t>
      </w:r>
      <w:r w:rsidR="00EC45ED">
        <w:rPr>
          <w:color w:val="555555"/>
          <w:sz w:val="18"/>
          <w:szCs w:val="18"/>
        </w:rPr>
        <w:t>M</w:t>
      </w:r>
      <w:r>
        <w:rPr>
          <w:color w:val="555555"/>
          <w:sz w:val="18"/>
          <w:szCs w:val="18"/>
        </w:rPr>
        <w:t>P</w:t>
      </w:r>
      <w:r>
        <w:rPr>
          <w:color w:val="999999"/>
          <w:sz w:val="18"/>
          <w:szCs w:val="18"/>
        </w:rPr>
        <w:t xml:space="preserve">  ·  </w:t>
      </w:r>
      <w:r>
        <w:rPr>
          <w:color w:val="1F3B73"/>
          <w:sz w:val="18"/>
          <w:szCs w:val="18"/>
        </w:rPr>
        <w:t>linkedin.com/in/veer-pratap-singh-681a5530b</w:t>
      </w:r>
    </w:p>
    <w:p w14:paraId="18BF631A" w14:textId="77777777" w:rsidR="002F05E6" w:rsidRDefault="002F05E6">
      <w:pPr>
        <w:pBdr>
          <w:bottom w:val="single" w:sz="16" w:space="2" w:color="1F3B73"/>
        </w:pBdr>
        <w:spacing w:after="60"/>
      </w:pPr>
    </w:p>
    <w:p w14:paraId="0149A6EE" w14:textId="77777777" w:rsidR="002F05E6" w:rsidRDefault="00000000">
      <w:pPr>
        <w:pBdr>
          <w:bottom w:val="single" w:sz="8" w:space="4" w:color="1F3B73"/>
        </w:pBdr>
        <w:spacing w:before="200" w:after="80"/>
      </w:pPr>
      <w:r>
        <w:rPr>
          <w:b/>
          <w:bCs/>
          <w:color w:val="1F3B73"/>
          <w:sz w:val="22"/>
          <w:szCs w:val="22"/>
        </w:rPr>
        <w:t>CAREER SUMMARY</w:t>
      </w:r>
    </w:p>
    <w:p w14:paraId="01959AB5" w14:textId="77777777" w:rsidR="002F05E6" w:rsidRDefault="00000000">
      <w:pPr>
        <w:spacing w:after="120"/>
      </w:pPr>
      <w:r>
        <w:t>MBA candidate in Finance &amp; Business Analytics with hands-on experience applying Generative AI to real financial workflows. Developed an AI-driven asset allocation tool integrating the Grok LLM API with engineered prompt pipelines for structured, personalized financial recommendations. Brings strong domain expertise across wealth management, portfolio construction, and quantitative modeling — combined with a technology mindset geared toward automation and AI-assisted process improvement. Seeking to bridge finance and intelligent automation at American Express’s GenAI &amp; Automation team.</w:t>
      </w:r>
    </w:p>
    <w:p w14:paraId="635CC59B" w14:textId="77777777" w:rsidR="002F05E6" w:rsidRDefault="00000000">
      <w:pPr>
        <w:pBdr>
          <w:bottom w:val="single" w:sz="8" w:space="4" w:color="1F3B73"/>
        </w:pBdr>
        <w:spacing w:before="200" w:after="80"/>
      </w:pPr>
      <w:r>
        <w:rPr>
          <w:b/>
          <w:bCs/>
          <w:color w:val="1F3B73"/>
          <w:sz w:val="22"/>
          <w:szCs w:val="22"/>
        </w:rPr>
        <w:t>EDUCATION</w:t>
      </w:r>
    </w:p>
    <w:p w14:paraId="7915A4F4" w14:textId="77777777" w:rsidR="002F05E6" w:rsidRDefault="00000000">
      <w:pPr>
        <w:tabs>
          <w:tab w:val="right" w:pos="10080"/>
        </w:tabs>
        <w:spacing w:after="20"/>
      </w:pPr>
      <w:r>
        <w:rPr>
          <w:b/>
          <w:bCs/>
        </w:rPr>
        <w:t>Master of Business Administration – Finance &amp; Business Analytics</w:t>
      </w:r>
      <w:r>
        <w:rPr>
          <w:i/>
          <w:iCs/>
          <w:color w:val="555555"/>
          <w:sz w:val="18"/>
          <w:szCs w:val="18"/>
        </w:rPr>
        <w:tab/>
        <w:t>Jul 2024 – Present</w:t>
      </w:r>
    </w:p>
    <w:p w14:paraId="4E662DD5" w14:textId="77777777" w:rsidR="002F05E6" w:rsidRDefault="00000000">
      <w:pPr>
        <w:spacing w:after="100"/>
      </w:pPr>
      <w:r>
        <w:rPr>
          <w:color w:val="555555"/>
          <w:sz w:val="18"/>
          <w:szCs w:val="18"/>
        </w:rPr>
        <w:t>Shoolini University, Solan  |  8.73 CGPA</w:t>
      </w:r>
    </w:p>
    <w:p w14:paraId="40F934B2" w14:textId="5AA4F0D5" w:rsidR="002F05E6" w:rsidRDefault="00000000">
      <w:pPr>
        <w:tabs>
          <w:tab w:val="right" w:pos="10080"/>
        </w:tabs>
        <w:spacing w:after="20"/>
      </w:pPr>
      <w:r>
        <w:rPr>
          <w:b/>
          <w:bCs/>
        </w:rPr>
        <w:t>Bachelor of Commerce</w:t>
      </w:r>
      <w:r w:rsidR="0052672D">
        <w:rPr>
          <w:b/>
          <w:bCs/>
        </w:rPr>
        <w:t xml:space="preserve"> </w:t>
      </w:r>
      <w:r w:rsidR="0052672D">
        <w:rPr>
          <w:b/>
          <w:bCs/>
        </w:rPr>
        <w:t>–</w:t>
      </w:r>
      <w:r w:rsidR="0052672D">
        <w:rPr>
          <w:b/>
          <w:bCs/>
        </w:rPr>
        <w:t xml:space="preserve"> Computer Application</w:t>
      </w:r>
      <w:r>
        <w:rPr>
          <w:i/>
          <w:iCs/>
          <w:color w:val="555555"/>
          <w:sz w:val="18"/>
          <w:szCs w:val="18"/>
        </w:rPr>
        <w:tab/>
        <w:t>Jul 2018 – Jul 2021</w:t>
      </w:r>
    </w:p>
    <w:p w14:paraId="33677538" w14:textId="77777777" w:rsidR="002F05E6" w:rsidRDefault="00000000">
      <w:pPr>
        <w:spacing w:after="100"/>
      </w:pPr>
      <w:r>
        <w:rPr>
          <w:color w:val="555555"/>
          <w:sz w:val="18"/>
          <w:szCs w:val="18"/>
        </w:rPr>
        <w:t>The Bhopal School of Social Sciences, Bhopal  |  75%</w:t>
      </w:r>
    </w:p>
    <w:p w14:paraId="2308B60B" w14:textId="77777777" w:rsidR="002F05E6" w:rsidRDefault="00000000">
      <w:pPr>
        <w:pBdr>
          <w:bottom w:val="single" w:sz="8" w:space="4" w:color="1F3B73"/>
        </w:pBdr>
        <w:spacing w:before="200" w:after="80"/>
      </w:pPr>
      <w:r>
        <w:rPr>
          <w:b/>
          <w:bCs/>
          <w:color w:val="1F3B73"/>
          <w:sz w:val="22"/>
          <w:szCs w:val="22"/>
        </w:rPr>
        <w:t>TECHNICAL SKILLS</w:t>
      </w:r>
    </w:p>
    <w:p w14:paraId="203C8F87" w14:textId="77777777" w:rsidR="002F05E6" w:rsidRDefault="00000000">
      <w:pPr>
        <w:spacing w:after="60"/>
      </w:pPr>
      <w:r>
        <w:rPr>
          <w:b/>
          <w:bCs/>
        </w:rPr>
        <w:t xml:space="preserve">AI &amp; Automation: </w:t>
      </w:r>
      <w:r>
        <w:t>Generative AI, LLM Integration (Grok API), Prompt Engineering, API Integration, AI-Assisted Workflow Design</w:t>
      </w:r>
    </w:p>
    <w:p w14:paraId="4E5AE51D" w14:textId="77777777" w:rsidR="002F05E6" w:rsidRDefault="00000000">
      <w:pPr>
        <w:spacing w:after="60"/>
      </w:pPr>
      <w:r>
        <w:rPr>
          <w:b/>
          <w:bCs/>
        </w:rPr>
        <w:t xml:space="preserve">Data &amp; Analytics: </w:t>
      </w:r>
      <w:r>
        <w:t>Microsoft Excel (Advanced), Microsoft Power BI, Data Visualization, Financial Modeling (DCF, Sensitivity Analysis, Projections)</w:t>
      </w:r>
    </w:p>
    <w:p w14:paraId="101476C9" w14:textId="77777777" w:rsidR="002F05E6" w:rsidRDefault="00000000">
      <w:pPr>
        <w:spacing w:after="60"/>
      </w:pPr>
      <w:r>
        <w:rPr>
          <w:b/>
          <w:bCs/>
        </w:rPr>
        <w:t xml:space="preserve">Programming &amp; Databases: </w:t>
      </w:r>
      <w:r>
        <w:t>Python (Foundational – actively developing), SQL (Conceptual)</w:t>
      </w:r>
    </w:p>
    <w:p w14:paraId="7C1DAA0C" w14:textId="77777777" w:rsidR="002F05E6" w:rsidRDefault="00000000">
      <w:pPr>
        <w:spacing w:after="120"/>
      </w:pPr>
      <w:r>
        <w:rPr>
          <w:b/>
          <w:bCs/>
        </w:rPr>
        <w:t xml:space="preserve">Finance Domain: </w:t>
      </w:r>
      <w:r>
        <w:t>Mutual Fund Analysis, Portfolio Construction, Risk Analysis (VaR, Sharpe Ratio, Beta), Wealth Management, Financial Reconciliation &amp; Reporting</w:t>
      </w:r>
    </w:p>
    <w:p w14:paraId="191194EF" w14:textId="77777777" w:rsidR="002F05E6" w:rsidRDefault="00000000">
      <w:pPr>
        <w:pBdr>
          <w:bottom w:val="single" w:sz="8" w:space="4" w:color="1F3B73"/>
        </w:pBdr>
        <w:spacing w:before="200" w:after="80"/>
      </w:pPr>
      <w:r>
        <w:rPr>
          <w:b/>
          <w:bCs/>
          <w:color w:val="1F3B73"/>
          <w:sz w:val="22"/>
          <w:szCs w:val="22"/>
        </w:rPr>
        <w:t>PROFESSIONAL EXPERIENCE</w:t>
      </w:r>
    </w:p>
    <w:p w14:paraId="528B50FE" w14:textId="77777777" w:rsidR="002F05E6" w:rsidRDefault="00000000">
      <w:pPr>
        <w:tabs>
          <w:tab w:val="right" w:pos="10080"/>
        </w:tabs>
        <w:spacing w:before="80" w:after="50"/>
      </w:pPr>
      <w:r>
        <w:rPr>
          <w:b/>
          <w:bCs/>
        </w:rPr>
        <w:t>Bajaj Capital  |  Wealth Management Intern  |  Gurgaon</w:t>
      </w:r>
      <w:r>
        <w:rPr>
          <w:i/>
          <w:iCs/>
          <w:color w:val="555555"/>
          <w:sz w:val="18"/>
          <w:szCs w:val="18"/>
        </w:rPr>
        <w:tab/>
        <w:t>May – July 2025</w:t>
      </w:r>
    </w:p>
    <w:p w14:paraId="45AEF4A5" w14:textId="77777777" w:rsidR="002F05E6" w:rsidRDefault="00000000">
      <w:pPr>
        <w:spacing w:after="60"/>
      </w:pPr>
      <w:r>
        <w:t xml:space="preserve">Selected for the competitive </w:t>
      </w:r>
      <w:r>
        <w:rPr>
          <w:b/>
          <w:bCs/>
        </w:rPr>
        <w:t>Wealthpreneur Program</w:t>
      </w:r>
      <w:r>
        <w:t xml:space="preserve"> — a two-phase internship combining intensive financial training with practical advisory and process innovation.</w:t>
      </w:r>
    </w:p>
    <w:p w14:paraId="63EC25A5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rPr>
          <w:b/>
          <w:bCs/>
        </w:rPr>
        <w:t xml:space="preserve">Workflow Automation &amp; Tool Design: </w:t>
      </w:r>
      <w:r>
        <w:t>Engineered an Excel-based portfolio construction tool with automated SIP calculators and salary projection models — replacing manual calculations and improving advisory precision across all client engagements.</w:t>
      </w:r>
    </w:p>
    <w:p w14:paraId="756D249F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rPr>
          <w:b/>
          <w:bCs/>
        </w:rPr>
        <w:t xml:space="preserve">Data-Driven Fund Screening: </w:t>
      </w:r>
      <w:r>
        <w:t>Built a systematic evaluation model to screen 2,000+ mutual fund schemes across 4 asset categories (Large Cap, Mid Cap, Small Cap, ELSS), scoring on AUM, multi-year returns, Beta, and Sharpe Ratio to surface the top 3 funds per category.</w:t>
      </w:r>
    </w:p>
    <w:p w14:paraId="7722E75D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rPr>
          <w:b/>
          <w:bCs/>
        </w:rPr>
        <w:t xml:space="preserve">Client Acquisition &amp; Needs Assessment: </w:t>
      </w:r>
      <w:r>
        <w:t>Conducted 100+ structured client meetings to assess financial profiles and recommend suitable schemes; onboarded 9 new clients generating ₹13,000 in SIP volume within one month.</w:t>
      </w:r>
    </w:p>
    <w:p w14:paraId="1112C184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rPr>
          <w:b/>
          <w:bCs/>
        </w:rPr>
        <w:t xml:space="preserve">Performance Recognition: </w:t>
      </w:r>
      <w:r>
        <w:t>Achieved 13 credit points in the Wealthpreneur Premier League (WPL), ranked “Emerging Star Pro,” and awarded a Letter of Recommendation for exceeding performance benchmarks.</w:t>
      </w:r>
    </w:p>
    <w:p w14:paraId="179699A1" w14:textId="77777777" w:rsidR="002F05E6" w:rsidRDefault="00000000">
      <w:pPr>
        <w:pBdr>
          <w:bottom w:val="single" w:sz="8" w:space="4" w:color="1F3B73"/>
        </w:pBdr>
        <w:spacing w:before="200" w:after="80"/>
      </w:pPr>
      <w:r>
        <w:rPr>
          <w:b/>
          <w:bCs/>
          <w:color w:val="1F3B73"/>
          <w:sz w:val="22"/>
          <w:szCs w:val="22"/>
        </w:rPr>
        <w:t>PROJECTS</w:t>
      </w:r>
    </w:p>
    <w:p w14:paraId="07908391" w14:textId="77777777" w:rsidR="002F05E6" w:rsidRDefault="00000000">
      <w:pPr>
        <w:spacing w:before="110" w:after="45"/>
      </w:pPr>
      <w:r>
        <w:rPr>
          <w:b/>
          <w:bCs/>
          <w:color w:val="1F3B73"/>
        </w:rPr>
        <w:t>AI-Powered Financial Profile &amp; Asset Allocation Tool</w:t>
      </w:r>
      <w:r>
        <w:rPr>
          <w:i/>
          <w:iCs/>
          <w:color w:val="555555"/>
          <w:sz w:val="18"/>
          <w:szCs w:val="18"/>
        </w:rPr>
        <w:t xml:space="preserve">  |  Personal Project | GenAI + LLM API Integration</w:t>
      </w:r>
    </w:p>
    <w:p w14:paraId="4E140F7E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t>Designed and developed an AI-driven financial advisory tool using the Grok LLM API that analyzes a user’s financial profile — risk appetite, income, investment horizon, and goals — and generates personalized, explainable asset allocation recommendations across equity, debt, gold, and alternative investments.</w:t>
      </w:r>
    </w:p>
    <w:p w14:paraId="72A328FD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t>Applied a Design Thinking framework (Empathize → Define → Ideate → Prototype → Test) to anchor the solution in genuine user needs; engineered structured prompt pipelines to ensure consistent, actionable LLM output — demonstrating end-to-end prompt engineering and GenAI integration within a finance use case.</w:t>
      </w:r>
    </w:p>
    <w:p w14:paraId="2235A0C6" w14:textId="77777777" w:rsidR="0052672D" w:rsidRDefault="0052672D">
      <w:pPr>
        <w:spacing w:before="110" w:after="45"/>
        <w:rPr>
          <w:b/>
          <w:bCs/>
          <w:color w:val="1F3B73"/>
        </w:rPr>
      </w:pPr>
    </w:p>
    <w:p w14:paraId="78687867" w14:textId="04B8021C" w:rsidR="002F05E6" w:rsidRDefault="00000000">
      <w:pPr>
        <w:spacing w:before="110" w:after="45"/>
      </w:pPr>
      <w:r>
        <w:rPr>
          <w:b/>
          <w:bCs/>
          <w:color w:val="1F3B73"/>
        </w:rPr>
        <w:lastRenderedPageBreak/>
        <w:t>Mutual Fund Analytics Automation</w:t>
      </w:r>
      <w:r>
        <w:rPr>
          <w:i/>
          <w:iCs/>
          <w:color w:val="555555"/>
          <w:sz w:val="18"/>
          <w:szCs w:val="18"/>
        </w:rPr>
        <w:t xml:space="preserve">  |  Python + Data Processing &amp; Automation</w:t>
      </w:r>
    </w:p>
    <w:p w14:paraId="5AE0096B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t>Automated the manual fund-screening process from the Bajaj Capital internship using Python and pandas; ingests publicly available AMFI data, computes weighted multi-parameter scores (Sharpe Ratio, multi-year returns, Beta, AUM), and auto-generates ranked fund reports in Excel — replacing a time-intensive manual analytical workflow.</w:t>
      </w:r>
    </w:p>
    <w:p w14:paraId="5FD62D67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t>Demonstrates Python scripting applied to real finance data for automated processing, validation, and reporting — directly aligned with enterprise workflow automation requirements.</w:t>
      </w:r>
    </w:p>
    <w:p w14:paraId="3698B8F6" w14:textId="77777777" w:rsidR="002F05E6" w:rsidRDefault="00000000">
      <w:pPr>
        <w:spacing w:before="110" w:after="45"/>
      </w:pPr>
      <w:r>
        <w:rPr>
          <w:b/>
          <w:bCs/>
          <w:color w:val="1F3B73"/>
        </w:rPr>
        <w:t>LLM-Powered Financial Document Summarizer</w:t>
      </w:r>
      <w:r>
        <w:rPr>
          <w:i/>
          <w:iCs/>
          <w:color w:val="555555"/>
          <w:sz w:val="18"/>
          <w:szCs w:val="18"/>
        </w:rPr>
        <w:t xml:space="preserve">  |  GenAI + Prompt Engineering</w:t>
      </w:r>
    </w:p>
    <w:p w14:paraId="1BFC8877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t>Built a Python tool using the Grok API to ingest mutual fund factsheets and company earnings summaries, automatically extracting structured metrics — AUM, returns, risk indicators, and key highlights — and presenting them in a standardized format.</w:t>
      </w:r>
    </w:p>
    <w:p w14:paraId="420C0191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t>Demonstrates LLM-based information extraction from unstructured financial documents, applicable to enterprise reporting, reconciliation, and analytics automation workflows.</w:t>
      </w:r>
    </w:p>
    <w:p w14:paraId="61A4E453" w14:textId="77777777" w:rsidR="002F05E6" w:rsidRDefault="00000000">
      <w:pPr>
        <w:spacing w:before="110" w:after="45"/>
      </w:pPr>
      <w:r>
        <w:rPr>
          <w:b/>
          <w:bCs/>
          <w:color w:val="1F3B73"/>
        </w:rPr>
        <w:t>Multi-Asset Portfolio Construction &amp; Risk Management</w:t>
      </w:r>
      <w:r>
        <w:rPr>
          <w:i/>
          <w:iCs/>
          <w:color w:val="555555"/>
          <w:sz w:val="18"/>
          <w:szCs w:val="18"/>
        </w:rPr>
        <w:t xml:space="preserve">  |  Academic | Quantitative Finance</w:t>
      </w:r>
    </w:p>
    <w:p w14:paraId="0DD83D64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t>Constructed a ₹100 Crore multi-asset portfolio for an HNI-focused investment fund simulation using the Black-Litterman model; incorporated Value at Risk (VaR) and Stress Testing for resilience assessment. Achieved a Sharpe Ratio of 1.64 (9.67% return, 2.47% volatility), demonstrating disciplined quantitative portfolio optimization.</w:t>
      </w:r>
    </w:p>
    <w:p w14:paraId="3BB7D4C2" w14:textId="77777777" w:rsidR="002F05E6" w:rsidRDefault="00000000">
      <w:pPr>
        <w:spacing w:before="110" w:after="45"/>
      </w:pPr>
      <w:r>
        <w:rPr>
          <w:b/>
          <w:bCs/>
          <w:color w:val="1F3B73"/>
        </w:rPr>
        <w:t>Capital Structuring &amp; WACC Analysis – Infosys &amp; NIFTY 50</w:t>
      </w:r>
      <w:r>
        <w:rPr>
          <w:i/>
          <w:iCs/>
          <w:color w:val="555555"/>
          <w:sz w:val="18"/>
          <w:szCs w:val="18"/>
        </w:rPr>
        <w:t xml:space="preserve">  |  Academic | Financial Analysis</w:t>
      </w:r>
    </w:p>
    <w:p w14:paraId="1669EF7F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t>Analyzed 5 years of financial data; computed Beta, cost of equity, and WACC to assess Infosys’s capital structure efficiency relative to the NIFTY 50 benchmark.</w:t>
      </w:r>
    </w:p>
    <w:p w14:paraId="79158684" w14:textId="77777777" w:rsidR="002F05E6" w:rsidRDefault="00000000">
      <w:pPr>
        <w:pBdr>
          <w:bottom w:val="single" w:sz="8" w:space="4" w:color="1F3B73"/>
        </w:pBdr>
        <w:spacing w:before="200" w:after="80"/>
      </w:pPr>
      <w:r>
        <w:rPr>
          <w:b/>
          <w:bCs/>
          <w:color w:val="1F3B73"/>
          <w:sz w:val="22"/>
          <w:szCs w:val="22"/>
        </w:rPr>
        <w:t>CERTIFICATIONS</w:t>
      </w:r>
    </w:p>
    <w:p w14:paraId="49D67CAD" w14:textId="77777777" w:rsidR="002F05E6" w:rsidRDefault="00000000">
      <w:pPr>
        <w:pStyle w:val="ListParagraph"/>
        <w:numPr>
          <w:ilvl w:val="0"/>
          <w:numId w:val="2"/>
        </w:numPr>
        <w:spacing w:after="44"/>
      </w:pPr>
      <w:r>
        <w:t>NISM Series V-A – Mutual Fund Distribution</w:t>
      </w:r>
      <w:r>
        <w:rPr>
          <w:i/>
          <w:iCs/>
          <w:color w:val="555555"/>
          <w:sz w:val="19"/>
          <w:szCs w:val="19"/>
        </w:rPr>
        <w:t xml:space="preserve">  |  NISM</w:t>
      </w:r>
    </w:p>
    <w:p w14:paraId="4479C31A" w14:textId="446FB019" w:rsidR="002F05E6" w:rsidRDefault="00000000">
      <w:pPr>
        <w:pStyle w:val="ListParagraph"/>
        <w:numPr>
          <w:ilvl w:val="0"/>
          <w:numId w:val="2"/>
        </w:numPr>
        <w:spacing w:after="44"/>
      </w:pPr>
      <w:r>
        <w:t>Generative AI</w:t>
      </w:r>
      <w:r>
        <w:rPr>
          <w:i/>
          <w:iCs/>
          <w:color w:val="555555"/>
          <w:sz w:val="19"/>
          <w:szCs w:val="19"/>
        </w:rPr>
        <w:t xml:space="preserve">  |  DeepLearning.AI</w:t>
      </w:r>
      <w:r w:rsidR="00C51A35">
        <w:rPr>
          <w:i/>
          <w:iCs/>
          <w:color w:val="555555"/>
          <w:sz w:val="19"/>
          <w:szCs w:val="19"/>
        </w:rPr>
        <w:t xml:space="preserve"> (Coursera)</w:t>
      </w:r>
    </w:p>
    <w:p w14:paraId="0E3E9683" w14:textId="5FE35A6E" w:rsidR="002F05E6" w:rsidRDefault="00000000">
      <w:pPr>
        <w:pStyle w:val="ListParagraph"/>
        <w:numPr>
          <w:ilvl w:val="0"/>
          <w:numId w:val="2"/>
        </w:numPr>
        <w:spacing w:after="44"/>
      </w:pPr>
      <w:r>
        <w:t>Financial Analyst</w:t>
      </w:r>
      <w:r>
        <w:rPr>
          <w:i/>
          <w:iCs/>
          <w:color w:val="555555"/>
          <w:sz w:val="19"/>
          <w:szCs w:val="19"/>
        </w:rPr>
        <w:t xml:space="preserve">  |   </w:t>
      </w:r>
      <w:r w:rsidR="00C51A35">
        <w:rPr>
          <w:i/>
          <w:iCs/>
          <w:color w:val="555555"/>
          <w:sz w:val="19"/>
          <w:szCs w:val="19"/>
        </w:rPr>
        <w:t>Udemy</w:t>
      </w:r>
    </w:p>
    <w:p w14:paraId="1220DFCE" w14:textId="4CAD2250" w:rsidR="002F05E6" w:rsidRDefault="00000000">
      <w:pPr>
        <w:pStyle w:val="ListParagraph"/>
        <w:numPr>
          <w:ilvl w:val="0"/>
          <w:numId w:val="2"/>
        </w:numPr>
        <w:spacing w:after="44"/>
      </w:pPr>
      <w:r>
        <w:t>Financial Modeling</w:t>
      </w:r>
      <w:r>
        <w:rPr>
          <w:i/>
          <w:iCs/>
          <w:color w:val="555555"/>
          <w:sz w:val="19"/>
          <w:szCs w:val="19"/>
        </w:rPr>
        <w:t xml:space="preserve">  |  </w:t>
      </w:r>
      <w:r w:rsidR="00C51A35">
        <w:rPr>
          <w:i/>
          <w:iCs/>
          <w:color w:val="555555"/>
          <w:sz w:val="19"/>
          <w:szCs w:val="19"/>
        </w:rPr>
        <w:t>Udemy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1236AEDE" w14:textId="034650F9" w:rsidR="002F05E6" w:rsidRDefault="00000000">
      <w:pPr>
        <w:pStyle w:val="ListParagraph"/>
        <w:numPr>
          <w:ilvl w:val="0"/>
          <w:numId w:val="2"/>
        </w:numPr>
        <w:spacing w:after="44"/>
      </w:pPr>
      <w:r>
        <w:t>Microsoft Excel &amp; Power BI</w:t>
      </w:r>
      <w:r>
        <w:rPr>
          <w:i/>
          <w:iCs/>
          <w:color w:val="555555"/>
          <w:sz w:val="19"/>
          <w:szCs w:val="19"/>
        </w:rPr>
        <w:t xml:space="preserve">  |  </w:t>
      </w:r>
      <w:r w:rsidR="00C51A35">
        <w:rPr>
          <w:i/>
          <w:iCs/>
          <w:color w:val="555555"/>
          <w:sz w:val="19"/>
          <w:szCs w:val="19"/>
        </w:rPr>
        <w:t>Skill Nation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56DF23A2" w14:textId="4331F935" w:rsidR="002F05E6" w:rsidRDefault="00000000">
      <w:pPr>
        <w:pStyle w:val="ListParagraph"/>
        <w:numPr>
          <w:ilvl w:val="0"/>
          <w:numId w:val="2"/>
        </w:numPr>
        <w:spacing w:after="44"/>
      </w:pPr>
      <w:r>
        <w:t>Financial Markets</w:t>
      </w:r>
      <w:r>
        <w:rPr>
          <w:i/>
          <w:iCs/>
          <w:color w:val="555555"/>
          <w:sz w:val="19"/>
          <w:szCs w:val="19"/>
        </w:rPr>
        <w:t xml:space="preserve">  |  </w:t>
      </w:r>
      <w:r w:rsidR="00C51A35">
        <w:rPr>
          <w:i/>
          <w:iCs/>
          <w:color w:val="555555"/>
          <w:sz w:val="19"/>
          <w:szCs w:val="19"/>
        </w:rPr>
        <w:t>Varsity</w:t>
      </w:r>
    </w:p>
    <w:p w14:paraId="4966E567" w14:textId="2EEC3EE8" w:rsidR="002F05E6" w:rsidRPr="00C51A35" w:rsidRDefault="00000000">
      <w:pPr>
        <w:pStyle w:val="ListParagraph"/>
        <w:numPr>
          <w:ilvl w:val="0"/>
          <w:numId w:val="2"/>
        </w:numPr>
        <w:spacing w:after="44"/>
      </w:pPr>
      <w:r>
        <w:t>Microsoft PowerPoint</w:t>
      </w:r>
      <w:r>
        <w:rPr>
          <w:i/>
          <w:iCs/>
          <w:color w:val="555555"/>
          <w:sz w:val="19"/>
          <w:szCs w:val="19"/>
        </w:rPr>
        <w:t xml:space="preserve">  |  </w:t>
      </w:r>
      <w:r w:rsidR="00C51A35">
        <w:rPr>
          <w:i/>
          <w:iCs/>
          <w:color w:val="555555"/>
          <w:sz w:val="19"/>
          <w:szCs w:val="19"/>
        </w:rPr>
        <w:t>Skill Nation</w:t>
      </w:r>
      <w:r>
        <w:rPr>
          <w:i/>
          <w:iCs/>
          <w:color w:val="555555"/>
          <w:sz w:val="19"/>
          <w:szCs w:val="19"/>
        </w:rPr>
        <w:t xml:space="preserve"> </w:t>
      </w:r>
    </w:p>
    <w:p w14:paraId="71561B56" w14:textId="3F8E5F5B" w:rsidR="00C51A35" w:rsidRPr="00C51A35" w:rsidRDefault="00C51A35">
      <w:pPr>
        <w:pStyle w:val="ListParagraph"/>
        <w:numPr>
          <w:ilvl w:val="0"/>
          <w:numId w:val="2"/>
        </w:numPr>
        <w:spacing w:after="44"/>
        <w:rPr>
          <w:i/>
          <w:iCs/>
          <w:color w:val="555555"/>
          <w:sz w:val="19"/>
          <w:szCs w:val="19"/>
        </w:rPr>
      </w:pPr>
      <w:r w:rsidRPr="00C51A35">
        <w:t xml:space="preserve">Virtual Job Simulation – Investment Banking | </w:t>
      </w:r>
      <w:r w:rsidRPr="00C51A35">
        <w:rPr>
          <w:i/>
          <w:iCs/>
          <w:color w:val="555555"/>
          <w:sz w:val="19"/>
          <w:szCs w:val="19"/>
        </w:rPr>
        <w:t>JP Morgan (Forage)</w:t>
      </w:r>
    </w:p>
    <w:p w14:paraId="0B7B7B4F" w14:textId="77777777" w:rsidR="002F05E6" w:rsidRDefault="00000000">
      <w:pPr>
        <w:pBdr>
          <w:bottom w:val="single" w:sz="8" w:space="4" w:color="1F3B73"/>
        </w:pBdr>
        <w:spacing w:before="200" w:after="80"/>
      </w:pPr>
      <w:r>
        <w:rPr>
          <w:b/>
          <w:bCs/>
          <w:color w:val="1F3B73"/>
          <w:sz w:val="22"/>
          <w:szCs w:val="22"/>
        </w:rPr>
        <w:t>LEADERSHIP, ACHIEVEMENTS &amp; EXTRACURRICULARS</w:t>
      </w:r>
    </w:p>
    <w:p w14:paraId="1B3645D7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rPr>
          <w:b/>
          <w:bCs/>
        </w:rPr>
        <w:t xml:space="preserve">Secretary, Laabh Sabha (Finance &amp; Investment Club): </w:t>
      </w:r>
      <w:r>
        <w:t>Led club initiatives, organized finance-related events, and fostered financial literacy among students.</w:t>
      </w:r>
    </w:p>
    <w:p w14:paraId="0C220F2B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rPr>
          <w:b/>
          <w:bCs/>
        </w:rPr>
        <w:t xml:space="preserve">Dean’s List (Top 10% of Batch): </w:t>
      </w:r>
      <w:r>
        <w:t>Recognized for academic excellence based on overall performance.</w:t>
      </w:r>
    </w:p>
    <w:p w14:paraId="11AC91BB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rPr>
          <w:b/>
          <w:bCs/>
        </w:rPr>
        <w:t xml:space="preserve">Campus Shark Competition: </w:t>
      </w:r>
      <w:r>
        <w:t>Founded “Envlem Scaping,” a startup that ranked 3rd during the Sprint program.</w:t>
      </w:r>
    </w:p>
    <w:p w14:paraId="245F73C0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rPr>
          <w:b/>
          <w:bCs/>
        </w:rPr>
        <w:t xml:space="preserve">Core Committee Leader: </w:t>
      </w:r>
      <w:r>
        <w:t>Managed fundraising, operations, marketing, and stall management for the Ganesh Chaturthi campus event.</w:t>
      </w:r>
    </w:p>
    <w:p w14:paraId="7CE844CB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rPr>
          <w:b/>
          <w:bCs/>
        </w:rPr>
        <w:t xml:space="preserve">Captain, School Football Team: </w:t>
      </w:r>
      <w:r>
        <w:t>Led team to consecutive 1st-place victories in the inter-house competition over two years.</w:t>
      </w:r>
    </w:p>
    <w:p w14:paraId="75A41ADA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rPr>
          <w:b/>
          <w:bCs/>
        </w:rPr>
        <w:t xml:space="preserve">Volunteer, ASER Survey 2019: </w:t>
      </w:r>
      <w:r>
        <w:t>Contributed to educational assessment efforts in the Annual Status of Education Report.</w:t>
      </w:r>
    </w:p>
    <w:p w14:paraId="33A707D2" w14:textId="77777777" w:rsidR="002F05E6" w:rsidRDefault="00000000">
      <w:pPr>
        <w:pStyle w:val="ListParagraph"/>
        <w:numPr>
          <w:ilvl w:val="0"/>
          <w:numId w:val="2"/>
        </w:numPr>
        <w:spacing w:after="52"/>
      </w:pPr>
      <w:r>
        <w:rPr>
          <w:b/>
          <w:bCs/>
        </w:rPr>
        <w:t xml:space="preserve">2nd Place, School Chess Competition: </w:t>
      </w:r>
      <w:r>
        <w:t>Among 50+ participants.</w:t>
      </w:r>
    </w:p>
    <w:p w14:paraId="29E3C90D" w14:textId="77777777" w:rsidR="002F05E6" w:rsidRDefault="00000000">
      <w:pPr>
        <w:pBdr>
          <w:bottom w:val="single" w:sz="8" w:space="4" w:color="1F3B73"/>
        </w:pBdr>
        <w:spacing w:before="200" w:after="80"/>
      </w:pPr>
      <w:r>
        <w:rPr>
          <w:b/>
          <w:bCs/>
          <w:color w:val="1F3B73"/>
          <w:sz w:val="22"/>
          <w:szCs w:val="22"/>
        </w:rPr>
        <w:t>LANGUAGE PROFICIENCY</w:t>
      </w:r>
    </w:p>
    <w:p w14:paraId="22A4AF52" w14:textId="77777777" w:rsidR="002F05E6" w:rsidRDefault="00000000">
      <w:pPr>
        <w:spacing w:after="80"/>
      </w:pPr>
      <w:r>
        <w:rPr>
          <w:b/>
          <w:bCs/>
        </w:rPr>
        <w:t xml:space="preserve">Fluent: </w:t>
      </w:r>
      <w:r>
        <w:t>English &amp; Hindi</w:t>
      </w:r>
    </w:p>
    <w:sectPr w:rsidR="002F05E6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E1D9F"/>
    <w:multiLevelType w:val="hybridMultilevel"/>
    <w:tmpl w:val="28EC72D2"/>
    <w:lvl w:ilvl="0" w:tplc="61C2DA62">
      <w:start w:val="1"/>
      <w:numFmt w:val="bullet"/>
      <w:lvlText w:val="•"/>
      <w:lvlJc w:val="left"/>
      <w:pPr>
        <w:ind w:left="360" w:hanging="360"/>
      </w:pPr>
    </w:lvl>
    <w:lvl w:ilvl="1" w:tplc="81CE257A">
      <w:numFmt w:val="decimal"/>
      <w:lvlText w:val=""/>
      <w:lvlJc w:val="left"/>
    </w:lvl>
    <w:lvl w:ilvl="2" w:tplc="392C9B12">
      <w:numFmt w:val="decimal"/>
      <w:lvlText w:val=""/>
      <w:lvlJc w:val="left"/>
    </w:lvl>
    <w:lvl w:ilvl="3" w:tplc="8860735C">
      <w:numFmt w:val="decimal"/>
      <w:lvlText w:val=""/>
      <w:lvlJc w:val="left"/>
    </w:lvl>
    <w:lvl w:ilvl="4" w:tplc="FE744286">
      <w:numFmt w:val="decimal"/>
      <w:lvlText w:val=""/>
      <w:lvlJc w:val="left"/>
    </w:lvl>
    <w:lvl w:ilvl="5" w:tplc="84902254">
      <w:numFmt w:val="decimal"/>
      <w:lvlText w:val=""/>
      <w:lvlJc w:val="left"/>
    </w:lvl>
    <w:lvl w:ilvl="6" w:tplc="6704639A">
      <w:numFmt w:val="decimal"/>
      <w:lvlText w:val=""/>
      <w:lvlJc w:val="left"/>
    </w:lvl>
    <w:lvl w:ilvl="7" w:tplc="6C021670">
      <w:numFmt w:val="decimal"/>
      <w:lvlText w:val=""/>
      <w:lvlJc w:val="left"/>
    </w:lvl>
    <w:lvl w:ilvl="8" w:tplc="1B001808">
      <w:numFmt w:val="decimal"/>
      <w:lvlText w:val=""/>
      <w:lvlJc w:val="left"/>
    </w:lvl>
  </w:abstractNum>
  <w:abstractNum w:abstractNumId="1" w15:restartNumberingAfterBreak="0">
    <w:nsid w:val="5E9E1615"/>
    <w:multiLevelType w:val="hybridMultilevel"/>
    <w:tmpl w:val="9D66BED4"/>
    <w:lvl w:ilvl="0" w:tplc="69F8E43C">
      <w:start w:val="1"/>
      <w:numFmt w:val="bullet"/>
      <w:lvlText w:val="●"/>
      <w:lvlJc w:val="left"/>
      <w:pPr>
        <w:ind w:left="720" w:hanging="360"/>
      </w:pPr>
    </w:lvl>
    <w:lvl w:ilvl="1" w:tplc="55E6AB6E">
      <w:start w:val="1"/>
      <w:numFmt w:val="bullet"/>
      <w:lvlText w:val="○"/>
      <w:lvlJc w:val="left"/>
      <w:pPr>
        <w:ind w:left="1440" w:hanging="360"/>
      </w:pPr>
    </w:lvl>
    <w:lvl w:ilvl="2" w:tplc="4462F40E">
      <w:start w:val="1"/>
      <w:numFmt w:val="bullet"/>
      <w:lvlText w:val="■"/>
      <w:lvlJc w:val="left"/>
      <w:pPr>
        <w:ind w:left="2160" w:hanging="360"/>
      </w:pPr>
    </w:lvl>
    <w:lvl w:ilvl="3" w:tplc="7C624936">
      <w:start w:val="1"/>
      <w:numFmt w:val="bullet"/>
      <w:lvlText w:val="●"/>
      <w:lvlJc w:val="left"/>
      <w:pPr>
        <w:ind w:left="2880" w:hanging="360"/>
      </w:pPr>
    </w:lvl>
    <w:lvl w:ilvl="4" w:tplc="11486D14">
      <w:start w:val="1"/>
      <w:numFmt w:val="bullet"/>
      <w:lvlText w:val="○"/>
      <w:lvlJc w:val="left"/>
      <w:pPr>
        <w:ind w:left="3600" w:hanging="360"/>
      </w:pPr>
    </w:lvl>
    <w:lvl w:ilvl="5" w:tplc="F72605D8">
      <w:start w:val="1"/>
      <w:numFmt w:val="bullet"/>
      <w:lvlText w:val="■"/>
      <w:lvlJc w:val="left"/>
      <w:pPr>
        <w:ind w:left="4320" w:hanging="360"/>
      </w:pPr>
    </w:lvl>
    <w:lvl w:ilvl="6" w:tplc="910A931C">
      <w:start w:val="1"/>
      <w:numFmt w:val="bullet"/>
      <w:lvlText w:val="●"/>
      <w:lvlJc w:val="left"/>
      <w:pPr>
        <w:ind w:left="5040" w:hanging="360"/>
      </w:pPr>
    </w:lvl>
    <w:lvl w:ilvl="7" w:tplc="FC46AEF2">
      <w:start w:val="1"/>
      <w:numFmt w:val="bullet"/>
      <w:lvlText w:val="●"/>
      <w:lvlJc w:val="left"/>
      <w:pPr>
        <w:ind w:left="5760" w:hanging="360"/>
      </w:pPr>
    </w:lvl>
    <w:lvl w:ilvl="8" w:tplc="0FCA3E3A">
      <w:start w:val="1"/>
      <w:numFmt w:val="bullet"/>
      <w:lvlText w:val="●"/>
      <w:lvlJc w:val="left"/>
      <w:pPr>
        <w:ind w:left="6480" w:hanging="360"/>
      </w:pPr>
    </w:lvl>
  </w:abstractNum>
  <w:num w:numId="1" w16cid:durableId="1116605960">
    <w:abstractNumId w:val="1"/>
    <w:lvlOverride w:ilvl="0">
      <w:startOverride w:val="1"/>
    </w:lvlOverride>
  </w:num>
  <w:num w:numId="2" w16cid:durableId="1979533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5E6"/>
    <w:rsid w:val="002F05E6"/>
    <w:rsid w:val="00523339"/>
    <w:rsid w:val="0052672D"/>
    <w:rsid w:val="00BC4D99"/>
    <w:rsid w:val="00C51A35"/>
    <w:rsid w:val="00EC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3DDA1"/>
  <w15:docId w15:val="{65E4BEF9-5A80-4BFF-AF57-1E4BD021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Veer Vikram A. P. Singh</cp:lastModifiedBy>
  <cp:revision>4</cp:revision>
  <dcterms:created xsi:type="dcterms:W3CDTF">2026-06-06T04:40:00Z</dcterms:created>
  <dcterms:modified xsi:type="dcterms:W3CDTF">2026-06-06T05:42:00Z</dcterms:modified>
</cp:coreProperties>
</file>