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highlight w:val="white"/>
                <w:rtl w:val="0"/>
              </w:rPr>
              <w:t xml:space="preserve">LTVIP2026TMIDS44974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Weather-Based Prediction of Wind Turbine Energy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architecture for the Wind Turbine Energy Prediction project integrates data preprocessing, machine learning model training, external weather API integration, and a Flask-based web application.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D219B" w:rsidDel="00000000" w:rsidP="00000000" w:rsidRDefault="00000000" w:rsidRPr="00000000" w14:paraId="7CDF50D0" w14:textId="77777777">
                            <w:pPr>
                              <w:spacing w:line="258" w:lineRule="auto"/>
                              <w:textDirection w:val="btLr"/>
                            </w:pPr>
                            <w:r w:rsidDel="00000000" w:rsidR="00000000" w:rsidRPr="00000000"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0D219B" w:rsidDel="00000000" w:rsidP="00000000" w:rsidRDefault="00000000" w:rsidRPr="00000000" w14:paraId="1E2C2AFC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0D219B" w:rsidDel="00000000" w:rsidP="00000000" w:rsidRDefault="00000000" w:rsidRPr="00000000" w14:paraId="1F79BCEC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0D219B" w:rsidDel="00000000" w:rsidP="00000000" w:rsidRDefault="00000000" w:rsidRPr="00000000" w14:paraId="1C516621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0D219B" w:rsidDel="00000000" w:rsidP="00000000" w:rsidRDefault="00000000" w:rsidRPr="00000000" w14:paraId="79C7C2E5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0D219B" w:rsidDel="00000000" w:rsidP="00000000" w:rsidRDefault="00000000" w:rsidRPr="00000000" w14:paraId="7F8CD342" w14:textId="7777777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49800" cy="26225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49800" cy="2622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2.png"/>
            <a:graphic>
              <a:graphicData uri="http://schemas.openxmlformats.org/drawingml/2006/picture">
                <pic:pic>
                  <pic:nvPicPr>
                    <pic:cNvPr descr="flow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Table-1: Components &amp; Technologies</w:t>
      </w:r>
    </w:p>
    <w:tbl>
      <w:tblPr>
        <w:tblStyle w:val="Table2"/>
        <w:tblW w:w="14546.999999999998" w:type="dxa"/>
        <w:jc w:val="left"/>
        <w:tblLayout w:type="fixed"/>
        <w:tblLook w:val="0400"/>
      </w:tblPr>
      <w:tblGrid>
        <w:gridCol w:w="577"/>
        <w:gridCol w:w="2303"/>
        <w:gridCol w:w="5624"/>
        <w:gridCol w:w="6043"/>
        <w:tblGridChange w:id="0">
          <w:tblGrid>
            <w:gridCol w:w="577"/>
            <w:gridCol w:w="2303"/>
            <w:gridCol w:w="5624"/>
            <w:gridCol w:w="60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Web interface for user interaction (intro page, prediction dashboard)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HTML, CSS, JavaScript, Flask Templates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Handles ML prediction requests (input → model → output)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Python (Flask, Pandas, Scikit-learn)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Weather data retrieval and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Python (Requests library, OpenWeather 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Application Logic-3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 preprocessing, training, evaluation, and saving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Python (NumPy, Pandas, Matplotlib, Scikit-learn, Joblib)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Stores dataset (historical wind turbine data)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CSV files (local storage)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Cloud Database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Optional extension for 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AWS RDS / MongoDB Atlas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File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Stores trained model and datasets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Local filesystem (.sav, .csv)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Fetches live weather conditions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OpenWeather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External API-2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(Optional future integration) e.g., grid demand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Energy Grid APIs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Machine Learning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Predicts wind turbine energy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Random Forest Regressor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Infrastructure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Deployment environment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Local Server (Flask), Cloud-ready (Docker, Kubernetes, AWS/GCP/Azure)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</w:t>
      </w:r>
    </w:p>
    <w:tbl>
      <w:tblPr>
        <w:tblStyle w:val="Table3"/>
        <w:tblW w:w="14546.999999999998" w:type="dxa"/>
        <w:jc w:val="left"/>
        <w:tblLayout w:type="fixed"/>
        <w:tblLook w:val="0400"/>
      </w:tblPr>
      <w:tblGrid>
        <w:gridCol w:w="577"/>
        <w:gridCol w:w="2516"/>
        <w:gridCol w:w="6318"/>
        <w:gridCol w:w="5136"/>
        <w:tblGridChange w:id="0">
          <w:tblGrid>
            <w:gridCol w:w="577"/>
            <w:gridCol w:w="2516"/>
            <w:gridCol w:w="6318"/>
            <w:gridCol w:w="513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Open-Source Frameworks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Frameworks used for ML and web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Flask, Scikit-learn, Pandas, NumPy, Matplotlib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Security Implementations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Basic security for API keys, input validation, and server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API key encryption, HTTPS, Flask form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Scalable Architecture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3-tier architecture (UI → Flask backend → ML model) with cloud deployment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Flask + Docker + Kubernetes (future scope)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 be hosted on cloud with load balancers for high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AWS/GCP/Azure Load Balancers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Optimized ML model, caching weather API responses, lightweight Flask server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Flask caching, CDN (future scope), Random Forest efficiency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This design phase shows your project as a professional architecture document: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captures the components and technologies.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 highlights application characteristics like scalability, security, and performance.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