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COMPREHENSIVE DATA SCIENCE PROJECT</w:t>
      </w:r>
    </w:p>
    <w:p>
      <w:pPr>
        <w:jc w:val="center"/>
      </w:pPr>
      <w:r>
        <w:rPr>
          <w:b/>
          <w:sz w:val="26"/>
        </w:rPr>
        <w:t>From Data Analysis to Machine Learning and Strategic Recommendations</w:t>
      </w:r>
    </w:p>
    <w:p>
      <w:pPr>
        <w:jc w:val="center"/>
      </w:pPr>
      <w:r>
        <w:rPr>
          <w:i/>
        </w:rPr>
        <w:t>Week 5 Final Internship Report</w:t>
      </w:r>
    </w:p>
    <w:p>
      <w:pPr>
        <w:pStyle w:val="Heading1"/>
      </w:pPr>
      <w:r>
        <w:t>1. Executive Summary</w:t>
      </w:r>
    </w:p>
    <w:p>
      <w:r>
        <w:t xml:space="preserve">This final project integrates the major data science skills developed during Weeks 1–4 into one cohesive workflow. </w:t>
        <w:br/>
        <w:t xml:space="preserve">The work covers data acquisition and cleaning, exploratory data analysis, advanced visualization, statistical hypothesis testing, </w:t>
        <w:br/>
        <w:t xml:space="preserve">machine learning model development, model evaluation, and interpretation of results. The final report focuses on turning </w:t>
        <w:br/>
        <w:t xml:space="preserve">technical findings into practical strategic recommendations for stakeholders. Python and its data science ecosystem were used </w:t>
        <w:br/>
        <w:t>throughout the internship, including Pandas, NumPy, Matplotlib, Seaborn, SciPy, and Scikit-learn.</w:t>
      </w:r>
    </w:p>
    <w:p>
      <w:pPr>
        <w:pStyle w:val="Heading1"/>
      </w:pPr>
      <w:r>
        <w:t>2. Introduction</w:t>
      </w:r>
    </w:p>
    <w:p>
      <w:r>
        <w:t xml:space="preserve">Data Science combines data preparation, statistical reasoning, visualization, machine learning, and communication of results. </w:t>
        <w:br/>
        <w:t xml:space="preserve">The objective of this final-week project is to synthesize the work completed during the internship and demonstrate an end-to-end </w:t>
        <w:br/>
        <w:t xml:space="preserve">data-driven approach. Instead of treating each weekly task as an isolated exercise, the final report connects the skills and </w:t>
        <w:br/>
        <w:t>methods into a common analytical framework.</w:t>
      </w:r>
    </w:p>
    <w:p>
      <w:pPr>
        <w:pStyle w:val="Heading1"/>
      </w:pPr>
      <w:r>
        <w:t>3. Internship Objectives</w:t>
      </w:r>
    </w:p>
    <w:p>
      <w:pPr>
        <w:pStyle w:val="ListBullet"/>
      </w:pPr>
      <w:r>
        <w:t>Understand and perform data acquisition, cleaning, and exploratory analysis.</w:t>
      </w:r>
    </w:p>
    <w:p>
      <w:pPr>
        <w:pStyle w:val="ListBullet"/>
      </w:pPr>
      <w:r>
        <w:t>Create meaningful visualizations to communicate patterns and relationships.</w:t>
      </w:r>
    </w:p>
    <w:p>
      <w:pPr>
        <w:pStyle w:val="ListBullet"/>
      </w:pPr>
      <w:r>
        <w:t>Apply statistical tests and interpret hypothesis-testing results.</w:t>
      </w:r>
    </w:p>
    <w:p>
      <w:pPr>
        <w:pStyle w:val="ListBullet"/>
      </w:pPr>
      <w:r>
        <w:t>Develop and evaluate a machine learning classification model.</w:t>
      </w:r>
    </w:p>
    <w:p>
      <w:pPr>
        <w:pStyle w:val="ListBullet"/>
      </w:pPr>
      <w:r>
        <w:t>Translate analytical findings into strategic recommendations.</w:t>
      </w:r>
    </w:p>
    <w:p>
      <w:pPr>
        <w:pStyle w:val="ListBullet"/>
      </w:pPr>
      <w:r>
        <w:t>Identify limitations and propose realistic future improvements.</w:t>
      </w:r>
    </w:p>
    <w:p>
      <w:pPr>
        <w:pStyle w:val="Heading1"/>
      </w:pPr>
      <w:r>
        <w:t>4. Project Synthesis: Weeks 1–4</w:t>
      </w:r>
    </w:p>
    <w:p>
      <w:r>
        <w:t xml:space="preserve">Week 1 established the foundation through data acquisition, data cleaning, descriptive statistics, and exploratory data analysis. </w:t>
        <w:br/>
        <w:t xml:space="preserve">Week 2 extended the work through advanced visualizations and data storytelling. Week 3 introduced statistical inference through </w:t>
        <w:br/>
        <w:t xml:space="preserve">hypothesis testing and interpretation of statistical significance. Week 4 applied supervised machine learning using Logistic </w:t>
        <w:br/>
        <w:t xml:space="preserve">Regression on the Breast Cancer Wisconsin Diagnostic Dataset and evaluated the model using classification metrics, a confusion </w:t>
        <w:br/>
        <w:t>matrix, and an ROC curve.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wise_skill_integ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Integration of major data science skills across the internship.</w:t>
      </w:r>
    </w:p>
    <w:p>
      <w:pPr>
        <w:pStyle w:val="Heading1"/>
      </w:pPr>
      <w:r>
        <w:t>5. Methodology</w:t>
      </w:r>
    </w:p>
    <w:p>
      <w:pPr>
        <w:pStyle w:val="ListNumber"/>
      </w:pPr>
      <w:r>
        <w:t>Data understanding: identify variables, observations, target information, and analytical objectives.</w:t>
      </w:r>
    </w:p>
    <w:p>
      <w:pPr>
        <w:pStyle w:val="ListNumber"/>
      </w:pPr>
      <w:r>
        <w:t>Data preparation: inspect missing values, data types, distributions, and potential quality issues.</w:t>
      </w:r>
    </w:p>
    <w:p>
      <w:pPr>
        <w:pStyle w:val="ListNumber"/>
      </w:pPr>
      <w:r>
        <w:t>Exploratory analysis: use descriptive statistics and visualizations to identify patterns and relationships.</w:t>
      </w:r>
    </w:p>
    <w:p>
      <w:pPr>
        <w:pStyle w:val="ListNumber"/>
      </w:pPr>
      <w:r>
        <w:t>Statistical analysis: apply suitable hypothesis tests and interpret p-values and confidence intervals.</w:t>
      </w:r>
    </w:p>
    <w:p>
      <w:pPr>
        <w:pStyle w:val="ListNumber"/>
      </w:pPr>
      <w:r>
        <w:t>Machine learning: split data into training and testing sets, standardize features, and train Logistic Regression.</w:t>
      </w:r>
    </w:p>
    <w:p>
      <w:pPr>
        <w:pStyle w:val="ListNumber"/>
      </w:pPr>
      <w:r>
        <w:t>Evaluation: calculate accuracy, precision, recall, F1-score, and ROC-AUC and inspect the confusion matrix and ROC curve.</w:t>
      </w:r>
    </w:p>
    <w:p>
      <w:pPr>
        <w:pStyle w:val="ListNumber"/>
      </w:pPr>
      <w:r>
        <w:t>Interpretation: convert technical results into findings, recommendations, impacts, limitations, and future actions.</w:t>
      </w:r>
    </w:p>
    <w:p>
      <w:pPr>
        <w:pStyle w:val="Heading1"/>
      </w:pPr>
      <w:r>
        <w:t>6. Machine Learning Component</w:t>
      </w:r>
    </w:p>
    <w:p>
      <w:r>
        <w:t xml:space="preserve">The machine learning component uses the Breast Cancer Wisconsin Diagnostic Dataset available through Scikit-learn. </w:t>
        <w:br/>
        <w:t xml:space="preserve">It contains 569 observations and 30 numerical features describing cell nuclei characteristics. The target is binary, </w:t>
        <w:br/>
        <w:t xml:space="preserve">representing malignant and benign cases. An 80:20 stratified train-test split was used with random_state=42. </w:t>
        <w:br/>
        <w:t xml:space="preserve">StandardScaler was fitted only on the training data and then applied to the test data to avoid data leakage. </w:t>
        <w:br/>
        <w:t>Logistic Regression was selected because it is appropriate for binary classification and provides an interpretable baseline model.</w:t>
      </w:r>
    </w:p>
    <w:p>
      <w:pPr>
        <w:pStyle w:val="Heading1"/>
      </w:pPr>
      <w:r>
        <w:t>7. Model Evaluation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Score</w:t>
            </w:r>
          </w:p>
        </w:tc>
      </w:tr>
      <w:tr>
        <w:tc>
          <w:tcPr>
            <w:tcW w:type="dxa" w:w="5112"/>
          </w:tcPr>
          <w:p>
            <w:r>
              <w:t>Accuracy</w:t>
            </w:r>
          </w:p>
        </w:tc>
        <w:tc>
          <w:tcPr>
            <w:tcW w:type="dxa" w:w="5112"/>
          </w:tcPr>
          <w:p>
            <w:r>
              <w:t>0.9825</w:t>
            </w:r>
          </w:p>
        </w:tc>
      </w:tr>
      <w:tr>
        <w:tc>
          <w:tcPr>
            <w:tcW w:type="dxa" w:w="5112"/>
          </w:tcPr>
          <w:p>
            <w:r>
              <w:t>Precision</w:t>
            </w:r>
          </w:p>
        </w:tc>
        <w:tc>
          <w:tcPr>
            <w:tcW w:type="dxa" w:w="5112"/>
          </w:tcPr>
          <w:p>
            <w:r>
              <w:t>0.9861</w:t>
            </w:r>
          </w:p>
        </w:tc>
      </w:tr>
      <w:tr>
        <w:tc>
          <w:tcPr>
            <w:tcW w:type="dxa" w:w="5112"/>
          </w:tcPr>
          <w:p>
            <w:r>
              <w:t>Recall</w:t>
            </w:r>
          </w:p>
        </w:tc>
        <w:tc>
          <w:tcPr>
            <w:tcW w:type="dxa" w:w="5112"/>
          </w:tcPr>
          <w:p>
            <w:r>
              <w:t>0.9861</w:t>
            </w:r>
          </w:p>
        </w:tc>
      </w:tr>
      <w:tr>
        <w:tc>
          <w:tcPr>
            <w:tcW w:type="dxa" w:w="5112"/>
          </w:tcPr>
          <w:p>
            <w:r>
              <w:t>F1-score</w:t>
            </w:r>
          </w:p>
        </w:tc>
        <w:tc>
          <w:tcPr>
            <w:tcW w:type="dxa" w:w="5112"/>
          </w:tcPr>
          <w:p>
            <w:r>
              <w:t>0.9861</w:t>
            </w:r>
          </w:p>
        </w:tc>
      </w:tr>
      <w:tr>
        <w:tc>
          <w:tcPr>
            <w:tcW w:type="dxa" w:w="5112"/>
          </w:tcPr>
          <w:p>
            <w:r>
              <w:t>ROC-AUC</w:t>
            </w:r>
          </w:p>
        </w:tc>
        <w:tc>
          <w:tcPr>
            <w:tcW w:type="dxa" w:w="5112"/>
          </w:tcPr>
          <w:p>
            <w:r>
              <w:t>0.9954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788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Logistic Regression performance metrics.</w:t>
      </w:r>
    </w:p>
    <w:p>
      <w:pPr>
        <w:pStyle w:val="Heading1"/>
      </w:pPr>
      <w:r>
        <w:t>8. Confusion Matrix Analysis</w:t>
      </w:r>
    </w:p>
    <w:p>
      <w:r>
        <w:t xml:space="preserve">The confusion matrix provides a detailed view of correct and incorrect classifications. True positives and true negatives </w:t>
        <w:br/>
        <w:t xml:space="preserve">represent correct predictions, while false positives and false negatives represent classification errors. In a classification </w:t>
        <w:br/>
        <w:t xml:space="preserve">problem related to medical screening, false negatives deserve particular attention because a missed positive case can have a </w:t>
        <w:br/>
        <w:t>greater practical consequence than a false positive. Therefore, recall should be monitored alongside overall accuracy.</w:t>
      </w:r>
    </w:p>
    <w:p>
      <w:r>
        <w:drawing>
          <wp:inline xmlns:a="http://schemas.openxmlformats.org/drawingml/2006/main" xmlns:pic="http://schemas.openxmlformats.org/drawingml/2006/picture">
            <wp:extent cx="438912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Confusion matrix for the Logistic Regression model.</w:t>
      </w:r>
    </w:p>
    <w:p>
      <w:pPr>
        <w:pStyle w:val="Heading1"/>
      </w:pPr>
      <w:r>
        <w:t>9. ROC Curve Analysis</w:t>
      </w:r>
    </w:p>
    <w:p>
      <w:r>
        <w:t xml:space="preserve">The ROC curve illustrates the trade-off between true-positive rate and false-positive rate across classification thresholds. </w:t>
        <w:br/>
        <w:t xml:space="preserve">The ROC-AUC value summarizes the model's ability to distinguish between the two classes. A value closer to 1 indicates stronger </w:t>
        <w:br/>
        <w:t>discriminative performance, while a value near 0.5 indicates performance close to random classification.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ROC curve for the Logistic Regression model.</w:t>
      </w:r>
    </w:p>
    <w:p>
      <w:pPr>
        <w:pStyle w:val="Heading1"/>
      </w:pPr>
      <w:r>
        <w:t>10. Key Findings</w:t>
      </w:r>
    </w:p>
    <w:p>
      <w:pPr>
        <w:pStyle w:val="ListBullet"/>
      </w:pPr>
      <w:r>
        <w:t>Data preprocessing is an essential step because inconsistent scales can affect machine learning algorithms.</w:t>
      </w:r>
    </w:p>
    <w:p>
      <w:pPr>
        <w:pStyle w:val="ListBullet"/>
      </w:pPr>
      <w:r>
        <w:t>Visualization makes patterns, distributions, and relationships easier to interpret than raw tables alone.</w:t>
      </w:r>
    </w:p>
    <w:p>
      <w:pPr>
        <w:pStyle w:val="ListBullet"/>
      </w:pPr>
      <w:r>
        <w:t>Statistical testing provides evidence for deciding whether observed differences or associations are likely to be meaningful.</w:t>
      </w:r>
    </w:p>
    <w:p>
      <w:pPr>
        <w:pStyle w:val="ListBullet"/>
      </w:pPr>
      <w:r>
        <w:t>Logistic Regression provides a clear and interpretable baseline for binary classification.</w:t>
      </w:r>
    </w:p>
    <w:p>
      <w:pPr>
        <w:pStyle w:val="ListBullet"/>
      </w:pPr>
      <w:r>
        <w:t>Multiple evaluation metrics should be considered rather than relying only on accuracy.</w:t>
      </w:r>
    </w:p>
    <w:p>
      <w:pPr>
        <w:pStyle w:val="ListBullet"/>
      </w:pPr>
      <w:r>
        <w:t>The confusion matrix helps identify the types of errors that may require attention.</w:t>
      </w:r>
    </w:p>
    <w:p>
      <w:pPr>
        <w:pStyle w:val="ListBullet"/>
      </w:pPr>
      <w:r>
        <w:t>The ROC curve provides a threshold-independent view of classification discrimination.</w:t>
      </w:r>
    </w:p>
    <w:p>
      <w:pPr>
        <w:pStyle w:val="Heading1"/>
      </w:pPr>
      <w:r>
        <w:t>11. Strategic Recommendations</w:t>
      </w:r>
    </w:p>
    <w:p>
      <w:r>
        <w:rPr>
          <w:b/>
        </w:rPr>
        <w:t xml:space="preserve">Use a structured data preparation pipeline. </w:t>
      </w:r>
      <w:r>
        <w:t>Standardize preprocessing, validate input quality, and prevent data leakage before model training.</w:t>
      </w:r>
    </w:p>
    <w:p>
      <w:r>
        <w:rPr>
          <w:b/>
        </w:rPr>
        <w:t xml:space="preserve">Monitor class-specific performance. </w:t>
      </w:r>
      <w:r>
        <w:t>Track recall, precision, and the confusion matrix instead of using accuracy alone, especially when error costs differ.</w:t>
      </w:r>
    </w:p>
    <w:p>
      <w:r>
        <w:rPr>
          <w:b/>
        </w:rPr>
        <w:t xml:space="preserve">Compare multiple models. </w:t>
      </w:r>
      <w:r>
        <w:t>Use Logistic Regression as a baseline and compare it with Decision Trees, Random Forest, Support Vector Machines, or other suitable methods.</w:t>
      </w:r>
    </w:p>
    <w:p>
      <w:r>
        <w:rPr>
          <w:b/>
        </w:rPr>
        <w:t xml:space="preserve">Use cross-validation and tuning. </w:t>
      </w:r>
      <w:r>
        <w:t>Apply cross-validation and controlled hyperparameter tuning to obtain more reliable estimates of model performance.</w:t>
      </w:r>
    </w:p>
    <w:p>
      <w:r>
        <w:rPr>
          <w:b/>
        </w:rPr>
        <w:t xml:space="preserve">Improve data quality and coverage. </w:t>
      </w:r>
      <w:r>
        <w:t>Collect larger and more diverse observations to improve generalization and reduce sampling-related limitations.</w:t>
      </w:r>
    </w:p>
    <w:p>
      <w:r>
        <w:rPr>
          <w:b/>
        </w:rPr>
        <w:t xml:space="preserve">Communicate findings visually. </w:t>
      </w:r>
      <w:r>
        <w:t>Use concise charts and clear explanations so technical findings can support stakeholder decision-making.</w:t>
      </w:r>
    </w:p>
    <w:p>
      <w:pPr>
        <w:pStyle w:val="Heading1"/>
      </w:pPr>
      <w:r>
        <w:t>12. Business and Research Impact</w:t>
      </w:r>
    </w:p>
    <w:p>
      <w:r>
        <w:t xml:space="preserve">A structured data science workflow can improve decision-making by replacing assumptions with measurable evidence. </w:t>
        <w:br/>
        <w:t xml:space="preserve">In a business setting, the same workflow can be used for customer analytics, risk assessment, forecasting, quality monitoring, </w:t>
        <w:br/>
        <w:t xml:space="preserve">and operational optimization. In research-oriented applications, reproducible preprocessing, statistical validation, and model </w:t>
        <w:br/>
        <w:t xml:space="preserve">evaluation can improve the credibility and repeatability of analytical findings. The key impact is not only the predictive model </w:t>
        <w:br/>
        <w:t>itself but also the ability to explain what the data indicates and how stakeholders can act on it.</w:t>
      </w:r>
    </w:p>
    <w:p>
      <w:pPr>
        <w:pStyle w:val="Heading1"/>
      </w:pPr>
      <w:r>
        <w:t>13. Error Analysis</w:t>
      </w:r>
    </w:p>
    <w:p>
      <w:r>
        <w:t xml:space="preserve">Errors can arise from noisy observations, limited sample size, overlapping feature distributions, class imbalance, measurement </w:t>
        <w:br/>
        <w:t xml:space="preserve">variation, or model assumptions. False positives and false negatives should be reviewed separately because their practical costs </w:t>
        <w:br/>
        <w:t xml:space="preserve">may differ. Error analysis should therefore be connected to the actual decision context rather than interpreted only as a numerical </w:t>
        <w:br/>
        <w:t>score.</w:t>
      </w:r>
    </w:p>
    <w:p>
      <w:pPr>
        <w:pStyle w:val="Heading1"/>
      </w:pPr>
      <w:r>
        <w:t>14. Overfitting and Underfitting</w:t>
      </w:r>
    </w:p>
    <w:p>
      <w:r>
        <w:t xml:space="preserve">Overfitting occurs when a model learns patterns that are too specific to the training data and performs poorly on unseen data. </w:t>
        <w:br/>
        <w:t xml:space="preserve">Underfitting occurs when the model is too simple to capture useful patterns. The use of a separate test set, scaling based only on </w:t>
        <w:br/>
        <w:t>training data, and future use of cross-validation can help assess and control these risks.</w:t>
      </w:r>
    </w:p>
    <w:p>
      <w:pPr>
        <w:pStyle w:val="Heading1"/>
      </w:pPr>
      <w:r>
        <w:t>15. Code Documentation</w:t>
      </w:r>
    </w:p>
    <w:p>
      <w:r>
        <w:t>Representative code used in the project:</w:t>
      </w:r>
    </w:p>
    <w:p>
      <w:r>
        <w:rPr>
          <w:rFonts w:ascii="Consolas" w:hAnsi="Consolas"/>
          <w:sz w:val="17"/>
        </w:rPr>
        <w:t>X_train, X_test, y_train, y_test = train_test_split(</w:t>
        <w:br/>
        <w:t xml:space="preserve">    X, y, test_size=0.20, stratify=y, random_state=42</w:t>
        <w:br/>
        <w:t>)</w:t>
        <w:br/>
        <w:br/>
        <w:t>scaler = StandardScaler()</w:t>
        <w:br/>
        <w:t>X_train_scaled = scaler.fit_transform(X_train)</w:t>
        <w:br/>
        <w:t>X_test_scaled = scaler.transform(X_test)</w:t>
        <w:br/>
        <w:br/>
        <w:t>model = LogisticRegression(max_iter=5000, random_state=42)</w:t>
        <w:br/>
        <w:t>model.fit(X_train_scaled, y_train)</w:t>
        <w:br/>
        <w:br/>
        <w:t>y_pred = model.predict(X_test_scaled)</w:t>
        <w:br/>
        <w:t>y_prob = model.predict_proba(X_test_scaled)[:, 1]</w:t>
        <w:br/>
        <w:br/>
        <w:t>accuracy = accuracy_score(y_test, y_pred)</w:t>
        <w:br/>
        <w:t>f1 = f1_score(y_test, y_pred)</w:t>
        <w:br/>
        <w:t>auc = roc_auc_score(y_test, y_prob)</w:t>
      </w:r>
    </w:p>
    <w:p>
      <w:pPr>
        <w:pStyle w:val="Heading1"/>
      </w:pPr>
      <w:r>
        <w:t>16. Limitations</w:t>
      </w:r>
    </w:p>
    <w:p>
      <w:pPr>
        <w:pStyle w:val="ListBullet"/>
      </w:pPr>
      <w:r>
        <w:t>The project combines educational datasets and exercises, so findings should not automatically be treated as production conclusions.</w:t>
      </w:r>
    </w:p>
    <w:p>
      <w:pPr>
        <w:pStyle w:val="ListBullet"/>
      </w:pPr>
      <w:r>
        <w:t>The machine learning section uses a single primary classification algorithm as the baseline.</w:t>
      </w:r>
    </w:p>
    <w:p>
      <w:pPr>
        <w:pStyle w:val="ListBullet"/>
      </w:pPr>
      <w:r>
        <w:t>The available dataset may not represent every real-world population or operating condition.</w:t>
      </w:r>
    </w:p>
    <w:p>
      <w:pPr>
        <w:pStyle w:val="ListBullet"/>
      </w:pPr>
      <w:r>
        <w:t>Model performance can change when the data distribution changes.</w:t>
      </w:r>
    </w:p>
    <w:p>
      <w:pPr>
        <w:pStyle w:val="ListBullet"/>
      </w:pPr>
      <w:r>
        <w:t>Statistical significance does not by itself establish practical or causal significance.</w:t>
      </w:r>
    </w:p>
    <w:p>
      <w:pPr>
        <w:pStyle w:val="Heading1"/>
      </w:pPr>
      <w:r>
        <w:t>17. Future Improvements</w:t>
      </w:r>
    </w:p>
    <w:p>
      <w:pPr>
        <w:pStyle w:val="ListBullet"/>
      </w:pPr>
      <w:r>
        <w:t>Perform cross-validation and systematic hyperparameter tuning.</w:t>
      </w:r>
    </w:p>
    <w:p>
      <w:pPr>
        <w:pStyle w:val="ListBullet"/>
      </w:pPr>
      <w:r>
        <w:t>Compare Logistic Regression with additional classification algorithms.</w:t>
      </w:r>
    </w:p>
    <w:p>
      <w:pPr>
        <w:pStyle w:val="ListBullet"/>
      </w:pPr>
      <w:r>
        <w:t>Perform feature selection and investigate feature importance.</w:t>
      </w:r>
    </w:p>
    <w:p>
      <w:pPr>
        <w:pStyle w:val="ListBullet"/>
      </w:pPr>
      <w:r>
        <w:t>Test the workflow on larger and more diverse datasets.</w:t>
      </w:r>
    </w:p>
    <w:p>
      <w:pPr>
        <w:pStyle w:val="ListBullet"/>
      </w:pPr>
      <w:r>
        <w:t>Add model calibration and threshold analysis where decision costs differ.</w:t>
      </w:r>
    </w:p>
    <w:p>
      <w:pPr>
        <w:pStyle w:val="ListBullet"/>
      </w:pPr>
      <w:r>
        <w:t>Develop a reproducible pipeline for preprocessing, training, evaluation, and reporting.</w:t>
      </w:r>
    </w:p>
    <w:p>
      <w:pPr>
        <w:pStyle w:val="Heading1"/>
      </w:pPr>
      <w:r>
        <w:t>18. 33-Hour Work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Hours</w:t>
            </w:r>
          </w:p>
        </w:tc>
      </w:tr>
      <w:tr>
        <w:tc>
          <w:tcPr>
            <w:tcW w:type="dxa" w:w="5112"/>
          </w:tcPr>
          <w:p>
            <w:r>
              <w:t>Review and project synthesis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Data preparation and quality checks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Exploratory analysis and visualization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Statistical interpretation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Machine learning integration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Evaluation and error analysis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Strategic recommendations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Report preparation and final review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33</w:t>
            </w:r>
          </w:p>
        </w:tc>
      </w:tr>
    </w:tbl>
    <w:p>
      <w:pPr>
        <w:pStyle w:val="Heading1"/>
      </w:pPr>
      <w:r>
        <w:t>19. Conclusion</w:t>
      </w:r>
    </w:p>
    <w:p>
      <w:r>
        <w:t xml:space="preserve">This final project demonstrates an end-to-end data science workflow by integrating the major concepts developed during the </w:t>
        <w:br/>
        <w:t xml:space="preserve">internship. The work progresses from data preparation and visualization to statistical reasoning, machine learning, evaluation, </w:t>
        <w:br/>
        <w:t xml:space="preserve">and strategic interpretation. The project also emphasizes that successful data science is not limited to building a model; it </w:t>
        <w:br/>
        <w:t xml:space="preserve">requires reliable preparation, appropriate evaluation, clear communication, and recommendations that stakeholders can understand </w:t>
        <w:br/>
        <w:t>and act upon.</w:t>
      </w:r>
    </w:p>
    <w:p>
      <w:pPr>
        <w:pStyle w:val="Heading1"/>
      </w:pPr>
      <w:r>
        <w:t>20. References</w:t>
      </w:r>
    </w:p>
    <w:p>
      <w:pPr>
        <w:pStyle w:val="ListBullet"/>
      </w:pPr>
      <w:r>
        <w:t>Scikit-learn documentation – classification, preprocessing, model evaluation, and datasets.</w:t>
      </w:r>
    </w:p>
    <w:p>
      <w:pPr>
        <w:pStyle w:val="ListBullet"/>
      </w:pPr>
      <w:r>
        <w:t>Pandas documentation – data manipulation and analysis.</w:t>
      </w:r>
    </w:p>
    <w:p>
      <w:pPr>
        <w:pStyle w:val="ListBullet"/>
      </w:pPr>
      <w:r>
        <w:t>Matplotlib and Seaborn documentation – data visualization.</w:t>
      </w:r>
    </w:p>
    <w:p>
      <w:pPr>
        <w:pStyle w:val="ListBullet"/>
      </w:pPr>
      <w:r>
        <w:t>SciPy documentation – statistical testing.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