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35" w:rsidRDefault="00404404">
      <w:pPr>
        <w:rPr>
          <w:lang w:val="en-US"/>
        </w:rPr>
      </w:pPr>
      <w:r w:rsidRPr="00404404">
        <w:rPr>
          <w:lang w:val="en-US"/>
        </w:rPr>
        <w:t>, unplanned downtimes are kept within the target limit.</w:t>
      </w:r>
    </w:p>
    <w:p w:rsidR="00404404" w:rsidRDefault="004D5050" w:rsidP="00404404">
      <w:pPr>
        <w:rPr>
          <w:rFonts w:ascii="Arial" w:hAnsi="Arial" w:cs="Arial"/>
          <w:color w:val="0D0D0D"/>
          <w:shd w:val="clear" w:color="auto" w:fill="FFFFFF"/>
        </w:rPr>
      </w:pPr>
      <w:r w:rsidRPr="004D5050">
        <w:rPr>
          <w:rFonts w:ascii="Arial" w:hAnsi="Arial" w:cs="Arial"/>
          <w:lang w:val="en-US"/>
        </w:rPr>
        <w:t xml:space="preserve">Ensure 99% uptime of critical </w:t>
      </w:r>
      <w:r w:rsidRPr="004D5050">
        <w:rPr>
          <w:rFonts w:ascii="Arial" w:hAnsi="Arial" w:cs="Arial"/>
          <w:lang w:val="en-US"/>
        </w:rPr>
        <w:t>applications</w:t>
      </w:r>
      <w:r w:rsidRPr="004D5050">
        <w:rPr>
          <w:rFonts w:ascii="Arial" w:hAnsi="Arial" w:cs="Arial"/>
          <w:color w:val="0D0D0D"/>
          <w:shd w:val="clear" w:color="auto" w:fill="FFFFFF"/>
        </w:rPr>
        <w:t>, ensured</w:t>
      </w:r>
      <w:r w:rsidR="00404404" w:rsidRPr="004D5050">
        <w:rPr>
          <w:rFonts w:ascii="Arial" w:hAnsi="Arial" w:cs="Arial"/>
          <w:color w:val="0D0D0D"/>
          <w:shd w:val="clear" w:color="auto" w:fill="FFFFFF"/>
        </w:rPr>
        <w:t xml:space="preserve"> a structured approach to planned downtime, minimizing disruptions with email notifications and scheduling maintenance during non-business hours. Downtime is limited to under 30 minutes and strategically deployed patches</w:t>
      </w:r>
      <w:r w:rsidR="00404404" w:rsidRPr="004D5050">
        <w:rPr>
          <w:rFonts w:ascii="Arial" w:hAnsi="Arial" w:cs="Arial"/>
          <w:color w:val="0D0D0D"/>
          <w:shd w:val="clear" w:color="auto" w:fill="FFFFFF"/>
        </w:rPr>
        <w:t xml:space="preserve"> using the schedulers in the early hours of the morning to</w:t>
      </w:r>
      <w:r w:rsidR="00404404" w:rsidRPr="004D5050">
        <w:rPr>
          <w:rFonts w:ascii="Arial" w:hAnsi="Arial" w:cs="Arial"/>
          <w:color w:val="0D0D0D"/>
          <w:shd w:val="clear" w:color="auto" w:fill="FFFFFF"/>
        </w:rPr>
        <w:t xml:space="preserve"> eliminate the need for planned downtime altogether.</w:t>
      </w:r>
    </w:p>
    <w:p w:rsidR="00513234" w:rsidRDefault="00513234" w:rsidP="00404404">
      <w:pPr>
        <w:rPr>
          <w:rFonts w:ascii="Arial" w:hAnsi="Arial" w:cs="Arial"/>
          <w:color w:val="0D0D0D"/>
          <w:shd w:val="clear" w:color="auto" w:fill="FFFFFF"/>
        </w:rPr>
      </w:pPr>
    </w:p>
    <w:p w:rsidR="00513234" w:rsidRDefault="00513234" w:rsidP="0040440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35 SRFs have been completed on time, aligned with the EDC. Notably, 8 major SRFs were addressed, incorporating key customer requirements such as paperl</w:t>
      </w:r>
      <w:r w:rsidR="007174DA">
        <w:rPr>
          <w:rFonts w:ascii="Segoe UI" w:hAnsi="Segoe UI" w:cs="Segoe UI"/>
          <w:color w:val="0D0D0D"/>
          <w:shd w:val="clear" w:color="auto" w:fill="FFFFFF"/>
        </w:rPr>
        <w:t xml:space="preserve">ess inspection, online pic </w:t>
      </w:r>
      <w:r>
        <w:rPr>
          <w:rFonts w:ascii="Segoe UI" w:hAnsi="Segoe UI" w:cs="Segoe UI"/>
          <w:color w:val="0D0D0D"/>
          <w:shd w:val="clear" w:color="auto" w:fill="FFFFFF"/>
        </w:rPr>
        <w:t>with colo</w:t>
      </w:r>
      <w:r w:rsidR="007174DA">
        <w:rPr>
          <w:rFonts w:ascii="Segoe UI" w:hAnsi="Segoe UI" w:cs="Segoe UI"/>
          <w:color w:val="0D0D0D"/>
          <w:shd w:val="clear" w:color="auto" w:fill="FFFFFF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 xml:space="preserve">r coding, and elimination of online registers. Emphasis was placed on maintaining utmost quality and minimizing regressions. Top priority was accorded to regression cases, resulting in a 90% achievement of desired outcomes. promptly sent for testing within </w:t>
      </w:r>
      <w:r w:rsidR="007174DA">
        <w:rPr>
          <w:rFonts w:ascii="Segoe UI" w:hAnsi="Segoe UI" w:cs="Segoe UI"/>
          <w:color w:val="0D0D0D"/>
          <w:shd w:val="clear" w:color="auto" w:fill="FFFFFF"/>
        </w:rPr>
        <w:t>48</w:t>
      </w:r>
      <w:r>
        <w:rPr>
          <w:rFonts w:ascii="Segoe UI" w:hAnsi="Segoe UI" w:cs="Segoe UI"/>
          <w:color w:val="0D0D0D"/>
          <w:shd w:val="clear" w:color="auto" w:fill="FFFFFF"/>
        </w:rPr>
        <w:t xml:space="preserve"> hours from the day of issue reporting</w:t>
      </w:r>
    </w:p>
    <w:p w:rsidR="000C5DAF" w:rsidRDefault="000C5DAF" w:rsidP="0040440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Ensured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solving </w:t>
      </w:r>
      <w:r>
        <w:rPr>
          <w:rFonts w:ascii="Segoe UI" w:hAnsi="Segoe UI" w:cs="Segoe UI"/>
          <w:color w:val="0D0D0D"/>
          <w:shd w:val="clear" w:color="auto" w:fill="FFFFFF"/>
        </w:rPr>
        <w:t xml:space="preserve"> of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2341 queries, 2122 were promptly addressed, achieving an overall DPP (Daily Promptness Percentage) of 90.6%, meeting the targeted helpdesk query achievement rate of 90%</w:t>
      </w:r>
      <w:bookmarkStart w:id="0" w:name="_GoBack"/>
      <w:bookmarkEnd w:id="0"/>
    </w:p>
    <w:p w:rsidR="000C5DAF" w:rsidRDefault="000C5DAF" w:rsidP="00404404">
      <w:pPr>
        <w:rPr>
          <w:rFonts w:ascii="Arial" w:hAnsi="Arial" w:cs="Arial"/>
          <w:lang w:val="en-US"/>
        </w:rPr>
      </w:pPr>
      <w:r w:rsidRPr="000C5DAF">
        <w:rPr>
          <w:rFonts w:ascii="Arial" w:hAnsi="Arial" w:cs="Arial"/>
          <w:lang w:val="en-US"/>
        </w:rPr>
        <w:t>Handling Helpdesk Queries, PLM and ISDMS Helpdesk queries DPP achieved target,</w:t>
      </w:r>
    </w:p>
    <w:p w:rsidR="000C5DAF" w:rsidRDefault="000C5DAF" w:rsidP="00404404">
      <w:pPr>
        <w:rPr>
          <w:rFonts w:ascii="Arial" w:hAnsi="Arial" w:cs="Arial"/>
          <w:lang w:val="en-US"/>
        </w:rPr>
      </w:pPr>
    </w:p>
    <w:p w:rsidR="000C5DAF" w:rsidRPr="004D5050" w:rsidRDefault="000C5DAF" w:rsidP="004044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2122/2341 queries </w:t>
      </w:r>
      <w:proofErr w:type="gramStart"/>
      <w:r>
        <w:rPr>
          <w:rFonts w:ascii="Arial" w:hAnsi="Arial" w:cs="Arial"/>
          <w:lang w:val="en-US"/>
        </w:rPr>
        <w:t>has</w:t>
      </w:r>
      <w:proofErr w:type="gramEnd"/>
      <w:r>
        <w:rPr>
          <w:rFonts w:ascii="Arial" w:hAnsi="Arial" w:cs="Arial"/>
          <w:lang w:val="en-US"/>
        </w:rPr>
        <w:t xml:space="preserve"> been addressed promptly and achieved the overall </w:t>
      </w:r>
      <w:proofErr w:type="spellStart"/>
      <w:r>
        <w:rPr>
          <w:rFonts w:ascii="Arial" w:hAnsi="Arial" w:cs="Arial"/>
          <w:lang w:val="en-US"/>
        </w:rPr>
        <w:t>dpp</w:t>
      </w:r>
      <w:proofErr w:type="spellEnd"/>
      <w:r>
        <w:rPr>
          <w:rFonts w:ascii="Arial" w:hAnsi="Arial" w:cs="Arial"/>
          <w:lang w:val="en-US"/>
        </w:rPr>
        <w:t xml:space="preserve"> of 90.6 which is the actual target for the helpdesk </w:t>
      </w:r>
      <w:proofErr w:type="spellStart"/>
      <w:r>
        <w:rPr>
          <w:rFonts w:ascii="Arial" w:hAnsi="Arial" w:cs="Arial"/>
          <w:lang w:val="en-US"/>
        </w:rPr>
        <w:t>queury</w:t>
      </w:r>
      <w:proofErr w:type="spellEnd"/>
      <w:r>
        <w:rPr>
          <w:rFonts w:ascii="Arial" w:hAnsi="Arial" w:cs="Arial"/>
          <w:lang w:val="en-US"/>
        </w:rPr>
        <w:t xml:space="preserve"> achievement of 90%</w:t>
      </w:r>
    </w:p>
    <w:sectPr w:rsidR="000C5DAF" w:rsidRPr="004D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E7"/>
    <w:rsid w:val="00031286"/>
    <w:rsid w:val="000C5DAF"/>
    <w:rsid w:val="003F54E7"/>
    <w:rsid w:val="00404404"/>
    <w:rsid w:val="004D5050"/>
    <w:rsid w:val="00513234"/>
    <w:rsid w:val="007174DA"/>
    <w:rsid w:val="00777952"/>
    <w:rsid w:val="008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139F"/>
  <w15:chartTrackingRefBased/>
  <w15:docId w15:val="{F146D03F-B3C6-4CBB-8CB2-3604DDF8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Radhakrishnan</dc:creator>
  <cp:keywords/>
  <dc:description/>
  <cp:lastModifiedBy>Rajesh Radhakrishnan</cp:lastModifiedBy>
  <cp:revision>16</cp:revision>
  <dcterms:created xsi:type="dcterms:W3CDTF">2024-04-06T05:32:00Z</dcterms:created>
  <dcterms:modified xsi:type="dcterms:W3CDTF">2024-04-06T07:05:00Z</dcterms:modified>
</cp:coreProperties>
</file>