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FA061" w14:textId="77777777" w:rsidR="00CA31BF" w:rsidRDefault="00000000">
      <w:pPr>
        <w:jc w:val="center"/>
      </w:pPr>
      <w:r>
        <w:rPr>
          <w:b/>
          <w:sz w:val="44"/>
        </w:rPr>
        <w:t>LOAN ELIGIBILITY &amp; CREDIT CRITERIA</w:t>
      </w:r>
      <w:r>
        <w:rPr>
          <w:b/>
          <w:sz w:val="44"/>
        </w:rPr>
        <w:br/>
        <w:t>FOR MAJOR BANKS IN INDIA</w:t>
      </w:r>
    </w:p>
    <w:p w14:paraId="73C8A1A5" w14:textId="77777777" w:rsidR="00CA31BF" w:rsidRDefault="00000000">
      <w:pPr>
        <w:jc w:val="center"/>
      </w:pPr>
      <w:r>
        <w:rPr>
          <w:b/>
          <w:sz w:val="26"/>
        </w:rPr>
        <w:t>Home Loan | Vehicle Loan | Consumer Durable Loan | Gold Loan | Education Loan</w:t>
      </w:r>
    </w:p>
    <w:p w14:paraId="72EE333F" w14:textId="77777777" w:rsidR="00CA31BF" w:rsidRDefault="00000000">
      <w:pPr>
        <w:jc w:val="center"/>
      </w:pPr>
      <w:r>
        <w:rPr>
          <w:sz w:val="20"/>
        </w:rPr>
        <w:br/>
        <w:t>Detailed comparative reference guide</w:t>
      </w:r>
      <w:r>
        <w:rPr>
          <w:sz w:val="20"/>
        </w:rPr>
        <w:br/>
        <w:t>Prepared with publicly available bank information reviewed on 10 August 2026</w:t>
      </w:r>
    </w:p>
    <w:p w14:paraId="3730DEEA" w14:textId="77777777" w:rsidR="00CA31BF" w:rsidRDefault="00CA31BF"/>
    <w:p w14:paraId="68E4878E" w14:textId="77777777" w:rsidR="00CA31BF" w:rsidRDefault="00000000">
      <w:r>
        <w:rPr>
          <w:i/>
          <w:sz w:val="17"/>
        </w:rPr>
        <w:t>Important: Loan approval is bank-specific and profile-specific. Interest rates, fees, LTV limits, minimum income, score cut-offs and documentation change over time. The criteria below are a practical screening framework, not a guarantee of sanction.</w:t>
      </w:r>
    </w:p>
    <w:p w14:paraId="550631CF" w14:textId="48ADE8A9" w:rsidR="00CA31BF" w:rsidRDefault="00000000" w:rsidP="00D5400C">
      <w:r>
        <w:t>1. Executive Summary</w:t>
      </w:r>
    </w:p>
    <w:p w14:paraId="69B1BEB1" w14:textId="77777777" w:rsidR="00CA31BF" w:rsidRDefault="00000000">
      <w:r>
        <w:t>Banks assess five broad areas across retail loans: borrower identity and KYC, income and repayment capacity, credit history, security or collateral, and the purpose and quality of the underlying asset. The weight given to each factor differs by product.</w:t>
      </w:r>
    </w:p>
    <w:tbl>
      <w:tblPr>
        <w:tblStyle w:val="TableGrid"/>
        <w:tblW w:w="0" w:type="auto"/>
        <w:jc w:val="center"/>
        <w:tblLook w:val="04A0" w:firstRow="1" w:lastRow="0" w:firstColumn="1" w:lastColumn="0" w:noHBand="0" w:noVBand="1"/>
      </w:tblPr>
      <w:tblGrid>
        <w:gridCol w:w="2556"/>
        <w:gridCol w:w="2556"/>
        <w:gridCol w:w="2556"/>
        <w:gridCol w:w="2556"/>
      </w:tblGrid>
      <w:tr w:rsidR="00CA31BF" w14:paraId="1572A5F8" w14:textId="77777777">
        <w:trPr>
          <w:jc w:val="center"/>
        </w:trPr>
        <w:tc>
          <w:tcPr>
            <w:tcW w:w="2556" w:type="dxa"/>
            <w:shd w:val="clear" w:color="auto" w:fill="D9EAF7"/>
            <w:vAlign w:val="center"/>
          </w:tcPr>
          <w:p w14:paraId="62ED8D1A" w14:textId="77777777" w:rsidR="00CA31BF" w:rsidRDefault="00000000">
            <w:r>
              <w:rPr>
                <w:b/>
                <w:sz w:val="17"/>
              </w:rPr>
              <w:t>Loan type</w:t>
            </w:r>
          </w:p>
        </w:tc>
        <w:tc>
          <w:tcPr>
            <w:tcW w:w="2556" w:type="dxa"/>
            <w:shd w:val="clear" w:color="auto" w:fill="D9EAF7"/>
            <w:vAlign w:val="center"/>
          </w:tcPr>
          <w:p w14:paraId="4E4B0180" w14:textId="77777777" w:rsidR="00CA31BF" w:rsidRDefault="00000000">
            <w:r>
              <w:rPr>
                <w:b/>
                <w:sz w:val="17"/>
              </w:rPr>
              <w:t>Main risk driver</w:t>
            </w:r>
          </w:p>
        </w:tc>
        <w:tc>
          <w:tcPr>
            <w:tcW w:w="2556" w:type="dxa"/>
            <w:shd w:val="clear" w:color="auto" w:fill="D9EAF7"/>
            <w:vAlign w:val="center"/>
          </w:tcPr>
          <w:p w14:paraId="2E856A49" w14:textId="77777777" w:rsidR="00CA31BF" w:rsidRDefault="00000000">
            <w:r>
              <w:rPr>
                <w:b/>
                <w:sz w:val="17"/>
              </w:rPr>
              <w:t>Typical primary security</w:t>
            </w:r>
          </w:p>
        </w:tc>
        <w:tc>
          <w:tcPr>
            <w:tcW w:w="2556" w:type="dxa"/>
            <w:shd w:val="clear" w:color="auto" w:fill="D9EAF7"/>
            <w:vAlign w:val="center"/>
          </w:tcPr>
          <w:p w14:paraId="4F4B43BE" w14:textId="77777777" w:rsidR="00CA31BF" w:rsidRDefault="00000000">
            <w:r>
              <w:rPr>
                <w:b/>
                <w:sz w:val="17"/>
              </w:rPr>
              <w:t>Most important screening factors</w:t>
            </w:r>
          </w:p>
        </w:tc>
      </w:tr>
      <w:tr w:rsidR="00CA31BF" w14:paraId="49B1EB78" w14:textId="77777777">
        <w:trPr>
          <w:jc w:val="center"/>
        </w:trPr>
        <w:tc>
          <w:tcPr>
            <w:tcW w:w="2556" w:type="dxa"/>
            <w:vAlign w:val="center"/>
          </w:tcPr>
          <w:p w14:paraId="6A55DBAE" w14:textId="77777777" w:rsidR="00CA31BF" w:rsidRDefault="00000000">
            <w:r>
              <w:rPr>
                <w:sz w:val="17"/>
              </w:rPr>
              <w:t>Home Loan</w:t>
            </w:r>
          </w:p>
        </w:tc>
        <w:tc>
          <w:tcPr>
            <w:tcW w:w="2556" w:type="dxa"/>
            <w:vAlign w:val="center"/>
          </w:tcPr>
          <w:p w14:paraId="7AD99213" w14:textId="77777777" w:rsidR="00CA31BF" w:rsidRDefault="00000000">
            <w:r>
              <w:rPr>
                <w:sz w:val="17"/>
              </w:rPr>
              <w:t>Long-term repayment + property risk</w:t>
            </w:r>
          </w:p>
        </w:tc>
        <w:tc>
          <w:tcPr>
            <w:tcW w:w="2556" w:type="dxa"/>
            <w:vAlign w:val="center"/>
          </w:tcPr>
          <w:p w14:paraId="07C5EA60" w14:textId="77777777" w:rsidR="00CA31BF" w:rsidRDefault="00000000">
            <w:r>
              <w:rPr>
                <w:sz w:val="17"/>
              </w:rPr>
              <w:t>Mortgage of property</w:t>
            </w:r>
          </w:p>
        </w:tc>
        <w:tc>
          <w:tcPr>
            <w:tcW w:w="2556" w:type="dxa"/>
            <w:vAlign w:val="center"/>
          </w:tcPr>
          <w:p w14:paraId="4EBD27EF" w14:textId="77777777" w:rsidR="00CA31BF" w:rsidRDefault="00000000">
            <w:r>
              <w:rPr>
                <w:sz w:val="17"/>
              </w:rPr>
              <w:t>Income, FOIR/EMI burden, credit history, property title/value, age and tenure</w:t>
            </w:r>
          </w:p>
        </w:tc>
      </w:tr>
      <w:tr w:rsidR="00CA31BF" w14:paraId="5FB1A929" w14:textId="77777777">
        <w:trPr>
          <w:jc w:val="center"/>
        </w:trPr>
        <w:tc>
          <w:tcPr>
            <w:tcW w:w="2556" w:type="dxa"/>
            <w:vAlign w:val="center"/>
          </w:tcPr>
          <w:p w14:paraId="49A326CC" w14:textId="77777777" w:rsidR="00CA31BF" w:rsidRDefault="00000000">
            <w:r>
              <w:rPr>
                <w:sz w:val="17"/>
              </w:rPr>
              <w:t>Vehicle Loan</w:t>
            </w:r>
          </w:p>
        </w:tc>
        <w:tc>
          <w:tcPr>
            <w:tcW w:w="2556" w:type="dxa"/>
            <w:vAlign w:val="center"/>
          </w:tcPr>
          <w:p w14:paraId="13142F89" w14:textId="77777777" w:rsidR="00CA31BF" w:rsidRDefault="00000000">
            <w:r>
              <w:rPr>
                <w:sz w:val="17"/>
              </w:rPr>
              <w:t>Repayment + vehicle value</w:t>
            </w:r>
          </w:p>
        </w:tc>
        <w:tc>
          <w:tcPr>
            <w:tcW w:w="2556" w:type="dxa"/>
            <w:vAlign w:val="center"/>
          </w:tcPr>
          <w:p w14:paraId="087062EE" w14:textId="77777777" w:rsidR="00CA31BF" w:rsidRDefault="00000000">
            <w:r>
              <w:rPr>
                <w:sz w:val="17"/>
              </w:rPr>
              <w:t>Hypothecation of vehicle</w:t>
            </w:r>
          </w:p>
        </w:tc>
        <w:tc>
          <w:tcPr>
            <w:tcW w:w="2556" w:type="dxa"/>
            <w:vAlign w:val="center"/>
          </w:tcPr>
          <w:p w14:paraId="5A8FF4DD" w14:textId="77777777" w:rsidR="00CA31BF" w:rsidRDefault="00000000">
            <w:r>
              <w:rPr>
                <w:sz w:val="17"/>
              </w:rPr>
              <w:t>Income, employment/business stability, credit score, vehicle price, down payment</w:t>
            </w:r>
          </w:p>
        </w:tc>
      </w:tr>
      <w:tr w:rsidR="00CA31BF" w14:paraId="56B27859" w14:textId="77777777">
        <w:trPr>
          <w:jc w:val="center"/>
        </w:trPr>
        <w:tc>
          <w:tcPr>
            <w:tcW w:w="2556" w:type="dxa"/>
            <w:vAlign w:val="center"/>
          </w:tcPr>
          <w:p w14:paraId="3DB372CB" w14:textId="77777777" w:rsidR="00CA31BF" w:rsidRDefault="00000000">
            <w:r>
              <w:rPr>
                <w:sz w:val="17"/>
              </w:rPr>
              <w:t>Consumer Durable Loan</w:t>
            </w:r>
          </w:p>
        </w:tc>
        <w:tc>
          <w:tcPr>
            <w:tcW w:w="2556" w:type="dxa"/>
            <w:vAlign w:val="center"/>
          </w:tcPr>
          <w:p w14:paraId="2847BAFA" w14:textId="77777777" w:rsidR="00CA31BF" w:rsidRDefault="00000000">
            <w:r>
              <w:rPr>
                <w:sz w:val="17"/>
              </w:rPr>
              <w:t>Short-tenure unsecured/merchant-linked credit</w:t>
            </w:r>
          </w:p>
        </w:tc>
        <w:tc>
          <w:tcPr>
            <w:tcW w:w="2556" w:type="dxa"/>
            <w:vAlign w:val="center"/>
          </w:tcPr>
          <w:p w14:paraId="62DCCB81" w14:textId="77777777" w:rsidR="00CA31BF" w:rsidRDefault="00000000">
            <w:r>
              <w:rPr>
                <w:sz w:val="17"/>
              </w:rPr>
              <w:t>Usually none</w:t>
            </w:r>
          </w:p>
        </w:tc>
        <w:tc>
          <w:tcPr>
            <w:tcW w:w="2556" w:type="dxa"/>
            <w:vAlign w:val="center"/>
          </w:tcPr>
          <w:p w14:paraId="4B780707" w14:textId="77777777" w:rsidR="00CA31BF" w:rsidRDefault="00000000">
            <w:r>
              <w:rPr>
                <w:sz w:val="17"/>
              </w:rPr>
              <w:t>Credit profile, income/transaction history, product price, repayment record</w:t>
            </w:r>
          </w:p>
        </w:tc>
      </w:tr>
      <w:tr w:rsidR="00CA31BF" w14:paraId="6B953307" w14:textId="77777777">
        <w:trPr>
          <w:jc w:val="center"/>
        </w:trPr>
        <w:tc>
          <w:tcPr>
            <w:tcW w:w="2556" w:type="dxa"/>
            <w:vAlign w:val="center"/>
          </w:tcPr>
          <w:p w14:paraId="17BFE240" w14:textId="77777777" w:rsidR="00CA31BF" w:rsidRDefault="00000000">
            <w:r>
              <w:rPr>
                <w:sz w:val="17"/>
              </w:rPr>
              <w:t>Gold Loan</w:t>
            </w:r>
          </w:p>
        </w:tc>
        <w:tc>
          <w:tcPr>
            <w:tcW w:w="2556" w:type="dxa"/>
            <w:vAlign w:val="center"/>
          </w:tcPr>
          <w:p w14:paraId="375764A7" w14:textId="77777777" w:rsidR="00CA31BF" w:rsidRDefault="00000000">
            <w:r>
              <w:rPr>
                <w:sz w:val="17"/>
              </w:rPr>
              <w:t>Collateral valuation + gold price risk</w:t>
            </w:r>
          </w:p>
        </w:tc>
        <w:tc>
          <w:tcPr>
            <w:tcW w:w="2556" w:type="dxa"/>
            <w:vAlign w:val="center"/>
          </w:tcPr>
          <w:p w14:paraId="2EBD255F" w14:textId="77777777" w:rsidR="00CA31BF" w:rsidRDefault="00000000">
            <w:r>
              <w:rPr>
                <w:sz w:val="17"/>
              </w:rPr>
              <w:t>Pledged gold jewellery</w:t>
            </w:r>
          </w:p>
        </w:tc>
        <w:tc>
          <w:tcPr>
            <w:tcW w:w="2556" w:type="dxa"/>
            <w:vAlign w:val="center"/>
          </w:tcPr>
          <w:p w14:paraId="294F8B06" w14:textId="77777777" w:rsidR="00CA31BF" w:rsidRDefault="00000000">
            <w:r>
              <w:rPr>
                <w:sz w:val="17"/>
              </w:rPr>
              <w:t>Purity, net weight, valuation, LTV/margin, KYC, repayment ability</w:t>
            </w:r>
          </w:p>
        </w:tc>
      </w:tr>
      <w:tr w:rsidR="00CA31BF" w14:paraId="71E3C801" w14:textId="77777777">
        <w:trPr>
          <w:jc w:val="center"/>
        </w:trPr>
        <w:tc>
          <w:tcPr>
            <w:tcW w:w="2556" w:type="dxa"/>
            <w:vAlign w:val="center"/>
          </w:tcPr>
          <w:p w14:paraId="55D3892E" w14:textId="77777777" w:rsidR="00CA31BF" w:rsidRDefault="00000000">
            <w:r>
              <w:rPr>
                <w:sz w:val="17"/>
              </w:rPr>
              <w:t>Education Loan</w:t>
            </w:r>
          </w:p>
        </w:tc>
        <w:tc>
          <w:tcPr>
            <w:tcW w:w="2556" w:type="dxa"/>
            <w:vAlign w:val="center"/>
          </w:tcPr>
          <w:p w14:paraId="2F428A72" w14:textId="77777777" w:rsidR="00CA31BF" w:rsidRDefault="00000000">
            <w:r>
              <w:rPr>
                <w:sz w:val="17"/>
              </w:rPr>
              <w:t>Student/course employability + co-borrower risk</w:t>
            </w:r>
          </w:p>
        </w:tc>
        <w:tc>
          <w:tcPr>
            <w:tcW w:w="2556" w:type="dxa"/>
            <w:vAlign w:val="center"/>
          </w:tcPr>
          <w:p w14:paraId="26C5FE00" w14:textId="77777777" w:rsidR="00CA31BF" w:rsidRDefault="00000000">
            <w:r>
              <w:rPr>
                <w:sz w:val="17"/>
              </w:rPr>
              <w:t>Often co-applicant, collateral above scheme limits</w:t>
            </w:r>
          </w:p>
        </w:tc>
        <w:tc>
          <w:tcPr>
            <w:tcW w:w="2556" w:type="dxa"/>
            <w:vAlign w:val="center"/>
          </w:tcPr>
          <w:p w14:paraId="14ADFD86" w14:textId="77777777" w:rsidR="00CA31BF" w:rsidRDefault="00000000">
            <w:r>
              <w:rPr>
                <w:sz w:val="17"/>
              </w:rPr>
              <w:t>Admission, institution/course, co-applicant income, credit profile, collateral if applicable</w:t>
            </w:r>
          </w:p>
        </w:tc>
      </w:tr>
    </w:tbl>
    <w:p w14:paraId="4A7CD5C2" w14:textId="77777777" w:rsidR="00CA31BF" w:rsidRDefault="00CA31BF"/>
    <w:p w14:paraId="32215602" w14:textId="77777777" w:rsidR="00CA31BF" w:rsidRDefault="00000000">
      <w:pPr>
        <w:pStyle w:val="Heading1"/>
      </w:pPr>
      <w:r>
        <w:t>2. Banks Covered</w:t>
      </w:r>
    </w:p>
    <w:tbl>
      <w:tblPr>
        <w:tblStyle w:val="TableGrid"/>
        <w:tblW w:w="0" w:type="auto"/>
        <w:jc w:val="center"/>
        <w:tblLook w:val="04A0" w:firstRow="1" w:lastRow="0" w:firstColumn="1" w:lastColumn="0" w:noHBand="0" w:noVBand="1"/>
      </w:tblPr>
      <w:tblGrid>
        <w:gridCol w:w="3408"/>
        <w:gridCol w:w="3408"/>
        <w:gridCol w:w="3408"/>
      </w:tblGrid>
      <w:tr w:rsidR="00CA31BF" w14:paraId="5F219BA1" w14:textId="77777777">
        <w:trPr>
          <w:jc w:val="center"/>
        </w:trPr>
        <w:tc>
          <w:tcPr>
            <w:tcW w:w="3408" w:type="dxa"/>
            <w:shd w:val="clear" w:color="auto" w:fill="D9EAF7"/>
            <w:vAlign w:val="center"/>
          </w:tcPr>
          <w:p w14:paraId="43ED5F19" w14:textId="77777777" w:rsidR="00CA31BF" w:rsidRDefault="00000000">
            <w:r>
              <w:rPr>
                <w:b/>
                <w:sz w:val="17"/>
              </w:rPr>
              <w:t>Bank</w:t>
            </w:r>
          </w:p>
        </w:tc>
        <w:tc>
          <w:tcPr>
            <w:tcW w:w="3408" w:type="dxa"/>
            <w:shd w:val="clear" w:color="auto" w:fill="D9EAF7"/>
            <w:vAlign w:val="center"/>
          </w:tcPr>
          <w:p w14:paraId="046609CB" w14:textId="77777777" w:rsidR="00CA31BF" w:rsidRDefault="00000000">
            <w:r>
              <w:rPr>
                <w:b/>
                <w:sz w:val="17"/>
              </w:rPr>
              <w:t>Category</w:t>
            </w:r>
          </w:p>
        </w:tc>
        <w:tc>
          <w:tcPr>
            <w:tcW w:w="3408" w:type="dxa"/>
            <w:shd w:val="clear" w:color="auto" w:fill="D9EAF7"/>
            <w:vAlign w:val="center"/>
          </w:tcPr>
          <w:p w14:paraId="59925DB4" w14:textId="77777777" w:rsidR="00CA31BF" w:rsidRDefault="00000000">
            <w:r>
              <w:rPr>
                <w:b/>
                <w:sz w:val="17"/>
              </w:rPr>
              <w:t>Coverage</w:t>
            </w:r>
          </w:p>
        </w:tc>
      </w:tr>
      <w:tr w:rsidR="00CA31BF" w14:paraId="4879DCEA" w14:textId="77777777">
        <w:trPr>
          <w:jc w:val="center"/>
        </w:trPr>
        <w:tc>
          <w:tcPr>
            <w:tcW w:w="3408" w:type="dxa"/>
            <w:vAlign w:val="center"/>
          </w:tcPr>
          <w:p w14:paraId="275C5624" w14:textId="77777777" w:rsidR="00CA31BF" w:rsidRDefault="00000000">
            <w:r>
              <w:rPr>
                <w:sz w:val="17"/>
              </w:rPr>
              <w:t>State Bank of India (SBI)</w:t>
            </w:r>
          </w:p>
        </w:tc>
        <w:tc>
          <w:tcPr>
            <w:tcW w:w="3408" w:type="dxa"/>
            <w:vAlign w:val="center"/>
          </w:tcPr>
          <w:p w14:paraId="1C617713" w14:textId="77777777" w:rsidR="00CA31BF" w:rsidRDefault="00000000">
            <w:r>
              <w:rPr>
                <w:sz w:val="17"/>
              </w:rPr>
              <w:t>Public sector bank</w:t>
            </w:r>
          </w:p>
        </w:tc>
        <w:tc>
          <w:tcPr>
            <w:tcW w:w="3408" w:type="dxa"/>
            <w:vAlign w:val="center"/>
          </w:tcPr>
          <w:p w14:paraId="6221DF21" w14:textId="77777777" w:rsidR="00CA31BF" w:rsidRDefault="00000000">
            <w:r>
              <w:rPr>
                <w:sz w:val="17"/>
              </w:rPr>
              <w:t>All five products</w:t>
            </w:r>
          </w:p>
        </w:tc>
      </w:tr>
      <w:tr w:rsidR="00CA31BF" w14:paraId="509B9F25" w14:textId="77777777">
        <w:trPr>
          <w:jc w:val="center"/>
        </w:trPr>
        <w:tc>
          <w:tcPr>
            <w:tcW w:w="3408" w:type="dxa"/>
            <w:vAlign w:val="center"/>
          </w:tcPr>
          <w:p w14:paraId="061CD461" w14:textId="77777777" w:rsidR="00CA31BF" w:rsidRDefault="00000000">
            <w:r>
              <w:rPr>
                <w:sz w:val="17"/>
              </w:rPr>
              <w:t>HDFC Bank</w:t>
            </w:r>
          </w:p>
        </w:tc>
        <w:tc>
          <w:tcPr>
            <w:tcW w:w="3408" w:type="dxa"/>
            <w:vAlign w:val="center"/>
          </w:tcPr>
          <w:p w14:paraId="1B0C38C6" w14:textId="77777777" w:rsidR="00CA31BF" w:rsidRDefault="00000000">
            <w:r>
              <w:rPr>
                <w:sz w:val="17"/>
              </w:rPr>
              <w:t>Private sector bank</w:t>
            </w:r>
          </w:p>
        </w:tc>
        <w:tc>
          <w:tcPr>
            <w:tcW w:w="3408" w:type="dxa"/>
            <w:vAlign w:val="center"/>
          </w:tcPr>
          <w:p w14:paraId="3EEACBDC" w14:textId="77777777" w:rsidR="00CA31BF" w:rsidRDefault="00000000">
            <w:r>
              <w:rPr>
                <w:sz w:val="17"/>
              </w:rPr>
              <w:t>All five products, subject to product availability</w:t>
            </w:r>
          </w:p>
        </w:tc>
      </w:tr>
      <w:tr w:rsidR="00CA31BF" w14:paraId="411859B1" w14:textId="77777777">
        <w:trPr>
          <w:jc w:val="center"/>
        </w:trPr>
        <w:tc>
          <w:tcPr>
            <w:tcW w:w="3408" w:type="dxa"/>
            <w:vAlign w:val="center"/>
          </w:tcPr>
          <w:p w14:paraId="7D3541AD" w14:textId="77777777" w:rsidR="00CA31BF" w:rsidRDefault="00000000">
            <w:r>
              <w:rPr>
                <w:sz w:val="17"/>
              </w:rPr>
              <w:t>ICICI Bank</w:t>
            </w:r>
          </w:p>
        </w:tc>
        <w:tc>
          <w:tcPr>
            <w:tcW w:w="3408" w:type="dxa"/>
            <w:vAlign w:val="center"/>
          </w:tcPr>
          <w:p w14:paraId="7F2597FC" w14:textId="77777777" w:rsidR="00CA31BF" w:rsidRDefault="00000000">
            <w:r>
              <w:rPr>
                <w:sz w:val="17"/>
              </w:rPr>
              <w:t>Private sector bank</w:t>
            </w:r>
          </w:p>
        </w:tc>
        <w:tc>
          <w:tcPr>
            <w:tcW w:w="3408" w:type="dxa"/>
            <w:vAlign w:val="center"/>
          </w:tcPr>
          <w:p w14:paraId="60448E6A" w14:textId="77777777" w:rsidR="00CA31BF" w:rsidRDefault="00000000">
            <w:r>
              <w:rPr>
                <w:sz w:val="17"/>
              </w:rPr>
              <w:t>Home, vehicle, education, gold/personal finance products</w:t>
            </w:r>
          </w:p>
        </w:tc>
      </w:tr>
      <w:tr w:rsidR="00CA31BF" w14:paraId="6783CA84" w14:textId="77777777">
        <w:trPr>
          <w:jc w:val="center"/>
        </w:trPr>
        <w:tc>
          <w:tcPr>
            <w:tcW w:w="3408" w:type="dxa"/>
            <w:vAlign w:val="center"/>
          </w:tcPr>
          <w:p w14:paraId="5E35A554" w14:textId="77777777" w:rsidR="00CA31BF" w:rsidRDefault="00000000">
            <w:r>
              <w:rPr>
                <w:sz w:val="17"/>
              </w:rPr>
              <w:t>Axis Bank</w:t>
            </w:r>
          </w:p>
        </w:tc>
        <w:tc>
          <w:tcPr>
            <w:tcW w:w="3408" w:type="dxa"/>
            <w:vAlign w:val="center"/>
          </w:tcPr>
          <w:p w14:paraId="4B14730A" w14:textId="77777777" w:rsidR="00CA31BF" w:rsidRDefault="00000000">
            <w:r>
              <w:rPr>
                <w:sz w:val="17"/>
              </w:rPr>
              <w:t>Private sector bank</w:t>
            </w:r>
          </w:p>
        </w:tc>
        <w:tc>
          <w:tcPr>
            <w:tcW w:w="3408" w:type="dxa"/>
            <w:vAlign w:val="center"/>
          </w:tcPr>
          <w:p w14:paraId="6A8E1335" w14:textId="77777777" w:rsidR="00CA31BF" w:rsidRDefault="00000000">
            <w:r>
              <w:rPr>
                <w:sz w:val="17"/>
              </w:rPr>
              <w:t>Home, vehicle and education/personal finance products</w:t>
            </w:r>
          </w:p>
        </w:tc>
      </w:tr>
      <w:tr w:rsidR="00CA31BF" w14:paraId="1F529E96" w14:textId="77777777">
        <w:trPr>
          <w:jc w:val="center"/>
        </w:trPr>
        <w:tc>
          <w:tcPr>
            <w:tcW w:w="3408" w:type="dxa"/>
            <w:vAlign w:val="center"/>
          </w:tcPr>
          <w:p w14:paraId="45FD2A3B" w14:textId="77777777" w:rsidR="00CA31BF" w:rsidRDefault="00000000">
            <w:r>
              <w:rPr>
                <w:sz w:val="17"/>
              </w:rPr>
              <w:t>Bank of Baroda (BoB)</w:t>
            </w:r>
          </w:p>
        </w:tc>
        <w:tc>
          <w:tcPr>
            <w:tcW w:w="3408" w:type="dxa"/>
            <w:vAlign w:val="center"/>
          </w:tcPr>
          <w:p w14:paraId="1C49F214" w14:textId="77777777" w:rsidR="00CA31BF" w:rsidRDefault="00000000">
            <w:r>
              <w:rPr>
                <w:sz w:val="17"/>
              </w:rPr>
              <w:t>Public sector bank</w:t>
            </w:r>
          </w:p>
        </w:tc>
        <w:tc>
          <w:tcPr>
            <w:tcW w:w="3408" w:type="dxa"/>
            <w:vAlign w:val="center"/>
          </w:tcPr>
          <w:p w14:paraId="5BD8982B" w14:textId="77777777" w:rsidR="00CA31BF" w:rsidRDefault="00000000">
            <w:r>
              <w:rPr>
                <w:sz w:val="17"/>
              </w:rPr>
              <w:t>Retail housing, auto, education and gold products</w:t>
            </w:r>
          </w:p>
        </w:tc>
      </w:tr>
      <w:tr w:rsidR="00CA31BF" w14:paraId="7EC6A79B" w14:textId="77777777">
        <w:trPr>
          <w:jc w:val="center"/>
        </w:trPr>
        <w:tc>
          <w:tcPr>
            <w:tcW w:w="3408" w:type="dxa"/>
            <w:vAlign w:val="center"/>
          </w:tcPr>
          <w:p w14:paraId="3F9AA8B9" w14:textId="77777777" w:rsidR="00CA31BF" w:rsidRDefault="00000000">
            <w:r>
              <w:rPr>
                <w:sz w:val="17"/>
              </w:rPr>
              <w:t>Punjab National Bank (PNB)</w:t>
            </w:r>
          </w:p>
        </w:tc>
        <w:tc>
          <w:tcPr>
            <w:tcW w:w="3408" w:type="dxa"/>
            <w:vAlign w:val="center"/>
          </w:tcPr>
          <w:p w14:paraId="2B479EF2" w14:textId="77777777" w:rsidR="00CA31BF" w:rsidRDefault="00000000">
            <w:r>
              <w:rPr>
                <w:sz w:val="17"/>
              </w:rPr>
              <w:t>Public sector bank</w:t>
            </w:r>
          </w:p>
        </w:tc>
        <w:tc>
          <w:tcPr>
            <w:tcW w:w="3408" w:type="dxa"/>
            <w:vAlign w:val="center"/>
          </w:tcPr>
          <w:p w14:paraId="75A9664E" w14:textId="77777777" w:rsidR="00CA31BF" w:rsidRDefault="00000000">
            <w:r>
              <w:rPr>
                <w:sz w:val="17"/>
              </w:rPr>
              <w:t>Retail housing, auto, education and gold products</w:t>
            </w:r>
          </w:p>
        </w:tc>
      </w:tr>
      <w:tr w:rsidR="00CA31BF" w14:paraId="22D0AE8B" w14:textId="77777777">
        <w:trPr>
          <w:jc w:val="center"/>
        </w:trPr>
        <w:tc>
          <w:tcPr>
            <w:tcW w:w="3408" w:type="dxa"/>
            <w:vAlign w:val="center"/>
          </w:tcPr>
          <w:p w14:paraId="2618ED75" w14:textId="77777777" w:rsidR="00CA31BF" w:rsidRDefault="00000000">
            <w:r>
              <w:rPr>
                <w:sz w:val="17"/>
              </w:rPr>
              <w:t>Canara Bank</w:t>
            </w:r>
          </w:p>
        </w:tc>
        <w:tc>
          <w:tcPr>
            <w:tcW w:w="3408" w:type="dxa"/>
            <w:vAlign w:val="center"/>
          </w:tcPr>
          <w:p w14:paraId="255A56A1" w14:textId="77777777" w:rsidR="00CA31BF" w:rsidRDefault="00000000">
            <w:r>
              <w:rPr>
                <w:sz w:val="17"/>
              </w:rPr>
              <w:t>Public sector bank</w:t>
            </w:r>
          </w:p>
        </w:tc>
        <w:tc>
          <w:tcPr>
            <w:tcW w:w="3408" w:type="dxa"/>
            <w:vAlign w:val="center"/>
          </w:tcPr>
          <w:p w14:paraId="15BA3003" w14:textId="77777777" w:rsidR="00CA31BF" w:rsidRDefault="00000000">
            <w:r>
              <w:rPr>
                <w:sz w:val="17"/>
              </w:rPr>
              <w:t>Retail housing, auto, education and gold products</w:t>
            </w:r>
          </w:p>
        </w:tc>
      </w:tr>
      <w:tr w:rsidR="00CA31BF" w14:paraId="74E0C827" w14:textId="77777777">
        <w:trPr>
          <w:jc w:val="center"/>
        </w:trPr>
        <w:tc>
          <w:tcPr>
            <w:tcW w:w="3408" w:type="dxa"/>
            <w:vAlign w:val="center"/>
          </w:tcPr>
          <w:p w14:paraId="3AC4E0F7" w14:textId="77777777" w:rsidR="00CA31BF" w:rsidRDefault="00000000">
            <w:r>
              <w:rPr>
                <w:sz w:val="17"/>
              </w:rPr>
              <w:t>Union Bank of India</w:t>
            </w:r>
          </w:p>
        </w:tc>
        <w:tc>
          <w:tcPr>
            <w:tcW w:w="3408" w:type="dxa"/>
            <w:vAlign w:val="center"/>
          </w:tcPr>
          <w:p w14:paraId="2DF72EBC" w14:textId="77777777" w:rsidR="00CA31BF" w:rsidRDefault="00000000">
            <w:r>
              <w:rPr>
                <w:sz w:val="17"/>
              </w:rPr>
              <w:t>Public sector bank</w:t>
            </w:r>
          </w:p>
        </w:tc>
        <w:tc>
          <w:tcPr>
            <w:tcW w:w="3408" w:type="dxa"/>
            <w:vAlign w:val="center"/>
          </w:tcPr>
          <w:p w14:paraId="7EC8B550" w14:textId="77777777" w:rsidR="00CA31BF" w:rsidRDefault="00000000">
            <w:r>
              <w:rPr>
                <w:sz w:val="17"/>
              </w:rPr>
              <w:t>Retail housing, auto, education and gold products</w:t>
            </w:r>
          </w:p>
        </w:tc>
      </w:tr>
    </w:tbl>
    <w:p w14:paraId="6E6B7760" w14:textId="77777777" w:rsidR="00CA31BF" w:rsidRDefault="00CA31BF"/>
    <w:p w14:paraId="2BCF9DC7" w14:textId="77777777" w:rsidR="00CA31BF" w:rsidRDefault="00000000">
      <w:r>
        <w:rPr>
          <w:i/>
          <w:sz w:val="17"/>
        </w:rPr>
        <w:lastRenderedPageBreak/>
        <w:t>For the final four banks, product-level parameters should be checked against the latest branch/product circular before use in a live credit decision. This document separates bank-published criteria from general industry screening criteria.</w:t>
      </w:r>
    </w:p>
    <w:p w14:paraId="56E4B787" w14:textId="77777777" w:rsidR="00CA31BF" w:rsidRDefault="00000000">
      <w:pPr>
        <w:pStyle w:val="Heading1"/>
      </w:pPr>
      <w:r>
        <w:t>3. Common Loan Eligibility Criteria Used by Indian Banks</w:t>
      </w:r>
    </w:p>
    <w:tbl>
      <w:tblPr>
        <w:tblStyle w:val="TableGrid"/>
        <w:tblW w:w="0" w:type="auto"/>
        <w:jc w:val="center"/>
        <w:tblLook w:val="04A0" w:firstRow="1" w:lastRow="0" w:firstColumn="1" w:lastColumn="0" w:noHBand="0" w:noVBand="1"/>
      </w:tblPr>
      <w:tblGrid>
        <w:gridCol w:w="5112"/>
        <w:gridCol w:w="5112"/>
      </w:tblGrid>
      <w:tr w:rsidR="00CA31BF" w14:paraId="02B75BC2" w14:textId="77777777">
        <w:trPr>
          <w:jc w:val="center"/>
        </w:trPr>
        <w:tc>
          <w:tcPr>
            <w:tcW w:w="5112" w:type="dxa"/>
            <w:shd w:val="clear" w:color="auto" w:fill="D9EAF7"/>
            <w:vAlign w:val="center"/>
          </w:tcPr>
          <w:p w14:paraId="1F61A6E3" w14:textId="77777777" w:rsidR="00CA31BF" w:rsidRDefault="00000000">
            <w:r>
              <w:rPr>
                <w:b/>
                <w:sz w:val="17"/>
              </w:rPr>
              <w:t>Criterion</w:t>
            </w:r>
          </w:p>
        </w:tc>
        <w:tc>
          <w:tcPr>
            <w:tcW w:w="5112" w:type="dxa"/>
            <w:shd w:val="clear" w:color="auto" w:fill="D9EAF7"/>
            <w:vAlign w:val="center"/>
          </w:tcPr>
          <w:p w14:paraId="004C1B13" w14:textId="77777777" w:rsidR="00CA31BF" w:rsidRDefault="00000000">
            <w:r>
              <w:rPr>
                <w:b/>
                <w:sz w:val="17"/>
              </w:rPr>
              <w:t>What the bank checks</w:t>
            </w:r>
          </w:p>
        </w:tc>
      </w:tr>
      <w:tr w:rsidR="00CA31BF" w14:paraId="12BDD1AB" w14:textId="77777777">
        <w:trPr>
          <w:jc w:val="center"/>
        </w:trPr>
        <w:tc>
          <w:tcPr>
            <w:tcW w:w="5112" w:type="dxa"/>
            <w:vAlign w:val="center"/>
          </w:tcPr>
          <w:p w14:paraId="4F47C944" w14:textId="77777777" w:rsidR="00CA31BF" w:rsidRDefault="00000000">
            <w:r>
              <w:rPr>
                <w:sz w:val="17"/>
              </w:rPr>
              <w:t>Age</w:t>
            </w:r>
          </w:p>
        </w:tc>
        <w:tc>
          <w:tcPr>
            <w:tcW w:w="5112" w:type="dxa"/>
            <w:vAlign w:val="center"/>
          </w:tcPr>
          <w:p w14:paraId="100108DD" w14:textId="77777777" w:rsidR="00CA31BF" w:rsidRDefault="00000000">
            <w:r>
              <w:rPr>
                <w:sz w:val="17"/>
              </w:rPr>
              <w:t>Minimum and maximum age at application and at loan maturity. Younger borrowers often qualify for longer tenures.</w:t>
            </w:r>
          </w:p>
        </w:tc>
      </w:tr>
      <w:tr w:rsidR="00CA31BF" w14:paraId="48D32517" w14:textId="77777777">
        <w:trPr>
          <w:jc w:val="center"/>
        </w:trPr>
        <w:tc>
          <w:tcPr>
            <w:tcW w:w="5112" w:type="dxa"/>
            <w:vAlign w:val="center"/>
          </w:tcPr>
          <w:p w14:paraId="17213642" w14:textId="77777777" w:rsidR="00CA31BF" w:rsidRDefault="00000000">
            <w:r>
              <w:rPr>
                <w:sz w:val="17"/>
              </w:rPr>
              <w:t>Nationality/residency</w:t>
            </w:r>
          </w:p>
        </w:tc>
        <w:tc>
          <w:tcPr>
            <w:tcW w:w="5112" w:type="dxa"/>
            <w:vAlign w:val="center"/>
          </w:tcPr>
          <w:p w14:paraId="702B5119" w14:textId="77777777" w:rsidR="00CA31BF" w:rsidRDefault="00000000">
            <w:r>
              <w:rPr>
                <w:sz w:val="17"/>
              </w:rPr>
              <w:t>Resident Indian, NRI or OCI eligibility depends on the product and bank.</w:t>
            </w:r>
          </w:p>
        </w:tc>
      </w:tr>
      <w:tr w:rsidR="00CA31BF" w14:paraId="5AB97773" w14:textId="77777777">
        <w:trPr>
          <w:jc w:val="center"/>
        </w:trPr>
        <w:tc>
          <w:tcPr>
            <w:tcW w:w="5112" w:type="dxa"/>
            <w:vAlign w:val="center"/>
          </w:tcPr>
          <w:p w14:paraId="6742CAAE" w14:textId="77777777" w:rsidR="00CA31BF" w:rsidRDefault="00000000">
            <w:r>
              <w:rPr>
                <w:sz w:val="17"/>
              </w:rPr>
              <w:t>Employment status</w:t>
            </w:r>
          </w:p>
        </w:tc>
        <w:tc>
          <w:tcPr>
            <w:tcW w:w="5112" w:type="dxa"/>
            <w:vAlign w:val="center"/>
          </w:tcPr>
          <w:p w14:paraId="08666190" w14:textId="77777777" w:rsidR="00CA31BF" w:rsidRDefault="00000000">
            <w:r>
              <w:rPr>
                <w:sz w:val="17"/>
              </w:rPr>
              <w:t>Salaried, self-employed professional, business owner, pensioner, farmer or student, depending on product.</w:t>
            </w:r>
          </w:p>
        </w:tc>
      </w:tr>
      <w:tr w:rsidR="00CA31BF" w14:paraId="2AF8DF74" w14:textId="77777777">
        <w:trPr>
          <w:jc w:val="center"/>
        </w:trPr>
        <w:tc>
          <w:tcPr>
            <w:tcW w:w="5112" w:type="dxa"/>
            <w:vAlign w:val="center"/>
          </w:tcPr>
          <w:p w14:paraId="18286214" w14:textId="77777777" w:rsidR="00CA31BF" w:rsidRDefault="00000000">
            <w:r>
              <w:rPr>
                <w:sz w:val="17"/>
              </w:rPr>
              <w:t>Income</w:t>
            </w:r>
          </w:p>
        </w:tc>
        <w:tc>
          <w:tcPr>
            <w:tcW w:w="5112" w:type="dxa"/>
            <w:vAlign w:val="center"/>
          </w:tcPr>
          <w:p w14:paraId="604750F0" w14:textId="77777777" w:rsidR="00CA31BF" w:rsidRDefault="00000000">
            <w:r>
              <w:rPr>
                <w:sz w:val="17"/>
              </w:rPr>
              <w:t>Salary, business income, professional income, pension and acceptable additional income sources.</w:t>
            </w:r>
          </w:p>
        </w:tc>
      </w:tr>
      <w:tr w:rsidR="00CA31BF" w14:paraId="2459847B" w14:textId="77777777">
        <w:trPr>
          <w:jc w:val="center"/>
        </w:trPr>
        <w:tc>
          <w:tcPr>
            <w:tcW w:w="5112" w:type="dxa"/>
            <w:vAlign w:val="center"/>
          </w:tcPr>
          <w:p w14:paraId="28A13DEF" w14:textId="77777777" w:rsidR="00CA31BF" w:rsidRDefault="00000000">
            <w:r>
              <w:rPr>
                <w:sz w:val="17"/>
              </w:rPr>
              <w:t>Income stability</w:t>
            </w:r>
          </w:p>
        </w:tc>
        <w:tc>
          <w:tcPr>
            <w:tcW w:w="5112" w:type="dxa"/>
            <w:vAlign w:val="center"/>
          </w:tcPr>
          <w:p w14:paraId="4CD1B6AA" w14:textId="77777777" w:rsidR="00CA31BF" w:rsidRDefault="00000000">
            <w:r>
              <w:rPr>
                <w:sz w:val="17"/>
              </w:rPr>
              <w:t>Length of employment, employer profile, business vintage, continuity and regular bank credits.</w:t>
            </w:r>
          </w:p>
        </w:tc>
      </w:tr>
      <w:tr w:rsidR="00CA31BF" w14:paraId="78E5EEAF" w14:textId="77777777">
        <w:trPr>
          <w:jc w:val="center"/>
        </w:trPr>
        <w:tc>
          <w:tcPr>
            <w:tcW w:w="5112" w:type="dxa"/>
            <w:vAlign w:val="center"/>
          </w:tcPr>
          <w:p w14:paraId="193C2BAB" w14:textId="77777777" w:rsidR="00CA31BF" w:rsidRDefault="00000000">
            <w:r>
              <w:rPr>
                <w:sz w:val="17"/>
              </w:rPr>
              <w:t>Existing liabilities</w:t>
            </w:r>
          </w:p>
        </w:tc>
        <w:tc>
          <w:tcPr>
            <w:tcW w:w="5112" w:type="dxa"/>
            <w:vAlign w:val="center"/>
          </w:tcPr>
          <w:p w14:paraId="3463EF73" w14:textId="77777777" w:rsidR="00CA31BF" w:rsidRDefault="00000000">
            <w:r>
              <w:rPr>
                <w:sz w:val="17"/>
              </w:rPr>
              <w:t>Current EMIs, credit-card obligations, guarantees and other recurring financial commitments.</w:t>
            </w:r>
          </w:p>
        </w:tc>
      </w:tr>
      <w:tr w:rsidR="00CA31BF" w14:paraId="7DC876FA" w14:textId="77777777">
        <w:trPr>
          <w:jc w:val="center"/>
        </w:trPr>
        <w:tc>
          <w:tcPr>
            <w:tcW w:w="5112" w:type="dxa"/>
            <w:vAlign w:val="center"/>
          </w:tcPr>
          <w:p w14:paraId="28029C99" w14:textId="77777777" w:rsidR="00CA31BF" w:rsidRDefault="00000000">
            <w:r>
              <w:rPr>
                <w:sz w:val="17"/>
              </w:rPr>
              <w:t>Credit history</w:t>
            </w:r>
          </w:p>
        </w:tc>
        <w:tc>
          <w:tcPr>
            <w:tcW w:w="5112" w:type="dxa"/>
            <w:vAlign w:val="center"/>
          </w:tcPr>
          <w:p w14:paraId="073E5827" w14:textId="77777777" w:rsidR="00CA31BF" w:rsidRDefault="00000000">
            <w:r>
              <w:rPr>
                <w:sz w:val="17"/>
              </w:rPr>
              <w:t>Repayment history, overdue accounts, settlements, write-offs, DPDs and credit enquiries.</w:t>
            </w:r>
          </w:p>
        </w:tc>
      </w:tr>
      <w:tr w:rsidR="00CA31BF" w14:paraId="0191A36E" w14:textId="77777777">
        <w:trPr>
          <w:jc w:val="center"/>
        </w:trPr>
        <w:tc>
          <w:tcPr>
            <w:tcW w:w="5112" w:type="dxa"/>
            <w:vAlign w:val="center"/>
          </w:tcPr>
          <w:p w14:paraId="0E895879" w14:textId="77777777" w:rsidR="00CA31BF" w:rsidRDefault="00000000">
            <w:r>
              <w:rPr>
                <w:sz w:val="17"/>
              </w:rPr>
              <w:t>Credit score</w:t>
            </w:r>
          </w:p>
        </w:tc>
        <w:tc>
          <w:tcPr>
            <w:tcW w:w="5112" w:type="dxa"/>
            <w:vAlign w:val="center"/>
          </w:tcPr>
          <w:p w14:paraId="4613D2FA" w14:textId="77777777" w:rsidR="00CA31BF" w:rsidRDefault="00000000">
            <w:r>
              <w:rPr>
                <w:sz w:val="17"/>
              </w:rPr>
              <w:t>A stronger score normally improves approval probability and pricing, but banks use internal scorecards.</w:t>
            </w:r>
          </w:p>
        </w:tc>
      </w:tr>
      <w:tr w:rsidR="00CA31BF" w14:paraId="0604FC18" w14:textId="77777777">
        <w:trPr>
          <w:jc w:val="center"/>
        </w:trPr>
        <w:tc>
          <w:tcPr>
            <w:tcW w:w="5112" w:type="dxa"/>
            <w:vAlign w:val="center"/>
          </w:tcPr>
          <w:p w14:paraId="4B3767EF" w14:textId="77777777" w:rsidR="00CA31BF" w:rsidRDefault="00000000">
            <w:r>
              <w:rPr>
                <w:sz w:val="17"/>
              </w:rPr>
              <w:t>FOIR/EMI-to-income</w:t>
            </w:r>
          </w:p>
        </w:tc>
        <w:tc>
          <w:tcPr>
            <w:tcW w:w="5112" w:type="dxa"/>
            <w:vAlign w:val="center"/>
          </w:tcPr>
          <w:p w14:paraId="279B25C7" w14:textId="77777777" w:rsidR="00CA31BF" w:rsidRDefault="00000000">
            <w:r>
              <w:rPr>
                <w:sz w:val="17"/>
              </w:rPr>
              <w:t>Banks compare total monthly obligations with eligible income. Exact cut-offs vary by bank and profile.</w:t>
            </w:r>
          </w:p>
        </w:tc>
      </w:tr>
      <w:tr w:rsidR="00CA31BF" w14:paraId="5F9933D8" w14:textId="77777777">
        <w:trPr>
          <w:jc w:val="center"/>
        </w:trPr>
        <w:tc>
          <w:tcPr>
            <w:tcW w:w="5112" w:type="dxa"/>
            <w:vAlign w:val="center"/>
          </w:tcPr>
          <w:p w14:paraId="0847CC0F" w14:textId="77777777" w:rsidR="00CA31BF" w:rsidRDefault="00000000">
            <w:r>
              <w:rPr>
                <w:sz w:val="17"/>
              </w:rPr>
              <w:t>Banking behaviour</w:t>
            </w:r>
          </w:p>
        </w:tc>
        <w:tc>
          <w:tcPr>
            <w:tcW w:w="5112" w:type="dxa"/>
            <w:vAlign w:val="center"/>
          </w:tcPr>
          <w:p w14:paraId="456C1CC9" w14:textId="77777777" w:rsidR="00CA31BF" w:rsidRDefault="00000000">
            <w:r>
              <w:rPr>
                <w:sz w:val="17"/>
              </w:rPr>
              <w:t>Average balance, salary credits, cheque returns, bounce history and account conduct.</w:t>
            </w:r>
          </w:p>
        </w:tc>
      </w:tr>
      <w:tr w:rsidR="00CA31BF" w14:paraId="1DE97C74" w14:textId="77777777">
        <w:trPr>
          <w:jc w:val="center"/>
        </w:trPr>
        <w:tc>
          <w:tcPr>
            <w:tcW w:w="5112" w:type="dxa"/>
            <w:vAlign w:val="center"/>
          </w:tcPr>
          <w:p w14:paraId="1366C3BB" w14:textId="77777777" w:rsidR="00CA31BF" w:rsidRDefault="00000000">
            <w:r>
              <w:rPr>
                <w:sz w:val="17"/>
              </w:rPr>
              <w:t>KYC</w:t>
            </w:r>
          </w:p>
        </w:tc>
        <w:tc>
          <w:tcPr>
            <w:tcW w:w="5112" w:type="dxa"/>
            <w:vAlign w:val="center"/>
          </w:tcPr>
          <w:p w14:paraId="686FA3BD" w14:textId="77777777" w:rsidR="00CA31BF" w:rsidRDefault="00000000">
            <w:r>
              <w:rPr>
                <w:sz w:val="17"/>
              </w:rPr>
              <w:t>Identity, address, PAN/Form 60 and other officially valid documents.</w:t>
            </w:r>
          </w:p>
        </w:tc>
      </w:tr>
      <w:tr w:rsidR="00CA31BF" w14:paraId="0E3C80A0" w14:textId="77777777">
        <w:trPr>
          <w:jc w:val="center"/>
        </w:trPr>
        <w:tc>
          <w:tcPr>
            <w:tcW w:w="5112" w:type="dxa"/>
            <w:vAlign w:val="center"/>
          </w:tcPr>
          <w:p w14:paraId="21582C1C" w14:textId="77777777" w:rsidR="00CA31BF" w:rsidRDefault="00000000">
            <w:r>
              <w:rPr>
                <w:sz w:val="17"/>
              </w:rPr>
              <w:t>Purpose</w:t>
            </w:r>
          </w:p>
        </w:tc>
        <w:tc>
          <w:tcPr>
            <w:tcW w:w="5112" w:type="dxa"/>
            <w:vAlign w:val="center"/>
          </w:tcPr>
          <w:p w14:paraId="4EA0E9F7" w14:textId="77777777" w:rsidR="00CA31BF" w:rsidRDefault="00000000">
            <w:r>
              <w:rPr>
                <w:sz w:val="17"/>
              </w:rPr>
              <w:t>The proposed use of funds must match the loan product rules.</w:t>
            </w:r>
          </w:p>
        </w:tc>
      </w:tr>
    </w:tbl>
    <w:p w14:paraId="421F3013" w14:textId="77777777" w:rsidR="00CA31BF" w:rsidRDefault="00CA31BF"/>
    <w:p w14:paraId="41841A5A" w14:textId="77777777" w:rsidR="00CA31BF" w:rsidRDefault="00000000">
      <w:pPr>
        <w:pStyle w:val="Heading1"/>
      </w:pPr>
      <w:r>
        <w:t>4. Home Loan Criteria</w:t>
      </w:r>
    </w:p>
    <w:p w14:paraId="03F3B32F" w14:textId="77777777" w:rsidR="00CA31BF" w:rsidRDefault="00000000">
      <w:r>
        <w:t>Core screening checklist:</w:t>
      </w:r>
    </w:p>
    <w:p w14:paraId="372DC64D" w14:textId="77777777" w:rsidR="00CA31BF" w:rsidRDefault="00000000">
      <w:pPr>
        <w:pStyle w:val="ListBullet"/>
        <w:spacing w:after="20"/>
      </w:pPr>
      <w:r>
        <w:t>Age at application and maximum age at maturity.</w:t>
      </w:r>
    </w:p>
    <w:p w14:paraId="721D4299" w14:textId="77777777" w:rsidR="00CA31BF" w:rsidRDefault="00000000">
      <w:pPr>
        <w:pStyle w:val="ListBullet"/>
        <w:spacing w:after="20"/>
      </w:pPr>
      <w:r>
        <w:t>Monthly salary or annual business/professional income.</w:t>
      </w:r>
    </w:p>
    <w:p w14:paraId="6790E47C" w14:textId="77777777" w:rsidR="00CA31BF" w:rsidRDefault="00000000">
      <w:pPr>
        <w:pStyle w:val="ListBullet"/>
        <w:spacing w:after="20"/>
      </w:pPr>
      <w:r>
        <w:t>Employment or business continuity.</w:t>
      </w:r>
    </w:p>
    <w:p w14:paraId="3C9A6175" w14:textId="77777777" w:rsidR="00CA31BF" w:rsidRDefault="00000000">
      <w:pPr>
        <w:pStyle w:val="ListBullet"/>
        <w:spacing w:after="20"/>
      </w:pPr>
      <w:r>
        <w:t>Credit score and repayment history.</w:t>
      </w:r>
    </w:p>
    <w:p w14:paraId="09999B60" w14:textId="77777777" w:rsidR="00CA31BF" w:rsidRDefault="00000000">
      <w:pPr>
        <w:pStyle w:val="ListBullet"/>
        <w:spacing w:after="20"/>
      </w:pPr>
      <w:r>
        <w:t>Existing EMIs and credit-card obligations.</w:t>
      </w:r>
    </w:p>
    <w:p w14:paraId="64EA6B7E" w14:textId="77777777" w:rsidR="00CA31BF" w:rsidRDefault="00000000">
      <w:pPr>
        <w:pStyle w:val="ListBullet"/>
        <w:spacing w:after="20"/>
      </w:pPr>
      <w:r>
        <w:t>Down payment and own contribution.</w:t>
      </w:r>
    </w:p>
    <w:p w14:paraId="102AB4C4" w14:textId="77777777" w:rsidR="00CA31BF" w:rsidRDefault="00000000">
      <w:pPr>
        <w:pStyle w:val="ListBullet"/>
        <w:spacing w:after="20"/>
      </w:pPr>
      <w:r>
        <w:t>Property value, legal title and technical valuation.</w:t>
      </w:r>
    </w:p>
    <w:p w14:paraId="51657D92" w14:textId="77777777" w:rsidR="00CA31BF" w:rsidRDefault="00000000">
      <w:pPr>
        <w:pStyle w:val="ListBullet"/>
        <w:spacing w:after="20"/>
      </w:pPr>
      <w:r>
        <w:t>Approved building plan, approvals, occupancy/completion documents where applicable.</w:t>
      </w:r>
    </w:p>
    <w:p w14:paraId="3D8F36FC" w14:textId="77777777" w:rsidR="00CA31BF" w:rsidRDefault="00000000">
      <w:pPr>
        <w:pStyle w:val="ListBullet"/>
        <w:spacing w:after="20"/>
      </w:pPr>
      <w:r>
        <w:t>Property location, construction stage and age of property.</w:t>
      </w:r>
    </w:p>
    <w:p w14:paraId="3A3D3F6F" w14:textId="77777777" w:rsidR="00CA31BF" w:rsidRDefault="00000000">
      <w:pPr>
        <w:pStyle w:val="ListBullet"/>
        <w:spacing w:after="20"/>
      </w:pPr>
      <w:r>
        <w:t>Co-applicant income and relationship, where applicable.</w:t>
      </w:r>
    </w:p>
    <w:p w14:paraId="5AB74FA7" w14:textId="77777777" w:rsidR="00CA31BF" w:rsidRDefault="00000000">
      <w:pPr>
        <w:pStyle w:val="ListBullet"/>
        <w:spacing w:after="20"/>
      </w:pPr>
      <w:r>
        <w:t>Bank statements and income-tax documents.</w:t>
      </w:r>
    </w:p>
    <w:p w14:paraId="45779AB3" w14:textId="77777777" w:rsidR="00CA31BF" w:rsidRDefault="00000000">
      <w:pPr>
        <w:pStyle w:val="ListBullet"/>
        <w:spacing w:after="20"/>
      </w:pPr>
      <w:r>
        <w:t>Repayment tenure and resulting EMI.</w:t>
      </w:r>
    </w:p>
    <w:p w14:paraId="1876A77C" w14:textId="77777777" w:rsidR="00CA31BF" w:rsidRDefault="00000000">
      <w:pPr>
        <w:pStyle w:val="Heading2"/>
      </w:pPr>
      <w:r>
        <w:t>4.1 Bank-wise home loan screening</w:t>
      </w:r>
    </w:p>
    <w:tbl>
      <w:tblPr>
        <w:tblStyle w:val="TableGrid"/>
        <w:tblW w:w="0" w:type="auto"/>
        <w:jc w:val="center"/>
        <w:tblLook w:val="04A0" w:firstRow="1" w:lastRow="0" w:firstColumn="1" w:lastColumn="0" w:noHBand="0" w:noVBand="1"/>
      </w:tblPr>
      <w:tblGrid>
        <w:gridCol w:w="3408"/>
        <w:gridCol w:w="3408"/>
        <w:gridCol w:w="3408"/>
      </w:tblGrid>
      <w:tr w:rsidR="00CA31BF" w14:paraId="6818135F" w14:textId="77777777">
        <w:trPr>
          <w:jc w:val="center"/>
        </w:trPr>
        <w:tc>
          <w:tcPr>
            <w:tcW w:w="3408" w:type="dxa"/>
            <w:shd w:val="clear" w:color="auto" w:fill="D9EAF7"/>
            <w:vAlign w:val="center"/>
          </w:tcPr>
          <w:p w14:paraId="1B040D73" w14:textId="77777777" w:rsidR="00CA31BF" w:rsidRDefault="00000000">
            <w:r>
              <w:rPr>
                <w:b/>
                <w:sz w:val="17"/>
              </w:rPr>
              <w:t>Bank</w:t>
            </w:r>
          </w:p>
        </w:tc>
        <w:tc>
          <w:tcPr>
            <w:tcW w:w="3408" w:type="dxa"/>
            <w:shd w:val="clear" w:color="auto" w:fill="D9EAF7"/>
            <w:vAlign w:val="center"/>
          </w:tcPr>
          <w:p w14:paraId="0584C09C" w14:textId="77777777" w:rsidR="00CA31BF" w:rsidRDefault="00000000">
            <w:r>
              <w:rPr>
                <w:b/>
                <w:sz w:val="17"/>
              </w:rPr>
              <w:t>Published / practical criteria</w:t>
            </w:r>
          </w:p>
        </w:tc>
        <w:tc>
          <w:tcPr>
            <w:tcW w:w="3408" w:type="dxa"/>
            <w:shd w:val="clear" w:color="auto" w:fill="D9EAF7"/>
            <w:vAlign w:val="center"/>
          </w:tcPr>
          <w:p w14:paraId="50DDCD41" w14:textId="77777777" w:rsidR="00CA31BF" w:rsidRDefault="00000000">
            <w:r>
              <w:rPr>
                <w:b/>
                <w:sz w:val="17"/>
              </w:rPr>
              <w:t>Key documents / checks</w:t>
            </w:r>
          </w:p>
        </w:tc>
      </w:tr>
      <w:tr w:rsidR="00CA31BF" w14:paraId="759938CA" w14:textId="77777777">
        <w:trPr>
          <w:jc w:val="center"/>
        </w:trPr>
        <w:tc>
          <w:tcPr>
            <w:tcW w:w="3408" w:type="dxa"/>
            <w:vAlign w:val="center"/>
          </w:tcPr>
          <w:p w14:paraId="7EAC1EC4" w14:textId="77777777" w:rsidR="00CA31BF" w:rsidRDefault="00000000">
            <w:r>
              <w:rPr>
                <w:sz w:val="17"/>
              </w:rPr>
              <w:t>SBI</w:t>
            </w:r>
          </w:p>
        </w:tc>
        <w:tc>
          <w:tcPr>
            <w:tcW w:w="3408" w:type="dxa"/>
            <w:vAlign w:val="center"/>
          </w:tcPr>
          <w:p w14:paraId="2C253DB0" w14:textId="77777777" w:rsidR="00CA31BF" w:rsidRDefault="00000000">
            <w:r>
              <w:rPr>
                <w:sz w:val="17"/>
              </w:rPr>
              <w:t>Resident Indian home-loan applicants are supported through SBI housing products. YONO information shows age 18+ and maximum age 70 for the referenced home-loan journey, with tenure up to 30 years.</w:t>
            </w:r>
          </w:p>
        </w:tc>
        <w:tc>
          <w:tcPr>
            <w:tcW w:w="3408" w:type="dxa"/>
            <w:vAlign w:val="center"/>
          </w:tcPr>
          <w:p w14:paraId="2BBC65C6" w14:textId="77777777" w:rsidR="00CA31BF" w:rsidRDefault="00000000">
            <w:r>
              <w:rPr>
                <w:sz w:val="17"/>
              </w:rPr>
              <w:t>KYC, income/employment details, property and loan documents. SBI's home-loan application requires applicant/co-applicant forms and supporting documents.</w:t>
            </w:r>
          </w:p>
        </w:tc>
      </w:tr>
      <w:tr w:rsidR="00CA31BF" w14:paraId="1BD06963" w14:textId="77777777">
        <w:trPr>
          <w:jc w:val="center"/>
        </w:trPr>
        <w:tc>
          <w:tcPr>
            <w:tcW w:w="3408" w:type="dxa"/>
            <w:vAlign w:val="center"/>
          </w:tcPr>
          <w:p w14:paraId="122491C0" w14:textId="77777777" w:rsidR="00CA31BF" w:rsidRDefault="00000000">
            <w:r>
              <w:rPr>
                <w:sz w:val="17"/>
              </w:rPr>
              <w:t>HDFC Bank</w:t>
            </w:r>
          </w:p>
        </w:tc>
        <w:tc>
          <w:tcPr>
            <w:tcW w:w="3408" w:type="dxa"/>
            <w:vAlign w:val="center"/>
          </w:tcPr>
          <w:p w14:paraId="1FF829AD" w14:textId="77777777" w:rsidR="00CA31BF" w:rsidRDefault="00000000">
            <w:r>
              <w:rPr>
                <w:sz w:val="17"/>
              </w:rPr>
              <w:t xml:space="preserve">Eligibility depends on income, repayment capacity, age, credit history/score, financial obligations and property factors. Published home-loan pages show salaried/self-employed eligibility and </w:t>
            </w:r>
            <w:r>
              <w:rPr>
                <w:sz w:val="17"/>
              </w:rPr>
              <w:lastRenderedPageBreak/>
              <w:t>tenure up to 30 years. Some HDFC pages show age ranges varying by product/location, so the live product page should be checked.</w:t>
            </w:r>
          </w:p>
        </w:tc>
        <w:tc>
          <w:tcPr>
            <w:tcW w:w="3408" w:type="dxa"/>
            <w:vAlign w:val="center"/>
          </w:tcPr>
          <w:p w14:paraId="0E638ACC" w14:textId="77777777" w:rsidR="00CA31BF" w:rsidRDefault="00000000">
            <w:r>
              <w:rPr>
                <w:sz w:val="17"/>
              </w:rPr>
              <w:lastRenderedPageBreak/>
              <w:t>PAN/Form 60, KYC/OVD, income proof, bank statements, property documents, application form.</w:t>
            </w:r>
          </w:p>
        </w:tc>
      </w:tr>
      <w:tr w:rsidR="00CA31BF" w14:paraId="1BFA6B04" w14:textId="77777777">
        <w:trPr>
          <w:jc w:val="center"/>
        </w:trPr>
        <w:tc>
          <w:tcPr>
            <w:tcW w:w="3408" w:type="dxa"/>
            <w:vAlign w:val="center"/>
          </w:tcPr>
          <w:p w14:paraId="2567B410" w14:textId="77777777" w:rsidR="00CA31BF" w:rsidRDefault="00000000">
            <w:r>
              <w:rPr>
                <w:sz w:val="17"/>
              </w:rPr>
              <w:t>ICICI Bank</w:t>
            </w:r>
          </w:p>
        </w:tc>
        <w:tc>
          <w:tcPr>
            <w:tcW w:w="3408" w:type="dxa"/>
            <w:vAlign w:val="center"/>
          </w:tcPr>
          <w:p w14:paraId="16738D07" w14:textId="77777777" w:rsidR="00CA31BF" w:rsidRDefault="00000000">
            <w:r>
              <w:rPr>
                <w:sz w:val="17"/>
              </w:rPr>
              <w:t>Published criteria: salaried and self-employed applicants, salaried minimum monthly salary ₹25,000, self-employed minimum monthly income ₹30,000, age 21-70, subject to assessment. Joint income may increase eligibility.</w:t>
            </w:r>
          </w:p>
        </w:tc>
        <w:tc>
          <w:tcPr>
            <w:tcW w:w="3408" w:type="dxa"/>
            <w:vAlign w:val="center"/>
          </w:tcPr>
          <w:p w14:paraId="69F5F665" w14:textId="77777777" w:rsidR="00CA31BF" w:rsidRDefault="00000000">
            <w:r>
              <w:rPr>
                <w:sz w:val="17"/>
              </w:rPr>
              <w:t>Salary slips, Form 16/bank statements for salaried applicants; ITR, financial statements and business proof for self-employed; title and property documents.</w:t>
            </w:r>
          </w:p>
        </w:tc>
      </w:tr>
      <w:tr w:rsidR="00CA31BF" w14:paraId="3960E4C8" w14:textId="77777777">
        <w:trPr>
          <w:jc w:val="center"/>
        </w:trPr>
        <w:tc>
          <w:tcPr>
            <w:tcW w:w="3408" w:type="dxa"/>
            <w:vAlign w:val="center"/>
          </w:tcPr>
          <w:p w14:paraId="70E848A0" w14:textId="77777777" w:rsidR="00CA31BF" w:rsidRDefault="00000000">
            <w:r>
              <w:rPr>
                <w:sz w:val="17"/>
              </w:rPr>
              <w:t>Axis Bank</w:t>
            </w:r>
          </w:p>
        </w:tc>
        <w:tc>
          <w:tcPr>
            <w:tcW w:w="3408" w:type="dxa"/>
            <w:vAlign w:val="center"/>
          </w:tcPr>
          <w:p w14:paraId="1A37099B" w14:textId="77777777" w:rsidR="00CA31BF" w:rsidRDefault="00000000">
            <w:r>
              <w:rPr>
                <w:sz w:val="17"/>
              </w:rPr>
              <w:t>Age, income, employment/business profile, credit history, existing obligations, property value and repayment capacity are core factors. Exact thresholds vary by scheme and borrower profile.</w:t>
            </w:r>
          </w:p>
        </w:tc>
        <w:tc>
          <w:tcPr>
            <w:tcW w:w="3408" w:type="dxa"/>
            <w:vAlign w:val="center"/>
          </w:tcPr>
          <w:p w14:paraId="4C782CF1" w14:textId="77777777" w:rsidR="00CA31BF" w:rsidRDefault="00000000">
            <w:r>
              <w:rPr>
                <w:sz w:val="17"/>
              </w:rPr>
              <w:t>KYC, income proof, bank statements, employment/business documents, property legal and technical documents.</w:t>
            </w:r>
          </w:p>
        </w:tc>
      </w:tr>
      <w:tr w:rsidR="00CA31BF" w14:paraId="6C643262" w14:textId="77777777">
        <w:trPr>
          <w:jc w:val="center"/>
        </w:trPr>
        <w:tc>
          <w:tcPr>
            <w:tcW w:w="3408" w:type="dxa"/>
            <w:vAlign w:val="center"/>
          </w:tcPr>
          <w:p w14:paraId="55358E38" w14:textId="77777777" w:rsidR="00CA31BF" w:rsidRDefault="00000000">
            <w:r>
              <w:rPr>
                <w:sz w:val="17"/>
              </w:rPr>
              <w:t>Bank of Baroda</w:t>
            </w:r>
          </w:p>
        </w:tc>
        <w:tc>
          <w:tcPr>
            <w:tcW w:w="3408" w:type="dxa"/>
            <w:vAlign w:val="center"/>
          </w:tcPr>
          <w:p w14:paraId="029DD1B7" w14:textId="77777777" w:rsidR="00CA31BF" w:rsidRDefault="00000000">
            <w:r>
              <w:rPr>
                <w:sz w:val="17"/>
              </w:rPr>
              <w:t>Use income, age, credit profile, repayment capacity, property value/title and borrower contribution as primary screening fields. Scheme-specific minimum income and age limits should be verified before sanction.</w:t>
            </w:r>
          </w:p>
        </w:tc>
        <w:tc>
          <w:tcPr>
            <w:tcW w:w="3408" w:type="dxa"/>
            <w:vAlign w:val="center"/>
          </w:tcPr>
          <w:p w14:paraId="7B830503" w14:textId="77777777" w:rsidR="00CA31BF" w:rsidRDefault="00000000">
            <w:r>
              <w:rPr>
                <w:sz w:val="17"/>
              </w:rPr>
              <w:t>KYC, income/ITR, bank statements, property title/approval/valuation documents.</w:t>
            </w:r>
          </w:p>
        </w:tc>
      </w:tr>
      <w:tr w:rsidR="00CA31BF" w14:paraId="6278143B" w14:textId="77777777">
        <w:trPr>
          <w:jc w:val="center"/>
        </w:trPr>
        <w:tc>
          <w:tcPr>
            <w:tcW w:w="3408" w:type="dxa"/>
            <w:vAlign w:val="center"/>
          </w:tcPr>
          <w:p w14:paraId="5AEDD8E7" w14:textId="77777777" w:rsidR="00CA31BF" w:rsidRDefault="00000000">
            <w:r>
              <w:rPr>
                <w:sz w:val="17"/>
              </w:rPr>
              <w:t>PNB</w:t>
            </w:r>
          </w:p>
        </w:tc>
        <w:tc>
          <w:tcPr>
            <w:tcW w:w="3408" w:type="dxa"/>
            <w:vAlign w:val="center"/>
          </w:tcPr>
          <w:p w14:paraId="71A70722" w14:textId="77777777" w:rsidR="00CA31BF" w:rsidRDefault="00000000">
            <w:r>
              <w:rPr>
                <w:sz w:val="17"/>
              </w:rPr>
              <w:t>Core screening generally covers age, income, repayment capacity, credit history, property title/value, borrower contribution and existing liabilities. Product-specific cut-offs should be checked in the latest PNB housing scheme.</w:t>
            </w:r>
          </w:p>
        </w:tc>
        <w:tc>
          <w:tcPr>
            <w:tcW w:w="3408" w:type="dxa"/>
            <w:vAlign w:val="center"/>
          </w:tcPr>
          <w:p w14:paraId="2FC98ECD" w14:textId="77777777" w:rsidR="00CA31BF" w:rsidRDefault="00000000">
            <w:r>
              <w:rPr>
                <w:sz w:val="17"/>
              </w:rPr>
              <w:t>KYC, income/ITR, bank statements, property documents and valuation/legal reports.</w:t>
            </w:r>
          </w:p>
        </w:tc>
      </w:tr>
    </w:tbl>
    <w:p w14:paraId="33ACF965" w14:textId="77777777" w:rsidR="00CA31BF" w:rsidRDefault="00CA31BF"/>
    <w:p w14:paraId="0DE868FE" w14:textId="77777777" w:rsidR="00CA31BF" w:rsidRDefault="00000000">
      <w:pPr>
        <w:pStyle w:val="Heading2"/>
      </w:pPr>
      <w:r>
        <w:t>4.2 Home loan document checklist</w:t>
      </w:r>
    </w:p>
    <w:p w14:paraId="28108ED3" w14:textId="77777777" w:rsidR="00CA31BF" w:rsidRDefault="00000000">
      <w:pPr>
        <w:pStyle w:val="ListBullet"/>
        <w:spacing w:after="20"/>
      </w:pPr>
      <w:r>
        <w:t>Loan application form and photographs.</w:t>
      </w:r>
    </w:p>
    <w:p w14:paraId="1E43F11F" w14:textId="77777777" w:rsidR="00CA31BF" w:rsidRDefault="00000000">
      <w:pPr>
        <w:pStyle w:val="ListBullet"/>
        <w:spacing w:after="20"/>
      </w:pPr>
      <w:r>
        <w:t>PAN and officially valid identity/address proof.</w:t>
      </w:r>
    </w:p>
    <w:p w14:paraId="2F85FC24" w14:textId="77777777" w:rsidR="00CA31BF" w:rsidRDefault="00000000">
      <w:pPr>
        <w:pStyle w:val="ListBullet"/>
        <w:spacing w:after="20"/>
      </w:pPr>
      <w:r>
        <w:t>Salary slips, Form 16 and salary-account statements for salaried applicants.</w:t>
      </w:r>
    </w:p>
    <w:p w14:paraId="4226CEAA" w14:textId="77777777" w:rsidR="00CA31BF" w:rsidRDefault="00000000">
      <w:pPr>
        <w:pStyle w:val="ListBullet"/>
        <w:spacing w:after="20"/>
      </w:pPr>
      <w:r>
        <w:t>ITRs, computation of income, audited/CA-certified financials and business bank statements for self-employed applicants, where required.</w:t>
      </w:r>
    </w:p>
    <w:p w14:paraId="65D32493" w14:textId="77777777" w:rsidR="00CA31BF" w:rsidRDefault="00000000">
      <w:pPr>
        <w:pStyle w:val="ListBullet"/>
        <w:spacing w:after="20"/>
      </w:pPr>
      <w:r>
        <w:t>Property sale agreement/allotment letter.</w:t>
      </w:r>
    </w:p>
    <w:p w14:paraId="702F0CEB" w14:textId="77777777" w:rsidR="00CA31BF" w:rsidRDefault="00000000">
      <w:pPr>
        <w:pStyle w:val="ListBullet"/>
        <w:spacing w:after="20"/>
      </w:pPr>
      <w:r>
        <w:t>Title deed and chain documents.</w:t>
      </w:r>
    </w:p>
    <w:p w14:paraId="580F7454" w14:textId="77777777" w:rsidR="00CA31BF" w:rsidRDefault="00000000">
      <w:pPr>
        <w:pStyle w:val="ListBullet"/>
        <w:spacing w:after="20"/>
      </w:pPr>
      <w:r>
        <w:t>Approved plan and construction approvals.</w:t>
      </w:r>
    </w:p>
    <w:p w14:paraId="63EE9627" w14:textId="77777777" w:rsidR="00CA31BF" w:rsidRDefault="00000000">
      <w:pPr>
        <w:pStyle w:val="ListBullet"/>
        <w:spacing w:after="20"/>
      </w:pPr>
      <w:r>
        <w:t>Occupancy/completion certificate for completed property, where applicable.</w:t>
      </w:r>
    </w:p>
    <w:p w14:paraId="530335A0" w14:textId="77777777" w:rsidR="00CA31BF" w:rsidRDefault="00000000">
      <w:pPr>
        <w:pStyle w:val="ListBullet"/>
        <w:spacing w:after="20"/>
      </w:pPr>
      <w:r>
        <w:t>Encumbrance/property tax documents where required.</w:t>
      </w:r>
    </w:p>
    <w:p w14:paraId="3D2D24B3" w14:textId="77777777" w:rsidR="00CA31BF" w:rsidRDefault="00000000">
      <w:pPr>
        <w:pStyle w:val="ListBullet"/>
        <w:spacing w:after="20"/>
      </w:pPr>
      <w:r>
        <w:t>Own-contribution/down-payment evidence.</w:t>
      </w:r>
    </w:p>
    <w:p w14:paraId="07E5BE3F" w14:textId="77777777" w:rsidR="00CA31BF" w:rsidRDefault="00000000">
      <w:pPr>
        <w:pStyle w:val="Heading1"/>
      </w:pPr>
      <w:r>
        <w:t>5. Vehicle Loan Criteria</w:t>
      </w:r>
    </w:p>
    <w:p w14:paraId="13C03ADA" w14:textId="77777777" w:rsidR="00CA31BF" w:rsidRDefault="00000000">
      <w:pPr>
        <w:pStyle w:val="ListBullet"/>
        <w:spacing w:after="20"/>
      </w:pPr>
      <w:r>
        <w:t>New car, used car, two-wheeler or commercial vehicle eligibility depends on the specific product.</w:t>
      </w:r>
    </w:p>
    <w:p w14:paraId="509E6701" w14:textId="77777777" w:rsidR="00CA31BF" w:rsidRDefault="00000000">
      <w:pPr>
        <w:pStyle w:val="ListBullet"/>
        <w:spacing w:after="20"/>
      </w:pPr>
      <w:r>
        <w:t>Age at application and at maturity.</w:t>
      </w:r>
    </w:p>
    <w:p w14:paraId="67E278D6" w14:textId="77777777" w:rsidR="00CA31BF" w:rsidRDefault="00000000">
      <w:pPr>
        <w:pStyle w:val="ListBullet"/>
        <w:spacing w:after="20"/>
      </w:pPr>
      <w:r>
        <w:t>Minimum salary/business income.</w:t>
      </w:r>
    </w:p>
    <w:p w14:paraId="7642A406" w14:textId="77777777" w:rsidR="00CA31BF" w:rsidRDefault="00000000">
      <w:pPr>
        <w:pStyle w:val="ListBullet"/>
        <w:spacing w:after="20"/>
      </w:pPr>
      <w:r>
        <w:t>Employment or business vintage.</w:t>
      </w:r>
    </w:p>
    <w:p w14:paraId="759B64CD" w14:textId="77777777" w:rsidR="00CA31BF" w:rsidRDefault="00000000">
      <w:pPr>
        <w:pStyle w:val="ListBullet"/>
        <w:spacing w:after="20"/>
      </w:pPr>
      <w:r>
        <w:t>Credit score and repayment history.</w:t>
      </w:r>
    </w:p>
    <w:p w14:paraId="6576F898" w14:textId="77777777" w:rsidR="00CA31BF" w:rsidRDefault="00000000">
      <w:pPr>
        <w:pStyle w:val="ListBullet"/>
        <w:spacing w:after="20"/>
      </w:pPr>
      <w:r>
        <w:t>Existing EMI burden and FOIR.</w:t>
      </w:r>
    </w:p>
    <w:p w14:paraId="202BBD42" w14:textId="77777777" w:rsidR="00CA31BF" w:rsidRDefault="00000000">
      <w:pPr>
        <w:pStyle w:val="ListBullet"/>
        <w:spacing w:after="20"/>
      </w:pPr>
      <w:r>
        <w:t>Vehicle make/model, age for used vehicles and dealer/invoice value.</w:t>
      </w:r>
    </w:p>
    <w:p w14:paraId="49083EE1" w14:textId="77777777" w:rsidR="00CA31BF" w:rsidRDefault="00000000">
      <w:pPr>
        <w:pStyle w:val="ListBullet"/>
        <w:spacing w:after="20"/>
      </w:pPr>
      <w:r>
        <w:t>Down payment or margin contribution.</w:t>
      </w:r>
    </w:p>
    <w:p w14:paraId="5C611687" w14:textId="77777777" w:rsidR="00CA31BF" w:rsidRDefault="00000000">
      <w:pPr>
        <w:pStyle w:val="ListBullet"/>
        <w:spacing w:after="20"/>
      </w:pPr>
      <w:r>
        <w:t>Insurance and registration requirements.</w:t>
      </w:r>
    </w:p>
    <w:p w14:paraId="13AA1C40" w14:textId="77777777" w:rsidR="00CA31BF" w:rsidRDefault="00000000">
      <w:pPr>
        <w:pStyle w:val="ListBullet"/>
        <w:spacing w:after="20"/>
      </w:pPr>
      <w:r>
        <w:t>Hypothecation of the financed vehicle.</w:t>
      </w:r>
    </w:p>
    <w:p w14:paraId="000A899D" w14:textId="77777777" w:rsidR="00CA31BF" w:rsidRDefault="00000000">
      <w:pPr>
        <w:pStyle w:val="ListBullet"/>
        <w:spacing w:after="20"/>
      </w:pPr>
      <w:r>
        <w:t>Bank statement and income verification.</w:t>
      </w:r>
    </w:p>
    <w:p w14:paraId="30CE40F3" w14:textId="77777777" w:rsidR="00D5400C" w:rsidRDefault="00D5400C" w:rsidP="00D5400C">
      <w:pPr>
        <w:pStyle w:val="ListBullet"/>
        <w:numPr>
          <w:ilvl w:val="0"/>
          <w:numId w:val="0"/>
        </w:numPr>
        <w:spacing w:after="20"/>
        <w:ind w:left="360"/>
      </w:pPr>
    </w:p>
    <w:p w14:paraId="2F4DEEA7" w14:textId="77777777" w:rsidR="00CA31BF" w:rsidRDefault="00000000">
      <w:pPr>
        <w:pStyle w:val="Heading2"/>
      </w:pPr>
      <w:r>
        <w:lastRenderedPageBreak/>
        <w:t>5.1 Verified examples</w:t>
      </w:r>
    </w:p>
    <w:tbl>
      <w:tblPr>
        <w:tblStyle w:val="TableGrid"/>
        <w:tblW w:w="0" w:type="auto"/>
        <w:jc w:val="center"/>
        <w:tblLook w:val="04A0" w:firstRow="1" w:lastRow="0" w:firstColumn="1" w:lastColumn="0" w:noHBand="0" w:noVBand="1"/>
      </w:tblPr>
      <w:tblGrid>
        <w:gridCol w:w="2556"/>
        <w:gridCol w:w="2556"/>
        <w:gridCol w:w="2556"/>
        <w:gridCol w:w="2556"/>
      </w:tblGrid>
      <w:tr w:rsidR="00CA31BF" w14:paraId="149FEC3D" w14:textId="77777777">
        <w:trPr>
          <w:jc w:val="center"/>
        </w:trPr>
        <w:tc>
          <w:tcPr>
            <w:tcW w:w="2556" w:type="dxa"/>
            <w:shd w:val="clear" w:color="auto" w:fill="D9EAF7"/>
            <w:vAlign w:val="center"/>
          </w:tcPr>
          <w:p w14:paraId="5BC9535C" w14:textId="77777777" w:rsidR="00CA31BF" w:rsidRDefault="00000000">
            <w:r>
              <w:rPr>
                <w:b/>
                <w:sz w:val="17"/>
              </w:rPr>
              <w:t>Bank</w:t>
            </w:r>
          </w:p>
        </w:tc>
        <w:tc>
          <w:tcPr>
            <w:tcW w:w="2556" w:type="dxa"/>
            <w:shd w:val="clear" w:color="auto" w:fill="D9EAF7"/>
            <w:vAlign w:val="center"/>
          </w:tcPr>
          <w:p w14:paraId="558FDDF7" w14:textId="77777777" w:rsidR="00CA31BF" w:rsidRDefault="00000000">
            <w:r>
              <w:rPr>
                <w:b/>
                <w:sz w:val="17"/>
              </w:rPr>
              <w:t>Salaried criteria</w:t>
            </w:r>
          </w:p>
        </w:tc>
        <w:tc>
          <w:tcPr>
            <w:tcW w:w="2556" w:type="dxa"/>
            <w:shd w:val="clear" w:color="auto" w:fill="D9EAF7"/>
            <w:vAlign w:val="center"/>
          </w:tcPr>
          <w:p w14:paraId="0B433C01" w14:textId="77777777" w:rsidR="00CA31BF" w:rsidRDefault="00000000">
            <w:r>
              <w:rPr>
                <w:b/>
                <w:sz w:val="17"/>
              </w:rPr>
              <w:t>Self-employed criteria</w:t>
            </w:r>
          </w:p>
        </w:tc>
        <w:tc>
          <w:tcPr>
            <w:tcW w:w="2556" w:type="dxa"/>
            <w:shd w:val="clear" w:color="auto" w:fill="D9EAF7"/>
            <w:vAlign w:val="center"/>
          </w:tcPr>
          <w:p w14:paraId="2D619BBA" w14:textId="77777777" w:rsidR="00CA31BF" w:rsidRDefault="00000000">
            <w:r>
              <w:rPr>
                <w:b/>
                <w:sz w:val="17"/>
              </w:rPr>
              <w:t>Documents / checks</w:t>
            </w:r>
          </w:p>
        </w:tc>
      </w:tr>
      <w:tr w:rsidR="00CA31BF" w14:paraId="05DC9565" w14:textId="77777777">
        <w:trPr>
          <w:jc w:val="center"/>
        </w:trPr>
        <w:tc>
          <w:tcPr>
            <w:tcW w:w="2556" w:type="dxa"/>
            <w:vAlign w:val="center"/>
          </w:tcPr>
          <w:p w14:paraId="5636A671" w14:textId="77777777" w:rsidR="00CA31BF" w:rsidRDefault="00000000">
            <w:r>
              <w:rPr>
                <w:sz w:val="17"/>
              </w:rPr>
              <w:t>HDFC Bank</w:t>
            </w:r>
          </w:p>
        </w:tc>
        <w:tc>
          <w:tcPr>
            <w:tcW w:w="2556" w:type="dxa"/>
            <w:vAlign w:val="center"/>
          </w:tcPr>
          <w:p w14:paraId="099C256E" w14:textId="77777777" w:rsidR="00CA31BF" w:rsidRDefault="00000000">
            <w:r>
              <w:rPr>
                <w:sz w:val="17"/>
              </w:rPr>
              <w:t>Xpress Car Loan page: age 21+ and not above 60 at maturity, minimum 2 years employment with at least 1 year with current employer, minimum annual income ₹3 lakh including spouse/co-applicant income.</w:t>
            </w:r>
          </w:p>
        </w:tc>
        <w:tc>
          <w:tcPr>
            <w:tcW w:w="2556" w:type="dxa"/>
            <w:vAlign w:val="center"/>
          </w:tcPr>
          <w:p w14:paraId="4654A169" w14:textId="77777777" w:rsidR="00CA31BF" w:rsidRDefault="00000000">
            <w:r>
              <w:rPr>
                <w:sz w:val="17"/>
              </w:rPr>
              <w:t>Sole proprietors: age 21+ and not above 65 at maturity, subject to business/income conditions.</w:t>
            </w:r>
          </w:p>
        </w:tc>
        <w:tc>
          <w:tcPr>
            <w:tcW w:w="2556" w:type="dxa"/>
            <w:vAlign w:val="center"/>
          </w:tcPr>
          <w:p w14:paraId="37C118AE" w14:textId="77777777" w:rsidR="00CA31BF" w:rsidRDefault="00000000">
            <w:r>
              <w:rPr>
                <w:sz w:val="17"/>
              </w:rPr>
              <w:t>Income proof, employment/business documents, KYC, vehicle/dealer documents and bank statements as applicable.</w:t>
            </w:r>
          </w:p>
        </w:tc>
      </w:tr>
      <w:tr w:rsidR="00CA31BF" w14:paraId="342FAE98" w14:textId="77777777">
        <w:trPr>
          <w:jc w:val="center"/>
        </w:trPr>
        <w:tc>
          <w:tcPr>
            <w:tcW w:w="2556" w:type="dxa"/>
            <w:vAlign w:val="center"/>
          </w:tcPr>
          <w:p w14:paraId="7A5BF06C" w14:textId="77777777" w:rsidR="00CA31BF" w:rsidRDefault="00000000">
            <w:r>
              <w:rPr>
                <w:sz w:val="17"/>
              </w:rPr>
              <w:t>Axis Bank</w:t>
            </w:r>
          </w:p>
        </w:tc>
        <w:tc>
          <w:tcPr>
            <w:tcW w:w="2556" w:type="dxa"/>
            <w:vAlign w:val="center"/>
          </w:tcPr>
          <w:p w14:paraId="342349EF" w14:textId="77777777" w:rsidR="00CA31BF" w:rsidRDefault="00000000">
            <w:r>
              <w:rPr>
                <w:sz w:val="17"/>
              </w:rPr>
              <w:t>Minimum age 21, maximum 60 at maturity, minimum net annual salary ₹2.40 lakh, minimum 1 year continuous employment.</w:t>
            </w:r>
          </w:p>
        </w:tc>
        <w:tc>
          <w:tcPr>
            <w:tcW w:w="2556" w:type="dxa"/>
            <w:vAlign w:val="center"/>
          </w:tcPr>
          <w:p w14:paraId="48D8227A" w14:textId="77777777" w:rsidR="00CA31BF" w:rsidRDefault="00000000">
            <w:r>
              <w:rPr>
                <w:sz w:val="17"/>
              </w:rPr>
              <w:t>Minimum age 18, maximum 65 at maturity, minimum annual business income ₹1.80 lakh for selected models and ₹2 lakh for others, minimum 3 years in same line of business.</w:t>
            </w:r>
          </w:p>
        </w:tc>
        <w:tc>
          <w:tcPr>
            <w:tcW w:w="2556" w:type="dxa"/>
            <w:vAlign w:val="center"/>
          </w:tcPr>
          <w:p w14:paraId="26AF7531" w14:textId="77777777" w:rsidR="00CA31BF" w:rsidRDefault="00000000">
            <w:r>
              <w:rPr>
                <w:sz w:val="17"/>
              </w:rPr>
              <w:t>Salary slip/Form 16 for salaried; ITR for self-employed. Vehicle and KYC documents required.</w:t>
            </w:r>
          </w:p>
        </w:tc>
      </w:tr>
      <w:tr w:rsidR="00CA31BF" w14:paraId="7E9AA9E2" w14:textId="77777777">
        <w:trPr>
          <w:jc w:val="center"/>
        </w:trPr>
        <w:tc>
          <w:tcPr>
            <w:tcW w:w="2556" w:type="dxa"/>
            <w:vAlign w:val="center"/>
          </w:tcPr>
          <w:p w14:paraId="2449D63C" w14:textId="77777777" w:rsidR="00CA31BF" w:rsidRDefault="00000000">
            <w:r>
              <w:rPr>
                <w:sz w:val="17"/>
              </w:rPr>
              <w:t>SBI</w:t>
            </w:r>
          </w:p>
        </w:tc>
        <w:tc>
          <w:tcPr>
            <w:tcW w:w="2556" w:type="dxa"/>
            <w:vAlign w:val="center"/>
          </w:tcPr>
          <w:p w14:paraId="3FAC8D8B" w14:textId="77777777" w:rsidR="00CA31BF" w:rsidRDefault="00000000">
            <w:r>
              <w:rPr>
                <w:sz w:val="17"/>
              </w:rPr>
              <w:t>Auto-loan documentation includes application, photographs, identity/address proof, bank statements and asset-liability information. Exact eligibility depends on the current auto-loan scheme.</w:t>
            </w:r>
          </w:p>
        </w:tc>
        <w:tc>
          <w:tcPr>
            <w:tcW w:w="2556" w:type="dxa"/>
            <w:vAlign w:val="center"/>
          </w:tcPr>
          <w:p w14:paraId="59BEEDDA" w14:textId="77777777" w:rsidR="00CA31BF" w:rsidRDefault="00000000">
            <w:r>
              <w:rPr>
                <w:sz w:val="17"/>
              </w:rPr>
              <w:t>Income/business documents and bank statements as required by the scheme.</w:t>
            </w:r>
          </w:p>
        </w:tc>
        <w:tc>
          <w:tcPr>
            <w:tcW w:w="2556" w:type="dxa"/>
            <w:vAlign w:val="center"/>
          </w:tcPr>
          <w:p w14:paraId="0CB7B4AB" w14:textId="77777777" w:rsidR="00CA31BF" w:rsidRDefault="00000000">
            <w:r>
              <w:rPr>
                <w:sz w:val="17"/>
              </w:rPr>
              <w:t>SBI's auto-loan checklist includes PAN/passport/driving licence/voter ID, residence proof and bank statement history.</w:t>
            </w:r>
          </w:p>
        </w:tc>
      </w:tr>
      <w:tr w:rsidR="00CA31BF" w14:paraId="169CC5FA" w14:textId="77777777">
        <w:trPr>
          <w:jc w:val="center"/>
        </w:trPr>
        <w:tc>
          <w:tcPr>
            <w:tcW w:w="2556" w:type="dxa"/>
            <w:vAlign w:val="center"/>
          </w:tcPr>
          <w:p w14:paraId="0E7431ED" w14:textId="77777777" w:rsidR="00CA31BF" w:rsidRDefault="00000000">
            <w:r>
              <w:rPr>
                <w:sz w:val="17"/>
              </w:rPr>
              <w:t>Other major banks</w:t>
            </w:r>
          </w:p>
        </w:tc>
        <w:tc>
          <w:tcPr>
            <w:tcW w:w="2556" w:type="dxa"/>
            <w:vAlign w:val="center"/>
          </w:tcPr>
          <w:p w14:paraId="1AABF717" w14:textId="77777777" w:rsidR="00CA31BF" w:rsidRDefault="00000000">
            <w:r>
              <w:rPr>
                <w:sz w:val="17"/>
              </w:rPr>
              <w:t>Typically assess age, income, employment continuity, credit score, existing EMIs and vehicle value.</w:t>
            </w:r>
          </w:p>
        </w:tc>
        <w:tc>
          <w:tcPr>
            <w:tcW w:w="2556" w:type="dxa"/>
            <w:vAlign w:val="center"/>
          </w:tcPr>
          <w:p w14:paraId="5232E45A" w14:textId="77777777" w:rsidR="00CA31BF" w:rsidRDefault="00000000">
            <w:r>
              <w:rPr>
                <w:sz w:val="17"/>
              </w:rPr>
              <w:t>Typically assess business vintage, ITR/financials, banking conduct, credit score and vehicle value.</w:t>
            </w:r>
          </w:p>
        </w:tc>
        <w:tc>
          <w:tcPr>
            <w:tcW w:w="2556" w:type="dxa"/>
            <w:vAlign w:val="center"/>
          </w:tcPr>
          <w:p w14:paraId="056F36FA" w14:textId="77777777" w:rsidR="00CA31BF" w:rsidRDefault="00000000">
            <w:r>
              <w:rPr>
                <w:sz w:val="17"/>
              </w:rPr>
              <w:t>KYC, income, bank statements, vehicle invoice/quotation and insurance/registration documents.</w:t>
            </w:r>
          </w:p>
        </w:tc>
      </w:tr>
    </w:tbl>
    <w:p w14:paraId="1763C14B" w14:textId="77777777" w:rsidR="00CA31BF" w:rsidRDefault="00CA31BF"/>
    <w:p w14:paraId="68FB19EF" w14:textId="77777777" w:rsidR="00CA31BF" w:rsidRDefault="00000000">
      <w:pPr>
        <w:pStyle w:val="Heading1"/>
      </w:pPr>
      <w:r>
        <w:t>6. Consumer Durable Loan Criteria</w:t>
      </w:r>
    </w:p>
    <w:p w14:paraId="041ECECE" w14:textId="77777777" w:rsidR="00CA31BF" w:rsidRDefault="00000000">
      <w:r>
        <w:t>Consumer durable finance covers products such as refrigerators, washing machines, televisions, air conditioners, laptops and selected electronics. The product is often offered through merchant/EMI programmes, cards or personal-finance channels. Bank-by-bank rules vary more than for secured loans.</w:t>
      </w:r>
    </w:p>
    <w:tbl>
      <w:tblPr>
        <w:tblStyle w:val="TableGrid"/>
        <w:tblW w:w="0" w:type="auto"/>
        <w:jc w:val="center"/>
        <w:tblLook w:val="04A0" w:firstRow="1" w:lastRow="0" w:firstColumn="1" w:lastColumn="0" w:noHBand="0" w:noVBand="1"/>
      </w:tblPr>
      <w:tblGrid>
        <w:gridCol w:w="3408"/>
        <w:gridCol w:w="3408"/>
        <w:gridCol w:w="3408"/>
      </w:tblGrid>
      <w:tr w:rsidR="00CA31BF" w14:paraId="51B61F06" w14:textId="77777777">
        <w:trPr>
          <w:jc w:val="center"/>
        </w:trPr>
        <w:tc>
          <w:tcPr>
            <w:tcW w:w="3408" w:type="dxa"/>
            <w:shd w:val="clear" w:color="auto" w:fill="D9EAF7"/>
            <w:vAlign w:val="center"/>
          </w:tcPr>
          <w:p w14:paraId="2CF0544F" w14:textId="77777777" w:rsidR="00CA31BF" w:rsidRDefault="00000000">
            <w:r>
              <w:rPr>
                <w:b/>
                <w:sz w:val="17"/>
              </w:rPr>
              <w:t>Criterion</w:t>
            </w:r>
          </w:p>
        </w:tc>
        <w:tc>
          <w:tcPr>
            <w:tcW w:w="3408" w:type="dxa"/>
            <w:shd w:val="clear" w:color="auto" w:fill="D9EAF7"/>
            <w:vAlign w:val="center"/>
          </w:tcPr>
          <w:p w14:paraId="1ADF1944" w14:textId="77777777" w:rsidR="00CA31BF" w:rsidRDefault="00000000">
            <w:r>
              <w:rPr>
                <w:b/>
                <w:sz w:val="17"/>
              </w:rPr>
              <w:t>Typical screening rule</w:t>
            </w:r>
          </w:p>
        </w:tc>
        <w:tc>
          <w:tcPr>
            <w:tcW w:w="3408" w:type="dxa"/>
            <w:shd w:val="clear" w:color="auto" w:fill="D9EAF7"/>
            <w:vAlign w:val="center"/>
          </w:tcPr>
          <w:p w14:paraId="7BD912E0" w14:textId="77777777" w:rsidR="00CA31BF" w:rsidRDefault="00000000">
            <w:r>
              <w:rPr>
                <w:b/>
                <w:sz w:val="17"/>
              </w:rPr>
              <w:t>What to verify</w:t>
            </w:r>
          </w:p>
        </w:tc>
      </w:tr>
      <w:tr w:rsidR="00CA31BF" w14:paraId="6BCC61B3" w14:textId="77777777">
        <w:trPr>
          <w:jc w:val="center"/>
        </w:trPr>
        <w:tc>
          <w:tcPr>
            <w:tcW w:w="3408" w:type="dxa"/>
            <w:vAlign w:val="center"/>
          </w:tcPr>
          <w:p w14:paraId="52D10890" w14:textId="77777777" w:rsidR="00CA31BF" w:rsidRDefault="00000000">
            <w:r>
              <w:rPr>
                <w:sz w:val="17"/>
              </w:rPr>
              <w:t>Age</w:t>
            </w:r>
          </w:p>
        </w:tc>
        <w:tc>
          <w:tcPr>
            <w:tcW w:w="3408" w:type="dxa"/>
            <w:vAlign w:val="center"/>
          </w:tcPr>
          <w:p w14:paraId="38425EEB" w14:textId="77777777" w:rsidR="00CA31BF" w:rsidRDefault="00000000">
            <w:r>
              <w:rPr>
                <w:sz w:val="17"/>
              </w:rPr>
              <w:t>Usually 18/21+ depending on programme.</w:t>
            </w:r>
          </w:p>
        </w:tc>
        <w:tc>
          <w:tcPr>
            <w:tcW w:w="3408" w:type="dxa"/>
            <w:vAlign w:val="center"/>
          </w:tcPr>
          <w:p w14:paraId="654038B5" w14:textId="77777777" w:rsidR="00CA31BF" w:rsidRDefault="00000000">
            <w:r>
              <w:rPr>
                <w:sz w:val="17"/>
              </w:rPr>
              <w:t>Exact product age band.</w:t>
            </w:r>
          </w:p>
        </w:tc>
      </w:tr>
      <w:tr w:rsidR="00CA31BF" w14:paraId="15525E05" w14:textId="77777777">
        <w:trPr>
          <w:jc w:val="center"/>
        </w:trPr>
        <w:tc>
          <w:tcPr>
            <w:tcW w:w="3408" w:type="dxa"/>
            <w:vAlign w:val="center"/>
          </w:tcPr>
          <w:p w14:paraId="1ACD0A17" w14:textId="77777777" w:rsidR="00CA31BF" w:rsidRDefault="00000000">
            <w:r>
              <w:rPr>
                <w:sz w:val="17"/>
              </w:rPr>
              <w:t>Income</w:t>
            </w:r>
          </w:p>
        </w:tc>
        <w:tc>
          <w:tcPr>
            <w:tcW w:w="3408" w:type="dxa"/>
            <w:vAlign w:val="center"/>
          </w:tcPr>
          <w:p w14:paraId="4708C3C9" w14:textId="77777777" w:rsidR="00CA31BF" w:rsidRDefault="00000000">
            <w:r>
              <w:rPr>
                <w:sz w:val="17"/>
              </w:rPr>
              <w:t>Salary/business income or transaction history.</w:t>
            </w:r>
          </w:p>
        </w:tc>
        <w:tc>
          <w:tcPr>
            <w:tcW w:w="3408" w:type="dxa"/>
            <w:vAlign w:val="center"/>
          </w:tcPr>
          <w:p w14:paraId="364BCF09" w14:textId="77777777" w:rsidR="00CA31BF" w:rsidRDefault="00000000">
            <w:r>
              <w:rPr>
                <w:sz w:val="17"/>
              </w:rPr>
              <w:t>Minimum income and employer/business category.</w:t>
            </w:r>
          </w:p>
        </w:tc>
      </w:tr>
      <w:tr w:rsidR="00CA31BF" w14:paraId="555413B4" w14:textId="77777777">
        <w:trPr>
          <w:jc w:val="center"/>
        </w:trPr>
        <w:tc>
          <w:tcPr>
            <w:tcW w:w="3408" w:type="dxa"/>
            <w:vAlign w:val="center"/>
          </w:tcPr>
          <w:p w14:paraId="13ED9FD0" w14:textId="77777777" w:rsidR="00CA31BF" w:rsidRDefault="00000000">
            <w:r>
              <w:rPr>
                <w:sz w:val="17"/>
              </w:rPr>
              <w:t>Credit profile</w:t>
            </w:r>
          </w:p>
        </w:tc>
        <w:tc>
          <w:tcPr>
            <w:tcW w:w="3408" w:type="dxa"/>
            <w:vAlign w:val="center"/>
          </w:tcPr>
          <w:p w14:paraId="1E18B8AB" w14:textId="77777777" w:rsidR="00CA31BF" w:rsidRDefault="00000000">
            <w:r>
              <w:rPr>
                <w:sz w:val="17"/>
              </w:rPr>
              <w:t>Good repayment history supports approval.</w:t>
            </w:r>
          </w:p>
        </w:tc>
        <w:tc>
          <w:tcPr>
            <w:tcW w:w="3408" w:type="dxa"/>
            <w:vAlign w:val="center"/>
          </w:tcPr>
          <w:p w14:paraId="35714440" w14:textId="77777777" w:rsidR="00CA31BF" w:rsidRDefault="00000000">
            <w:r>
              <w:rPr>
                <w:sz w:val="17"/>
              </w:rPr>
              <w:t>Score, DPDs, settlements, enquiries.</w:t>
            </w:r>
          </w:p>
        </w:tc>
      </w:tr>
      <w:tr w:rsidR="00CA31BF" w14:paraId="798FA9DD" w14:textId="77777777">
        <w:trPr>
          <w:jc w:val="center"/>
        </w:trPr>
        <w:tc>
          <w:tcPr>
            <w:tcW w:w="3408" w:type="dxa"/>
            <w:vAlign w:val="center"/>
          </w:tcPr>
          <w:p w14:paraId="1584D309" w14:textId="77777777" w:rsidR="00CA31BF" w:rsidRDefault="00000000">
            <w:r>
              <w:rPr>
                <w:sz w:val="17"/>
              </w:rPr>
              <w:t>Employment</w:t>
            </w:r>
          </w:p>
        </w:tc>
        <w:tc>
          <w:tcPr>
            <w:tcW w:w="3408" w:type="dxa"/>
            <w:vAlign w:val="center"/>
          </w:tcPr>
          <w:p w14:paraId="23A0B04D" w14:textId="77777777" w:rsidR="00CA31BF" w:rsidRDefault="00000000">
            <w:r>
              <w:rPr>
                <w:sz w:val="17"/>
              </w:rPr>
              <w:t>Stable employment or established business.</w:t>
            </w:r>
          </w:p>
        </w:tc>
        <w:tc>
          <w:tcPr>
            <w:tcW w:w="3408" w:type="dxa"/>
            <w:vAlign w:val="center"/>
          </w:tcPr>
          <w:p w14:paraId="66983E01" w14:textId="77777777" w:rsidR="00CA31BF" w:rsidRDefault="00000000">
            <w:r>
              <w:rPr>
                <w:sz w:val="17"/>
              </w:rPr>
              <w:t>Employer vintage or business vintage.</w:t>
            </w:r>
          </w:p>
        </w:tc>
      </w:tr>
      <w:tr w:rsidR="00CA31BF" w14:paraId="0D9D12BA" w14:textId="77777777">
        <w:trPr>
          <w:jc w:val="center"/>
        </w:trPr>
        <w:tc>
          <w:tcPr>
            <w:tcW w:w="3408" w:type="dxa"/>
            <w:vAlign w:val="center"/>
          </w:tcPr>
          <w:p w14:paraId="17748D02" w14:textId="77777777" w:rsidR="00CA31BF" w:rsidRDefault="00000000">
            <w:r>
              <w:rPr>
                <w:sz w:val="17"/>
              </w:rPr>
              <w:t>Existing obligations</w:t>
            </w:r>
          </w:p>
        </w:tc>
        <w:tc>
          <w:tcPr>
            <w:tcW w:w="3408" w:type="dxa"/>
            <w:vAlign w:val="center"/>
          </w:tcPr>
          <w:p w14:paraId="6D5233CE" w14:textId="77777777" w:rsidR="00CA31BF" w:rsidRDefault="00000000">
            <w:r>
              <w:rPr>
                <w:sz w:val="17"/>
              </w:rPr>
              <w:t>Total EMI burden affects eligibility.</w:t>
            </w:r>
          </w:p>
        </w:tc>
        <w:tc>
          <w:tcPr>
            <w:tcW w:w="3408" w:type="dxa"/>
            <w:vAlign w:val="center"/>
          </w:tcPr>
          <w:p w14:paraId="059A5AE1" w14:textId="77777777" w:rsidR="00CA31BF" w:rsidRDefault="00000000">
            <w:r>
              <w:rPr>
                <w:sz w:val="17"/>
              </w:rPr>
              <w:t>Existing loans and card dues.</w:t>
            </w:r>
          </w:p>
        </w:tc>
      </w:tr>
      <w:tr w:rsidR="00CA31BF" w14:paraId="3EC481F1" w14:textId="77777777">
        <w:trPr>
          <w:jc w:val="center"/>
        </w:trPr>
        <w:tc>
          <w:tcPr>
            <w:tcW w:w="3408" w:type="dxa"/>
            <w:vAlign w:val="center"/>
          </w:tcPr>
          <w:p w14:paraId="5DE42AC2" w14:textId="77777777" w:rsidR="00CA31BF" w:rsidRDefault="00000000">
            <w:r>
              <w:rPr>
                <w:sz w:val="17"/>
              </w:rPr>
              <w:t>Product/merchant</w:t>
            </w:r>
          </w:p>
        </w:tc>
        <w:tc>
          <w:tcPr>
            <w:tcW w:w="3408" w:type="dxa"/>
            <w:vAlign w:val="center"/>
          </w:tcPr>
          <w:p w14:paraId="15492F5E" w14:textId="77777777" w:rsidR="00CA31BF" w:rsidRDefault="00000000">
            <w:r>
              <w:rPr>
                <w:sz w:val="17"/>
              </w:rPr>
              <w:t>Only eligible products and partner merchants may qualify.</w:t>
            </w:r>
          </w:p>
        </w:tc>
        <w:tc>
          <w:tcPr>
            <w:tcW w:w="3408" w:type="dxa"/>
            <w:vAlign w:val="center"/>
          </w:tcPr>
          <w:p w14:paraId="33AAE94A" w14:textId="77777777" w:rsidR="00CA31BF" w:rsidRDefault="00000000">
            <w:r>
              <w:rPr>
                <w:sz w:val="17"/>
              </w:rPr>
              <w:t>Brand, model, invoice value, merchant and promotional programme.</w:t>
            </w:r>
          </w:p>
        </w:tc>
      </w:tr>
      <w:tr w:rsidR="00CA31BF" w14:paraId="0CD1E052" w14:textId="77777777">
        <w:trPr>
          <w:jc w:val="center"/>
        </w:trPr>
        <w:tc>
          <w:tcPr>
            <w:tcW w:w="3408" w:type="dxa"/>
            <w:vAlign w:val="center"/>
          </w:tcPr>
          <w:p w14:paraId="13B9CE06" w14:textId="77777777" w:rsidR="00CA31BF" w:rsidRDefault="00000000">
            <w:r>
              <w:rPr>
                <w:sz w:val="17"/>
              </w:rPr>
              <w:t>Down payment</w:t>
            </w:r>
          </w:p>
        </w:tc>
        <w:tc>
          <w:tcPr>
            <w:tcW w:w="3408" w:type="dxa"/>
            <w:vAlign w:val="center"/>
          </w:tcPr>
          <w:p w14:paraId="5A217CFE" w14:textId="77777777" w:rsidR="00CA31BF" w:rsidRDefault="00000000">
            <w:r>
              <w:rPr>
                <w:sz w:val="17"/>
              </w:rPr>
              <w:t>Often low or zero under selected EMI offers.</w:t>
            </w:r>
          </w:p>
        </w:tc>
        <w:tc>
          <w:tcPr>
            <w:tcW w:w="3408" w:type="dxa"/>
            <w:vAlign w:val="center"/>
          </w:tcPr>
          <w:p w14:paraId="51C4FAAF" w14:textId="77777777" w:rsidR="00CA31BF" w:rsidRDefault="00000000">
            <w:r>
              <w:rPr>
                <w:sz w:val="17"/>
              </w:rPr>
              <w:t>Programme-specific customer contribution.</w:t>
            </w:r>
          </w:p>
        </w:tc>
      </w:tr>
      <w:tr w:rsidR="00CA31BF" w14:paraId="1A850B26" w14:textId="77777777">
        <w:trPr>
          <w:jc w:val="center"/>
        </w:trPr>
        <w:tc>
          <w:tcPr>
            <w:tcW w:w="3408" w:type="dxa"/>
            <w:vAlign w:val="center"/>
          </w:tcPr>
          <w:p w14:paraId="6A976DF9" w14:textId="77777777" w:rsidR="00CA31BF" w:rsidRDefault="00000000">
            <w:r>
              <w:rPr>
                <w:sz w:val="17"/>
              </w:rPr>
              <w:t>Security</w:t>
            </w:r>
          </w:p>
        </w:tc>
        <w:tc>
          <w:tcPr>
            <w:tcW w:w="3408" w:type="dxa"/>
            <w:vAlign w:val="center"/>
          </w:tcPr>
          <w:p w14:paraId="4E62CE89" w14:textId="77777777" w:rsidR="00CA31BF" w:rsidRDefault="00000000">
            <w:r>
              <w:rPr>
                <w:sz w:val="17"/>
              </w:rPr>
              <w:t>Usually unsecured for small-ticket consumer finance.</w:t>
            </w:r>
          </w:p>
        </w:tc>
        <w:tc>
          <w:tcPr>
            <w:tcW w:w="3408" w:type="dxa"/>
            <w:vAlign w:val="center"/>
          </w:tcPr>
          <w:p w14:paraId="3F9A38E2" w14:textId="77777777" w:rsidR="00CA31BF" w:rsidRDefault="00000000">
            <w:r>
              <w:rPr>
                <w:sz w:val="17"/>
              </w:rPr>
              <w:t>Whether collateral or card limit is involved.</w:t>
            </w:r>
          </w:p>
        </w:tc>
      </w:tr>
      <w:tr w:rsidR="00CA31BF" w14:paraId="36CD51C8" w14:textId="77777777">
        <w:trPr>
          <w:jc w:val="center"/>
        </w:trPr>
        <w:tc>
          <w:tcPr>
            <w:tcW w:w="3408" w:type="dxa"/>
            <w:vAlign w:val="center"/>
          </w:tcPr>
          <w:p w14:paraId="7D096A7F" w14:textId="77777777" w:rsidR="00CA31BF" w:rsidRDefault="00000000">
            <w:r>
              <w:rPr>
                <w:sz w:val="17"/>
              </w:rPr>
              <w:t>Documentation</w:t>
            </w:r>
          </w:p>
        </w:tc>
        <w:tc>
          <w:tcPr>
            <w:tcW w:w="3408" w:type="dxa"/>
            <w:vAlign w:val="center"/>
          </w:tcPr>
          <w:p w14:paraId="6D478517" w14:textId="77777777" w:rsidR="00CA31BF" w:rsidRDefault="00000000">
            <w:r>
              <w:rPr>
                <w:sz w:val="17"/>
              </w:rPr>
              <w:t>Often minimal for pre-approved customers.</w:t>
            </w:r>
          </w:p>
        </w:tc>
        <w:tc>
          <w:tcPr>
            <w:tcW w:w="3408" w:type="dxa"/>
            <w:vAlign w:val="center"/>
          </w:tcPr>
          <w:p w14:paraId="6BC9C667" w14:textId="77777777" w:rsidR="00CA31BF" w:rsidRDefault="00000000">
            <w:r>
              <w:rPr>
                <w:sz w:val="17"/>
              </w:rPr>
              <w:t>KYC, PAN/Form 60, income or bank data if requested.</w:t>
            </w:r>
          </w:p>
        </w:tc>
      </w:tr>
    </w:tbl>
    <w:p w14:paraId="7DC742F0" w14:textId="77777777" w:rsidR="00CA31BF" w:rsidRDefault="00CA31BF"/>
    <w:p w14:paraId="605FF6DC" w14:textId="77777777" w:rsidR="00CA31BF" w:rsidRDefault="00000000">
      <w:r>
        <w:rPr>
          <w:i/>
          <w:sz w:val="17"/>
        </w:rPr>
        <w:t>Consumer durable loan availability is often programme-driven. For a credit policy, maintain a separate product-master table with merchant, ticket-size, tenure, minimum income, score band and documentation rules.</w:t>
      </w:r>
    </w:p>
    <w:p w14:paraId="5C8E318F" w14:textId="77777777" w:rsidR="00CA31BF" w:rsidRDefault="00000000">
      <w:pPr>
        <w:pStyle w:val="Heading1"/>
      </w:pPr>
      <w:r>
        <w:t>7. Gold Loan Criteria</w:t>
      </w:r>
    </w:p>
    <w:p w14:paraId="56101A68" w14:textId="77777777" w:rsidR="00CA31BF" w:rsidRDefault="00000000">
      <w:pPr>
        <w:pStyle w:val="ListBullet"/>
        <w:spacing w:after="20"/>
      </w:pPr>
      <w:r>
        <w:t>Applicant must meet the bank's minimum age and residency requirements.</w:t>
      </w:r>
    </w:p>
    <w:p w14:paraId="42D1F15B" w14:textId="77777777" w:rsidR="00CA31BF" w:rsidRDefault="00000000">
      <w:pPr>
        <w:pStyle w:val="ListBullet"/>
        <w:spacing w:after="20"/>
      </w:pPr>
      <w:r>
        <w:t>Gold jewellery is physically appraised for purity and net weight.</w:t>
      </w:r>
    </w:p>
    <w:p w14:paraId="0B250747" w14:textId="77777777" w:rsidR="00CA31BF" w:rsidRDefault="00000000">
      <w:pPr>
        <w:pStyle w:val="ListBullet"/>
        <w:spacing w:after="20"/>
      </w:pPr>
      <w:r>
        <w:t>Eligible gold purity, accepted articles and valuation method depend on the lender's policy.</w:t>
      </w:r>
    </w:p>
    <w:p w14:paraId="2694F2C1" w14:textId="77777777" w:rsidR="00CA31BF" w:rsidRDefault="00000000">
      <w:pPr>
        <w:pStyle w:val="ListBullet"/>
        <w:spacing w:after="20"/>
      </w:pPr>
      <w:r>
        <w:lastRenderedPageBreak/>
        <w:t>Loan amount is linked to the eligible value of the pledged gold and the applicable LTV/margin.</w:t>
      </w:r>
    </w:p>
    <w:p w14:paraId="3B31A64A" w14:textId="77777777" w:rsidR="00CA31BF" w:rsidRDefault="00000000">
      <w:pPr>
        <w:pStyle w:val="ListBullet"/>
        <w:spacing w:after="20"/>
      </w:pPr>
      <w:r>
        <w:t>KYC and ownership/possession declarations are required.</w:t>
      </w:r>
    </w:p>
    <w:p w14:paraId="7AC525FE" w14:textId="77777777" w:rsidR="00CA31BF" w:rsidRDefault="00000000">
      <w:pPr>
        <w:pStyle w:val="ListBullet"/>
        <w:spacing w:after="20"/>
      </w:pPr>
      <w:r>
        <w:t>Repayment structure may be EMI, bullet repayment or overdraft depending on product.</w:t>
      </w:r>
    </w:p>
    <w:p w14:paraId="784F7B8E" w14:textId="77777777" w:rsidR="00CA31BF" w:rsidRDefault="00000000">
      <w:pPr>
        <w:pStyle w:val="ListBullet"/>
        <w:spacing w:after="20"/>
      </w:pPr>
      <w:r>
        <w:t>Gold remains in bank custody until the loan is closed and release conditions are satisfied.</w:t>
      </w:r>
    </w:p>
    <w:p w14:paraId="1C43E136" w14:textId="77777777" w:rsidR="00CA31BF" w:rsidRDefault="00000000">
      <w:pPr>
        <w:pStyle w:val="ListBullet"/>
        <w:spacing w:after="20"/>
      </w:pPr>
      <w:r>
        <w:t>Purpose restrictions apply. Some products exclude purchase of gold/jewellery, speculative uses or other restricted purposes.</w:t>
      </w:r>
    </w:p>
    <w:p w14:paraId="73239A5F" w14:textId="77777777" w:rsidR="00CA31BF" w:rsidRDefault="00000000">
      <w:pPr>
        <w:pStyle w:val="Heading2"/>
      </w:pPr>
      <w:r>
        <w:t>7.1 Bank-wise gold loan criteria</w:t>
      </w:r>
    </w:p>
    <w:tbl>
      <w:tblPr>
        <w:tblStyle w:val="TableGrid"/>
        <w:tblW w:w="0" w:type="auto"/>
        <w:jc w:val="center"/>
        <w:tblLook w:val="04A0" w:firstRow="1" w:lastRow="0" w:firstColumn="1" w:lastColumn="0" w:noHBand="0" w:noVBand="1"/>
      </w:tblPr>
      <w:tblGrid>
        <w:gridCol w:w="2556"/>
        <w:gridCol w:w="2556"/>
        <w:gridCol w:w="2556"/>
        <w:gridCol w:w="2556"/>
      </w:tblGrid>
      <w:tr w:rsidR="00CA31BF" w14:paraId="2D92F8CD" w14:textId="77777777">
        <w:trPr>
          <w:jc w:val="center"/>
        </w:trPr>
        <w:tc>
          <w:tcPr>
            <w:tcW w:w="2556" w:type="dxa"/>
            <w:shd w:val="clear" w:color="auto" w:fill="D9EAF7"/>
            <w:vAlign w:val="center"/>
          </w:tcPr>
          <w:p w14:paraId="37E632D6" w14:textId="77777777" w:rsidR="00CA31BF" w:rsidRDefault="00000000">
            <w:r>
              <w:rPr>
                <w:b/>
                <w:sz w:val="17"/>
              </w:rPr>
              <w:t>Bank</w:t>
            </w:r>
          </w:p>
        </w:tc>
        <w:tc>
          <w:tcPr>
            <w:tcW w:w="2556" w:type="dxa"/>
            <w:shd w:val="clear" w:color="auto" w:fill="D9EAF7"/>
            <w:vAlign w:val="center"/>
          </w:tcPr>
          <w:p w14:paraId="15390D31" w14:textId="77777777" w:rsidR="00CA31BF" w:rsidRDefault="00000000">
            <w:r>
              <w:rPr>
                <w:b/>
                <w:sz w:val="17"/>
              </w:rPr>
              <w:t>Published criteria</w:t>
            </w:r>
          </w:p>
        </w:tc>
        <w:tc>
          <w:tcPr>
            <w:tcW w:w="2556" w:type="dxa"/>
            <w:shd w:val="clear" w:color="auto" w:fill="D9EAF7"/>
            <w:vAlign w:val="center"/>
          </w:tcPr>
          <w:p w14:paraId="48BBD549" w14:textId="77777777" w:rsidR="00CA31BF" w:rsidRDefault="00000000">
            <w:r>
              <w:rPr>
                <w:b/>
                <w:sz w:val="17"/>
              </w:rPr>
              <w:t>Security / valuation</w:t>
            </w:r>
          </w:p>
        </w:tc>
        <w:tc>
          <w:tcPr>
            <w:tcW w:w="2556" w:type="dxa"/>
            <w:shd w:val="clear" w:color="auto" w:fill="D9EAF7"/>
            <w:vAlign w:val="center"/>
          </w:tcPr>
          <w:p w14:paraId="68F22C1B" w14:textId="77777777" w:rsidR="00CA31BF" w:rsidRDefault="00000000">
            <w:r>
              <w:rPr>
                <w:b/>
                <w:sz w:val="17"/>
              </w:rPr>
              <w:t>Repayment / notes</w:t>
            </w:r>
          </w:p>
        </w:tc>
      </w:tr>
      <w:tr w:rsidR="00CA31BF" w14:paraId="30DC598F" w14:textId="77777777">
        <w:trPr>
          <w:jc w:val="center"/>
        </w:trPr>
        <w:tc>
          <w:tcPr>
            <w:tcW w:w="2556" w:type="dxa"/>
            <w:vAlign w:val="center"/>
          </w:tcPr>
          <w:p w14:paraId="7A5FA703" w14:textId="77777777" w:rsidR="00CA31BF" w:rsidRDefault="00000000">
            <w:r>
              <w:rPr>
                <w:sz w:val="17"/>
              </w:rPr>
              <w:t>SBI</w:t>
            </w:r>
          </w:p>
        </w:tc>
        <w:tc>
          <w:tcPr>
            <w:tcW w:w="2556" w:type="dxa"/>
            <w:vAlign w:val="center"/>
          </w:tcPr>
          <w:p w14:paraId="4297166D" w14:textId="77777777" w:rsidR="00CA31BF" w:rsidRDefault="00000000">
            <w:r>
              <w:rPr>
                <w:sz w:val="17"/>
              </w:rPr>
              <w:t>Age 18+, individual applicants singly or jointly, steady source of income. SBI states income proof is not necessarily required for the standard personal gold loan, subject to repayment capacity.</w:t>
            </w:r>
          </w:p>
        </w:tc>
        <w:tc>
          <w:tcPr>
            <w:tcW w:w="2556" w:type="dxa"/>
            <w:vAlign w:val="center"/>
          </w:tcPr>
          <w:p w14:paraId="394422A6" w14:textId="77777777" w:rsidR="00CA31BF" w:rsidRDefault="00000000">
            <w:r>
              <w:rPr>
                <w:sz w:val="17"/>
              </w:rPr>
              <w:t>Gold ornaments, including eligible bank-sold gold coins, pledged after quality and quantity verification. Published margin varies by repayment product.</w:t>
            </w:r>
          </w:p>
        </w:tc>
        <w:tc>
          <w:tcPr>
            <w:tcW w:w="2556" w:type="dxa"/>
            <w:vAlign w:val="center"/>
          </w:tcPr>
          <w:p w14:paraId="05F205FC" w14:textId="77777777" w:rsidR="00CA31BF" w:rsidRDefault="00000000">
            <w:r>
              <w:rPr>
                <w:sz w:val="17"/>
              </w:rPr>
              <w:t>EMI-based up to 36 months; bullet and overdraft options are also listed. Current SBI page shows minimum ₹20,000 and maximum ₹50 lakh for the referenced personal gold loan.</w:t>
            </w:r>
          </w:p>
        </w:tc>
      </w:tr>
      <w:tr w:rsidR="00CA31BF" w14:paraId="05C1F269" w14:textId="77777777">
        <w:trPr>
          <w:jc w:val="center"/>
        </w:trPr>
        <w:tc>
          <w:tcPr>
            <w:tcW w:w="2556" w:type="dxa"/>
            <w:vAlign w:val="center"/>
          </w:tcPr>
          <w:p w14:paraId="10648198" w14:textId="77777777" w:rsidR="00CA31BF" w:rsidRDefault="00000000">
            <w:r>
              <w:rPr>
                <w:sz w:val="17"/>
              </w:rPr>
              <w:t>HDFC Bank</w:t>
            </w:r>
          </w:p>
        </w:tc>
        <w:tc>
          <w:tcPr>
            <w:tcW w:w="2556" w:type="dxa"/>
            <w:vAlign w:val="center"/>
          </w:tcPr>
          <w:p w14:paraId="7ACC51FF" w14:textId="77777777" w:rsidR="00CA31BF" w:rsidRDefault="00000000">
            <w:r>
              <w:rPr>
                <w:sz w:val="17"/>
              </w:rPr>
              <w:t>Indian resident aged 18-75. Salaried, self-employed, business owners, farmers, students, seniors and homemakers are listed as eligible profiles, subject to assessment.</w:t>
            </w:r>
          </w:p>
        </w:tc>
        <w:tc>
          <w:tcPr>
            <w:tcW w:w="2556" w:type="dxa"/>
            <w:vAlign w:val="center"/>
          </w:tcPr>
          <w:p w14:paraId="0B72A32B" w14:textId="77777777" w:rsidR="00CA31BF" w:rsidRDefault="00000000">
            <w:r>
              <w:rPr>
                <w:sz w:val="17"/>
              </w:rPr>
              <w:t>Gold jewellery is valued for purity and weight. HDFC states eligible jewellery generally falls within 18K-22K and publishes LTV information by product.</w:t>
            </w:r>
          </w:p>
        </w:tc>
        <w:tc>
          <w:tcPr>
            <w:tcW w:w="2556" w:type="dxa"/>
            <w:vAlign w:val="center"/>
          </w:tcPr>
          <w:p w14:paraId="47EA6217" w14:textId="77777777" w:rsidR="00CA31BF" w:rsidRDefault="00000000">
            <w:r>
              <w:rPr>
                <w:sz w:val="17"/>
              </w:rPr>
              <w:t>Tenures listed from 6 to 42 months. Term, OD and bullet options are available.</w:t>
            </w:r>
          </w:p>
        </w:tc>
      </w:tr>
      <w:tr w:rsidR="00CA31BF" w14:paraId="580642EA" w14:textId="77777777">
        <w:trPr>
          <w:jc w:val="center"/>
        </w:trPr>
        <w:tc>
          <w:tcPr>
            <w:tcW w:w="2556" w:type="dxa"/>
            <w:vAlign w:val="center"/>
          </w:tcPr>
          <w:p w14:paraId="7C7D68C1" w14:textId="77777777" w:rsidR="00CA31BF" w:rsidRDefault="00000000">
            <w:r>
              <w:rPr>
                <w:sz w:val="17"/>
              </w:rPr>
              <w:t>ICICI Bank</w:t>
            </w:r>
          </w:p>
        </w:tc>
        <w:tc>
          <w:tcPr>
            <w:tcW w:w="2556" w:type="dxa"/>
            <w:vAlign w:val="center"/>
          </w:tcPr>
          <w:p w14:paraId="7228A04F" w14:textId="77777777" w:rsidR="00CA31BF" w:rsidRDefault="00000000">
            <w:r>
              <w:rPr>
                <w:sz w:val="17"/>
              </w:rPr>
              <w:t>Gold-loan approval depends on applicant KYC, gold valuation, product conditions and repayment capacity.</w:t>
            </w:r>
          </w:p>
        </w:tc>
        <w:tc>
          <w:tcPr>
            <w:tcW w:w="2556" w:type="dxa"/>
            <w:vAlign w:val="center"/>
          </w:tcPr>
          <w:p w14:paraId="1B9ADBA1" w14:textId="77777777" w:rsidR="00CA31BF" w:rsidRDefault="00000000">
            <w:r>
              <w:rPr>
                <w:sz w:val="17"/>
              </w:rPr>
              <w:t>Pledged gold jewellery is appraised for purity and weight. Product-specific LTV and loan limits apply.</w:t>
            </w:r>
          </w:p>
        </w:tc>
        <w:tc>
          <w:tcPr>
            <w:tcW w:w="2556" w:type="dxa"/>
            <w:vAlign w:val="center"/>
          </w:tcPr>
          <w:p w14:paraId="1EE87CBE" w14:textId="77777777" w:rsidR="00CA31BF" w:rsidRDefault="00000000">
            <w:r>
              <w:rPr>
                <w:sz w:val="17"/>
              </w:rPr>
              <w:t>Check current ICICI product page for exact tenure, LTV, fees and eligible articles.</w:t>
            </w:r>
          </w:p>
        </w:tc>
      </w:tr>
      <w:tr w:rsidR="00CA31BF" w14:paraId="26950FCC" w14:textId="77777777">
        <w:trPr>
          <w:jc w:val="center"/>
        </w:trPr>
        <w:tc>
          <w:tcPr>
            <w:tcW w:w="2556" w:type="dxa"/>
            <w:vAlign w:val="center"/>
          </w:tcPr>
          <w:p w14:paraId="0341E633" w14:textId="77777777" w:rsidR="00CA31BF" w:rsidRDefault="00000000">
            <w:r>
              <w:rPr>
                <w:sz w:val="17"/>
              </w:rPr>
              <w:t>Axis Bank</w:t>
            </w:r>
          </w:p>
        </w:tc>
        <w:tc>
          <w:tcPr>
            <w:tcW w:w="2556" w:type="dxa"/>
            <w:vAlign w:val="center"/>
          </w:tcPr>
          <w:p w14:paraId="1228E82E" w14:textId="77777777" w:rsidR="00CA31BF" w:rsidRDefault="00000000">
            <w:r>
              <w:rPr>
                <w:sz w:val="17"/>
              </w:rPr>
              <w:t>Applicant KYC, age, gold quality/weight, loan purpose and repayment ability are assessed.</w:t>
            </w:r>
          </w:p>
        </w:tc>
        <w:tc>
          <w:tcPr>
            <w:tcW w:w="2556" w:type="dxa"/>
            <w:vAlign w:val="center"/>
          </w:tcPr>
          <w:p w14:paraId="465FE249" w14:textId="77777777" w:rsidR="00CA31BF" w:rsidRDefault="00000000">
            <w:r>
              <w:rPr>
                <w:sz w:val="17"/>
              </w:rPr>
              <w:t>Gold is pledged and valued under bank process. LTV follows applicable regulatory/product limits.</w:t>
            </w:r>
          </w:p>
        </w:tc>
        <w:tc>
          <w:tcPr>
            <w:tcW w:w="2556" w:type="dxa"/>
            <w:vAlign w:val="center"/>
          </w:tcPr>
          <w:p w14:paraId="6778F67D" w14:textId="77777777" w:rsidR="00CA31BF" w:rsidRDefault="00000000">
            <w:r>
              <w:rPr>
                <w:sz w:val="17"/>
              </w:rPr>
              <w:t>Tenure and repayment mode vary by product.</w:t>
            </w:r>
          </w:p>
        </w:tc>
      </w:tr>
      <w:tr w:rsidR="00CA31BF" w14:paraId="4D989A7B" w14:textId="77777777">
        <w:trPr>
          <w:jc w:val="center"/>
        </w:trPr>
        <w:tc>
          <w:tcPr>
            <w:tcW w:w="2556" w:type="dxa"/>
            <w:vAlign w:val="center"/>
          </w:tcPr>
          <w:p w14:paraId="3F8BDEA6" w14:textId="77777777" w:rsidR="00CA31BF" w:rsidRDefault="00000000">
            <w:r>
              <w:rPr>
                <w:sz w:val="17"/>
              </w:rPr>
              <w:t>Bank of Baroda / PNB / Canara / Union Bank</w:t>
            </w:r>
          </w:p>
        </w:tc>
        <w:tc>
          <w:tcPr>
            <w:tcW w:w="2556" w:type="dxa"/>
            <w:vAlign w:val="center"/>
          </w:tcPr>
          <w:p w14:paraId="73E96277" w14:textId="77777777" w:rsidR="00CA31BF" w:rsidRDefault="00000000">
            <w:r>
              <w:rPr>
                <w:sz w:val="17"/>
              </w:rPr>
              <w:t>Typical bank gold-loan screening includes KYC, minimum age, gold purity/net weight, valuation, LTV/margin and repayment capacity.</w:t>
            </w:r>
          </w:p>
        </w:tc>
        <w:tc>
          <w:tcPr>
            <w:tcW w:w="2556" w:type="dxa"/>
            <w:vAlign w:val="center"/>
          </w:tcPr>
          <w:p w14:paraId="5B73591A" w14:textId="77777777" w:rsidR="00CA31BF" w:rsidRDefault="00000000">
            <w:r>
              <w:rPr>
                <w:sz w:val="17"/>
              </w:rPr>
              <w:t>Pledged gold jewellery is the primary security.</w:t>
            </w:r>
          </w:p>
        </w:tc>
        <w:tc>
          <w:tcPr>
            <w:tcW w:w="2556" w:type="dxa"/>
            <w:vAlign w:val="center"/>
          </w:tcPr>
          <w:p w14:paraId="732E2D9B" w14:textId="77777777" w:rsidR="00CA31BF" w:rsidRDefault="00000000">
            <w:r>
              <w:rPr>
                <w:sz w:val="17"/>
              </w:rPr>
              <w:t>Product-specific bullet/EMI/OD structures and fees must be checked in the current scheme.</w:t>
            </w:r>
          </w:p>
        </w:tc>
      </w:tr>
    </w:tbl>
    <w:p w14:paraId="726B2E3B" w14:textId="77777777" w:rsidR="00CA31BF" w:rsidRDefault="00CA31BF"/>
    <w:p w14:paraId="14D98D90" w14:textId="77777777" w:rsidR="00CA31BF" w:rsidRDefault="00000000">
      <w:pPr>
        <w:pStyle w:val="Heading2"/>
      </w:pPr>
      <w:r>
        <w:t>7.2 Gold loan documents</w:t>
      </w:r>
    </w:p>
    <w:p w14:paraId="7918982A" w14:textId="77777777" w:rsidR="00CA31BF" w:rsidRDefault="00000000">
      <w:pPr>
        <w:pStyle w:val="ListBullet"/>
        <w:spacing w:after="20"/>
      </w:pPr>
      <w:r>
        <w:t>KYC identity and address proof.</w:t>
      </w:r>
    </w:p>
    <w:p w14:paraId="3F926EB5" w14:textId="77777777" w:rsidR="00CA31BF" w:rsidRDefault="00000000">
      <w:pPr>
        <w:pStyle w:val="ListBullet"/>
        <w:spacing w:after="20"/>
      </w:pPr>
      <w:r>
        <w:t>PAN or Form 60 where applicable.</w:t>
      </w:r>
    </w:p>
    <w:p w14:paraId="6FADDB82" w14:textId="77777777" w:rsidR="00CA31BF" w:rsidRDefault="00000000">
      <w:pPr>
        <w:pStyle w:val="ListBullet"/>
        <w:spacing w:after="20"/>
      </w:pPr>
      <w:r>
        <w:t>Passport-size photograph.</w:t>
      </w:r>
    </w:p>
    <w:p w14:paraId="7BCB0E8C" w14:textId="77777777" w:rsidR="00CA31BF" w:rsidRDefault="00000000">
      <w:pPr>
        <w:pStyle w:val="ListBullet"/>
        <w:spacing w:after="20"/>
      </w:pPr>
      <w:r>
        <w:t>Additional occupation/agriculture documents if required by a specific repayment scheme.</w:t>
      </w:r>
    </w:p>
    <w:p w14:paraId="37FA08AC" w14:textId="77777777" w:rsidR="00CA31BF" w:rsidRDefault="00000000">
      <w:pPr>
        <w:pStyle w:val="ListBullet"/>
        <w:spacing w:after="20"/>
      </w:pPr>
      <w:r>
        <w:t>Gold items for physical appraisal.</w:t>
      </w:r>
    </w:p>
    <w:p w14:paraId="0E2B730C" w14:textId="77777777" w:rsidR="00CA31BF" w:rsidRDefault="00000000">
      <w:pPr>
        <w:pStyle w:val="Heading1"/>
      </w:pPr>
      <w:r>
        <w:t>8. Education Loan Criteria</w:t>
      </w:r>
    </w:p>
    <w:p w14:paraId="33E94E8E" w14:textId="77777777" w:rsidR="00CA31BF" w:rsidRDefault="00000000">
      <w:pPr>
        <w:pStyle w:val="ListBullet"/>
        <w:spacing w:after="20"/>
      </w:pPr>
      <w:r>
        <w:t>Indian nationality/residency according to the bank and scheme.</w:t>
      </w:r>
    </w:p>
    <w:p w14:paraId="18776419" w14:textId="77777777" w:rsidR="00CA31BF" w:rsidRDefault="00000000">
      <w:pPr>
        <w:pStyle w:val="ListBullet"/>
        <w:spacing w:after="20"/>
      </w:pPr>
      <w:r>
        <w:t>Confirmed admission to an eligible institution/course.</w:t>
      </w:r>
    </w:p>
    <w:p w14:paraId="3747C3A3" w14:textId="77777777" w:rsidR="00CA31BF" w:rsidRDefault="00000000">
      <w:pPr>
        <w:pStyle w:val="ListBullet"/>
        <w:spacing w:after="20"/>
      </w:pPr>
      <w:r>
        <w:t>Recognised institution and approved course.</w:t>
      </w:r>
    </w:p>
    <w:p w14:paraId="572912AA" w14:textId="77777777" w:rsidR="00CA31BF" w:rsidRDefault="00000000">
      <w:pPr>
        <w:pStyle w:val="ListBullet"/>
        <w:spacing w:after="20"/>
      </w:pPr>
      <w:r>
        <w:t>Academic record and entrance/merit-based admission.</w:t>
      </w:r>
    </w:p>
    <w:p w14:paraId="5DBDE46A" w14:textId="77777777" w:rsidR="00CA31BF" w:rsidRDefault="00000000">
      <w:pPr>
        <w:pStyle w:val="ListBullet"/>
        <w:spacing w:after="20"/>
      </w:pPr>
      <w:r>
        <w:t>Co-applicant, usually a parent/guardian or other permitted family member.</w:t>
      </w:r>
    </w:p>
    <w:p w14:paraId="58F09C7C" w14:textId="77777777" w:rsidR="00CA31BF" w:rsidRDefault="00000000">
      <w:pPr>
        <w:pStyle w:val="ListBullet"/>
        <w:spacing w:after="20"/>
      </w:pPr>
      <w:r>
        <w:t>Co-applicant income, employment/business stability and credit history.</w:t>
      </w:r>
    </w:p>
    <w:p w14:paraId="21B0230E" w14:textId="77777777" w:rsidR="00CA31BF" w:rsidRDefault="00000000">
      <w:pPr>
        <w:pStyle w:val="ListBullet"/>
        <w:spacing w:after="20"/>
      </w:pPr>
      <w:r>
        <w:t>Loan amount based on eligible education expenses and repayment capacity.</w:t>
      </w:r>
    </w:p>
    <w:p w14:paraId="7D3D9A09" w14:textId="77777777" w:rsidR="00CA31BF" w:rsidRDefault="00000000">
      <w:pPr>
        <w:pStyle w:val="ListBullet"/>
        <w:spacing w:after="20"/>
      </w:pPr>
      <w:r>
        <w:t>Margin contribution, where applicable.</w:t>
      </w:r>
    </w:p>
    <w:p w14:paraId="3F4B5630" w14:textId="77777777" w:rsidR="00CA31BF" w:rsidRDefault="00000000">
      <w:pPr>
        <w:pStyle w:val="ListBullet"/>
        <w:spacing w:after="20"/>
      </w:pPr>
      <w:r>
        <w:t>Collateral/security requirement based on loan amount, scheme and institution.</w:t>
      </w:r>
    </w:p>
    <w:p w14:paraId="48364049" w14:textId="77777777" w:rsidR="00CA31BF" w:rsidRDefault="00000000">
      <w:pPr>
        <w:pStyle w:val="ListBullet"/>
        <w:spacing w:after="20"/>
      </w:pPr>
      <w:r>
        <w:t>Moratorium during study and post-course period, followed by EMI repayment.</w:t>
      </w:r>
    </w:p>
    <w:p w14:paraId="644D09FB" w14:textId="77777777" w:rsidR="00CA31BF" w:rsidRDefault="00000000">
      <w:pPr>
        <w:pStyle w:val="Heading2"/>
      </w:pPr>
      <w:r>
        <w:lastRenderedPageBreak/>
        <w:t>8.1 Bank-wise education loan criteria</w:t>
      </w:r>
    </w:p>
    <w:tbl>
      <w:tblPr>
        <w:tblStyle w:val="TableGrid"/>
        <w:tblW w:w="0" w:type="auto"/>
        <w:jc w:val="center"/>
        <w:tblLook w:val="04A0" w:firstRow="1" w:lastRow="0" w:firstColumn="1" w:lastColumn="0" w:noHBand="0" w:noVBand="1"/>
      </w:tblPr>
      <w:tblGrid>
        <w:gridCol w:w="2556"/>
        <w:gridCol w:w="2556"/>
        <w:gridCol w:w="2556"/>
        <w:gridCol w:w="2556"/>
      </w:tblGrid>
      <w:tr w:rsidR="00CA31BF" w14:paraId="48D2CDA5" w14:textId="77777777">
        <w:trPr>
          <w:jc w:val="center"/>
        </w:trPr>
        <w:tc>
          <w:tcPr>
            <w:tcW w:w="2556" w:type="dxa"/>
            <w:shd w:val="clear" w:color="auto" w:fill="D9EAF7"/>
            <w:vAlign w:val="center"/>
          </w:tcPr>
          <w:p w14:paraId="7A84DDBD" w14:textId="77777777" w:rsidR="00CA31BF" w:rsidRDefault="00000000">
            <w:r>
              <w:rPr>
                <w:b/>
                <w:sz w:val="17"/>
              </w:rPr>
              <w:t>Bank</w:t>
            </w:r>
          </w:p>
        </w:tc>
        <w:tc>
          <w:tcPr>
            <w:tcW w:w="2556" w:type="dxa"/>
            <w:shd w:val="clear" w:color="auto" w:fill="D9EAF7"/>
            <w:vAlign w:val="center"/>
          </w:tcPr>
          <w:p w14:paraId="563B89A7" w14:textId="77777777" w:rsidR="00CA31BF" w:rsidRDefault="00000000">
            <w:r>
              <w:rPr>
                <w:b/>
                <w:sz w:val="17"/>
              </w:rPr>
              <w:t>Eligibility / admission</w:t>
            </w:r>
          </w:p>
        </w:tc>
        <w:tc>
          <w:tcPr>
            <w:tcW w:w="2556" w:type="dxa"/>
            <w:shd w:val="clear" w:color="auto" w:fill="D9EAF7"/>
            <w:vAlign w:val="center"/>
          </w:tcPr>
          <w:p w14:paraId="451CBE62" w14:textId="77777777" w:rsidR="00CA31BF" w:rsidRDefault="00000000">
            <w:r>
              <w:rPr>
                <w:b/>
                <w:sz w:val="17"/>
              </w:rPr>
              <w:t>Co-applicant / security</w:t>
            </w:r>
          </w:p>
        </w:tc>
        <w:tc>
          <w:tcPr>
            <w:tcW w:w="2556" w:type="dxa"/>
            <w:shd w:val="clear" w:color="auto" w:fill="D9EAF7"/>
            <w:vAlign w:val="center"/>
          </w:tcPr>
          <w:p w14:paraId="7AC092F5" w14:textId="77777777" w:rsidR="00CA31BF" w:rsidRDefault="00000000">
            <w:r>
              <w:rPr>
                <w:b/>
                <w:sz w:val="17"/>
              </w:rPr>
              <w:t>Other key points</w:t>
            </w:r>
          </w:p>
        </w:tc>
      </w:tr>
      <w:tr w:rsidR="00CA31BF" w14:paraId="4E51F8E9" w14:textId="77777777">
        <w:trPr>
          <w:jc w:val="center"/>
        </w:trPr>
        <w:tc>
          <w:tcPr>
            <w:tcW w:w="2556" w:type="dxa"/>
            <w:vAlign w:val="center"/>
          </w:tcPr>
          <w:p w14:paraId="5A280A88" w14:textId="77777777" w:rsidR="00CA31BF" w:rsidRDefault="00000000">
            <w:r>
              <w:rPr>
                <w:sz w:val="17"/>
              </w:rPr>
              <w:t>SBI</w:t>
            </w:r>
          </w:p>
        </w:tc>
        <w:tc>
          <w:tcPr>
            <w:tcW w:w="2556" w:type="dxa"/>
            <w:vAlign w:val="center"/>
          </w:tcPr>
          <w:p w14:paraId="4D28EA35" w14:textId="77777777" w:rsidR="00CA31BF" w:rsidRDefault="00000000">
            <w:r>
              <w:rPr>
                <w:sz w:val="17"/>
              </w:rPr>
              <w:t>Indian nationals with secured admission to eligible higher-education courses in India or abroad. SBI's student-loan page covers graduate, postgraduate, professional/technical and approved diploma courses.</w:t>
            </w:r>
          </w:p>
        </w:tc>
        <w:tc>
          <w:tcPr>
            <w:tcW w:w="2556" w:type="dxa"/>
            <w:vAlign w:val="center"/>
          </w:tcPr>
          <w:p w14:paraId="35ADD530" w14:textId="77777777" w:rsidR="00CA31BF" w:rsidRDefault="00000000">
            <w:r>
              <w:rPr>
                <w:sz w:val="17"/>
              </w:rPr>
              <w:t>Co-borrower/co-obligant requirements depend on scheme and amount. Premier-institute schemes have special limits and conditions.</w:t>
            </w:r>
          </w:p>
        </w:tc>
        <w:tc>
          <w:tcPr>
            <w:tcW w:w="2556" w:type="dxa"/>
            <w:vAlign w:val="center"/>
          </w:tcPr>
          <w:p w14:paraId="68D8556C" w14:textId="77777777" w:rsidR="00CA31BF" w:rsidRDefault="00000000">
            <w:r>
              <w:rPr>
                <w:sz w:val="17"/>
              </w:rPr>
              <w:t>SBI lists repayment up to 15 years for the referenced student-loan scheme. Loan limits vary by course, institution and study destination.</w:t>
            </w:r>
          </w:p>
        </w:tc>
      </w:tr>
      <w:tr w:rsidR="00CA31BF" w14:paraId="72195C11" w14:textId="77777777">
        <w:trPr>
          <w:jc w:val="center"/>
        </w:trPr>
        <w:tc>
          <w:tcPr>
            <w:tcW w:w="2556" w:type="dxa"/>
            <w:vAlign w:val="center"/>
          </w:tcPr>
          <w:p w14:paraId="39C6D2F8" w14:textId="77777777" w:rsidR="00CA31BF" w:rsidRDefault="00000000">
            <w:r>
              <w:rPr>
                <w:sz w:val="17"/>
              </w:rPr>
              <w:t>HDFC Bank</w:t>
            </w:r>
          </w:p>
        </w:tc>
        <w:tc>
          <w:tcPr>
            <w:tcW w:w="2556" w:type="dxa"/>
            <w:vAlign w:val="center"/>
          </w:tcPr>
          <w:p w14:paraId="1B984325" w14:textId="77777777" w:rsidR="00CA31BF" w:rsidRDefault="00000000">
            <w:r>
              <w:rPr>
                <w:sz w:val="17"/>
              </w:rPr>
              <w:t>Indian resident aged 16-35. Admission to recognised higher-education course through entrance test or merit. Eligible programmes include graduate/PG degrees and PG diplomas from recognised bodies.</w:t>
            </w:r>
          </w:p>
        </w:tc>
        <w:tc>
          <w:tcPr>
            <w:tcW w:w="2556" w:type="dxa"/>
            <w:vAlign w:val="center"/>
          </w:tcPr>
          <w:p w14:paraId="3B54AE1F" w14:textId="77777777" w:rsidR="00CA31BF" w:rsidRDefault="00000000">
            <w:r>
              <w:rPr>
                <w:sz w:val="17"/>
              </w:rPr>
              <w:t>Co-applicant mandatory for full-time programmes. Parent, guardian, spouse or parent-in-law can be the co-applicant subject to financial criteria.</w:t>
            </w:r>
          </w:p>
        </w:tc>
        <w:tc>
          <w:tcPr>
            <w:tcW w:w="2556" w:type="dxa"/>
            <w:vAlign w:val="center"/>
          </w:tcPr>
          <w:p w14:paraId="3AA8A045" w14:textId="77777777" w:rsidR="00CA31BF" w:rsidRDefault="00000000">
            <w:r>
              <w:rPr>
                <w:sz w:val="17"/>
              </w:rPr>
              <w:t>KYC, income documents and bank statements are required. Course/institution recognition is critical.</w:t>
            </w:r>
          </w:p>
        </w:tc>
      </w:tr>
      <w:tr w:rsidR="00CA31BF" w14:paraId="22B77D0D" w14:textId="77777777">
        <w:trPr>
          <w:jc w:val="center"/>
        </w:trPr>
        <w:tc>
          <w:tcPr>
            <w:tcW w:w="2556" w:type="dxa"/>
            <w:vAlign w:val="center"/>
          </w:tcPr>
          <w:p w14:paraId="51EDF2AF" w14:textId="77777777" w:rsidR="00CA31BF" w:rsidRDefault="00000000">
            <w:r>
              <w:rPr>
                <w:sz w:val="17"/>
              </w:rPr>
              <w:t>ICICI Bank</w:t>
            </w:r>
          </w:p>
        </w:tc>
        <w:tc>
          <w:tcPr>
            <w:tcW w:w="2556" w:type="dxa"/>
            <w:vAlign w:val="center"/>
          </w:tcPr>
          <w:p w14:paraId="3083FCD1" w14:textId="77777777" w:rsidR="00CA31BF" w:rsidRDefault="00000000">
            <w:r>
              <w:rPr>
                <w:sz w:val="17"/>
              </w:rPr>
              <w:t>Indian citizen aged 16+. Confirmed admission in recognised institutions. Courses include graduate, postgraduate, diploma, professional and technical programmes recognised by relevant authorities.</w:t>
            </w:r>
          </w:p>
        </w:tc>
        <w:tc>
          <w:tcPr>
            <w:tcW w:w="2556" w:type="dxa"/>
            <w:vAlign w:val="center"/>
          </w:tcPr>
          <w:p w14:paraId="52869E37" w14:textId="77777777" w:rsidR="00CA31BF" w:rsidRDefault="00000000">
            <w:r>
              <w:rPr>
                <w:sz w:val="17"/>
              </w:rPr>
              <w:t>Co-applicant is an important part of assessment. Applicants with work experience may have alternative co-applicant arrangements subject to bank terms.</w:t>
            </w:r>
          </w:p>
        </w:tc>
        <w:tc>
          <w:tcPr>
            <w:tcW w:w="2556" w:type="dxa"/>
            <w:vAlign w:val="center"/>
          </w:tcPr>
          <w:p w14:paraId="117077FA" w14:textId="77777777" w:rsidR="00CA31BF" w:rsidRDefault="00000000">
            <w:r>
              <w:rPr>
                <w:sz w:val="17"/>
              </w:rPr>
              <w:t>Maximum closure age is stated as 65 on a case-to-case basis. Pre-admission sanction is available.</w:t>
            </w:r>
          </w:p>
        </w:tc>
      </w:tr>
      <w:tr w:rsidR="00CA31BF" w14:paraId="585E39A3" w14:textId="77777777">
        <w:trPr>
          <w:jc w:val="center"/>
        </w:trPr>
        <w:tc>
          <w:tcPr>
            <w:tcW w:w="2556" w:type="dxa"/>
            <w:vAlign w:val="center"/>
          </w:tcPr>
          <w:p w14:paraId="74451D48" w14:textId="77777777" w:rsidR="00CA31BF" w:rsidRDefault="00000000">
            <w:r>
              <w:rPr>
                <w:sz w:val="17"/>
              </w:rPr>
              <w:t>Axis Bank</w:t>
            </w:r>
          </w:p>
        </w:tc>
        <w:tc>
          <w:tcPr>
            <w:tcW w:w="2556" w:type="dxa"/>
            <w:vAlign w:val="center"/>
          </w:tcPr>
          <w:p w14:paraId="1A8150E3" w14:textId="77777777" w:rsidR="00CA31BF" w:rsidRDefault="00000000">
            <w:r>
              <w:rPr>
                <w:sz w:val="17"/>
              </w:rPr>
              <w:t>Admission to an eligible recognised course/institution and student/co-applicant credit assessment.</w:t>
            </w:r>
          </w:p>
        </w:tc>
        <w:tc>
          <w:tcPr>
            <w:tcW w:w="2556" w:type="dxa"/>
            <w:vAlign w:val="center"/>
          </w:tcPr>
          <w:p w14:paraId="6E08E682" w14:textId="77777777" w:rsidR="00CA31BF" w:rsidRDefault="00000000">
            <w:r>
              <w:rPr>
                <w:sz w:val="17"/>
              </w:rPr>
              <w:t>Parent/guardian co-applicant commonly forms part of the application. Collateral depends on amount/scheme.</w:t>
            </w:r>
          </w:p>
        </w:tc>
        <w:tc>
          <w:tcPr>
            <w:tcW w:w="2556" w:type="dxa"/>
            <w:vAlign w:val="center"/>
          </w:tcPr>
          <w:p w14:paraId="66800575" w14:textId="77777777" w:rsidR="00CA31BF" w:rsidRDefault="00000000">
            <w:r>
              <w:rPr>
                <w:sz w:val="17"/>
              </w:rPr>
              <w:t>Check current Axis education-loan scheme for institution list, margin, collateral and repayment period.</w:t>
            </w:r>
          </w:p>
        </w:tc>
      </w:tr>
      <w:tr w:rsidR="00CA31BF" w14:paraId="59A4119D" w14:textId="77777777">
        <w:trPr>
          <w:jc w:val="center"/>
        </w:trPr>
        <w:tc>
          <w:tcPr>
            <w:tcW w:w="2556" w:type="dxa"/>
            <w:vAlign w:val="center"/>
          </w:tcPr>
          <w:p w14:paraId="31D5FDC7" w14:textId="77777777" w:rsidR="00CA31BF" w:rsidRDefault="00000000">
            <w:r>
              <w:rPr>
                <w:sz w:val="17"/>
              </w:rPr>
              <w:t>Bank of Baroda / PNB / Canara / Union Bank</w:t>
            </w:r>
          </w:p>
        </w:tc>
        <w:tc>
          <w:tcPr>
            <w:tcW w:w="2556" w:type="dxa"/>
            <w:vAlign w:val="center"/>
          </w:tcPr>
          <w:p w14:paraId="797593C8" w14:textId="77777777" w:rsidR="00CA31BF" w:rsidRDefault="00000000">
            <w:r>
              <w:rPr>
                <w:sz w:val="17"/>
              </w:rPr>
              <w:t>Admission, course recognition, academic record, student nationality and co-applicant financial profile are central.</w:t>
            </w:r>
          </w:p>
        </w:tc>
        <w:tc>
          <w:tcPr>
            <w:tcW w:w="2556" w:type="dxa"/>
            <w:vAlign w:val="center"/>
          </w:tcPr>
          <w:p w14:paraId="2EB34D5A" w14:textId="77777777" w:rsidR="00CA31BF" w:rsidRDefault="00000000">
            <w:r>
              <w:rPr>
                <w:sz w:val="17"/>
              </w:rPr>
              <w:t>Security and margin vary by loan amount and government/bank scheme.</w:t>
            </w:r>
          </w:p>
        </w:tc>
        <w:tc>
          <w:tcPr>
            <w:tcW w:w="2556" w:type="dxa"/>
            <w:vAlign w:val="center"/>
          </w:tcPr>
          <w:p w14:paraId="2FAB4C8A" w14:textId="77777777" w:rsidR="00CA31BF" w:rsidRDefault="00000000">
            <w:r>
              <w:rPr>
                <w:sz w:val="17"/>
              </w:rPr>
              <w:t>Government interest-subsidy schemes and Vidya Lakshmi-related processes may affect eligibility and documentation.</w:t>
            </w:r>
          </w:p>
        </w:tc>
      </w:tr>
    </w:tbl>
    <w:p w14:paraId="064498D1" w14:textId="77777777" w:rsidR="00CA31BF" w:rsidRDefault="00CA31BF"/>
    <w:p w14:paraId="10A7492B" w14:textId="77777777" w:rsidR="00CA31BF" w:rsidRDefault="00000000">
      <w:pPr>
        <w:pStyle w:val="Heading2"/>
      </w:pPr>
      <w:r>
        <w:t>8.2 Education loan expenses commonly considered</w:t>
      </w:r>
    </w:p>
    <w:p w14:paraId="7CAEB5C8" w14:textId="77777777" w:rsidR="00CA31BF" w:rsidRDefault="00000000">
      <w:pPr>
        <w:pStyle w:val="ListBullet"/>
        <w:spacing w:after="20"/>
      </w:pPr>
      <w:r>
        <w:t>Tuition and examination fees.</w:t>
      </w:r>
    </w:p>
    <w:p w14:paraId="5580BE94" w14:textId="77777777" w:rsidR="00CA31BF" w:rsidRDefault="00000000">
      <w:pPr>
        <w:pStyle w:val="ListBullet"/>
        <w:spacing w:after="20"/>
      </w:pPr>
      <w:r>
        <w:t>Hostel and accommodation charges.</w:t>
      </w:r>
    </w:p>
    <w:p w14:paraId="471C1699" w14:textId="77777777" w:rsidR="00CA31BF" w:rsidRDefault="00000000">
      <w:pPr>
        <w:pStyle w:val="ListBullet"/>
        <w:spacing w:after="20"/>
      </w:pPr>
      <w:r>
        <w:t>Books, equipment, computer or other course-related instruments where permitted.</w:t>
      </w:r>
    </w:p>
    <w:p w14:paraId="1B9BB577" w14:textId="77777777" w:rsidR="00CA31BF" w:rsidRDefault="00000000">
      <w:pPr>
        <w:pStyle w:val="ListBullet"/>
        <w:spacing w:after="20"/>
      </w:pPr>
      <w:r>
        <w:t>Travel expenses for eligible overseas education programmes.</w:t>
      </w:r>
    </w:p>
    <w:p w14:paraId="3F8D4D74" w14:textId="77777777" w:rsidR="00CA31BF" w:rsidRDefault="00000000">
      <w:pPr>
        <w:pStyle w:val="ListBullet"/>
        <w:spacing w:after="20"/>
      </w:pPr>
      <w:r>
        <w:t>Other institution-approved education costs within the scheme limit.</w:t>
      </w:r>
    </w:p>
    <w:p w14:paraId="2AE12FF6" w14:textId="77777777" w:rsidR="00CA31BF" w:rsidRDefault="00000000">
      <w:pPr>
        <w:pStyle w:val="Heading1"/>
      </w:pPr>
      <w:r>
        <w:t>9. Credit Assessment Framework</w:t>
      </w:r>
    </w:p>
    <w:tbl>
      <w:tblPr>
        <w:tblStyle w:val="TableGrid"/>
        <w:tblW w:w="0" w:type="auto"/>
        <w:jc w:val="center"/>
        <w:tblLook w:val="04A0" w:firstRow="1" w:lastRow="0" w:firstColumn="1" w:lastColumn="0" w:noHBand="0" w:noVBand="1"/>
      </w:tblPr>
      <w:tblGrid>
        <w:gridCol w:w="3408"/>
        <w:gridCol w:w="3408"/>
        <w:gridCol w:w="3408"/>
      </w:tblGrid>
      <w:tr w:rsidR="00CA31BF" w14:paraId="27492EE5" w14:textId="77777777">
        <w:trPr>
          <w:jc w:val="center"/>
        </w:trPr>
        <w:tc>
          <w:tcPr>
            <w:tcW w:w="3408" w:type="dxa"/>
            <w:shd w:val="clear" w:color="auto" w:fill="D9EAF7"/>
            <w:vAlign w:val="center"/>
          </w:tcPr>
          <w:p w14:paraId="1BF9BB86" w14:textId="77777777" w:rsidR="00CA31BF" w:rsidRDefault="00000000">
            <w:r>
              <w:rPr>
                <w:b/>
                <w:sz w:val="17"/>
              </w:rPr>
              <w:t>Area</w:t>
            </w:r>
          </w:p>
        </w:tc>
        <w:tc>
          <w:tcPr>
            <w:tcW w:w="3408" w:type="dxa"/>
            <w:shd w:val="clear" w:color="auto" w:fill="D9EAF7"/>
            <w:vAlign w:val="center"/>
          </w:tcPr>
          <w:p w14:paraId="569BBE46" w14:textId="77777777" w:rsidR="00CA31BF" w:rsidRDefault="00000000">
            <w:r>
              <w:rPr>
                <w:b/>
                <w:sz w:val="17"/>
              </w:rPr>
              <w:t>Low-risk indicators</w:t>
            </w:r>
          </w:p>
        </w:tc>
        <w:tc>
          <w:tcPr>
            <w:tcW w:w="3408" w:type="dxa"/>
            <w:shd w:val="clear" w:color="auto" w:fill="D9EAF7"/>
            <w:vAlign w:val="center"/>
          </w:tcPr>
          <w:p w14:paraId="2FDF5EEB" w14:textId="77777777" w:rsidR="00CA31BF" w:rsidRDefault="00000000">
            <w:r>
              <w:rPr>
                <w:b/>
                <w:sz w:val="17"/>
              </w:rPr>
              <w:t>Risk indicators</w:t>
            </w:r>
          </w:p>
        </w:tc>
      </w:tr>
      <w:tr w:rsidR="00CA31BF" w14:paraId="5A53B9D3" w14:textId="77777777">
        <w:trPr>
          <w:jc w:val="center"/>
        </w:trPr>
        <w:tc>
          <w:tcPr>
            <w:tcW w:w="3408" w:type="dxa"/>
            <w:vAlign w:val="center"/>
          </w:tcPr>
          <w:p w14:paraId="3D98D2A5" w14:textId="77777777" w:rsidR="00CA31BF" w:rsidRDefault="00000000">
            <w:r>
              <w:rPr>
                <w:sz w:val="17"/>
              </w:rPr>
              <w:t>Credit history</w:t>
            </w:r>
          </w:p>
        </w:tc>
        <w:tc>
          <w:tcPr>
            <w:tcW w:w="3408" w:type="dxa"/>
            <w:vAlign w:val="center"/>
          </w:tcPr>
          <w:p w14:paraId="2AD5DA69" w14:textId="77777777" w:rsidR="00CA31BF" w:rsidRDefault="00000000">
            <w:r>
              <w:rPr>
                <w:sz w:val="17"/>
              </w:rPr>
              <w:t>No recent overdue accounts, consistent repayment</w:t>
            </w:r>
          </w:p>
        </w:tc>
        <w:tc>
          <w:tcPr>
            <w:tcW w:w="3408" w:type="dxa"/>
            <w:vAlign w:val="center"/>
          </w:tcPr>
          <w:p w14:paraId="6928B925" w14:textId="77777777" w:rsidR="00CA31BF" w:rsidRDefault="00000000">
            <w:r>
              <w:rPr>
                <w:sz w:val="17"/>
              </w:rPr>
              <w:t>Repeated DPDs, settlements, write-offs, defaults</w:t>
            </w:r>
          </w:p>
        </w:tc>
      </w:tr>
      <w:tr w:rsidR="00CA31BF" w14:paraId="152A69D4" w14:textId="77777777">
        <w:trPr>
          <w:jc w:val="center"/>
        </w:trPr>
        <w:tc>
          <w:tcPr>
            <w:tcW w:w="3408" w:type="dxa"/>
            <w:vAlign w:val="center"/>
          </w:tcPr>
          <w:p w14:paraId="590CB761" w14:textId="77777777" w:rsidR="00CA31BF" w:rsidRDefault="00000000">
            <w:r>
              <w:rPr>
                <w:sz w:val="17"/>
              </w:rPr>
              <w:t>Credit utilisation</w:t>
            </w:r>
          </w:p>
        </w:tc>
        <w:tc>
          <w:tcPr>
            <w:tcW w:w="3408" w:type="dxa"/>
            <w:vAlign w:val="center"/>
          </w:tcPr>
          <w:p w14:paraId="57E3FB60" w14:textId="77777777" w:rsidR="00CA31BF" w:rsidRDefault="00000000">
            <w:r>
              <w:rPr>
                <w:sz w:val="17"/>
              </w:rPr>
              <w:t>Moderate and controlled card utilisation</w:t>
            </w:r>
          </w:p>
        </w:tc>
        <w:tc>
          <w:tcPr>
            <w:tcW w:w="3408" w:type="dxa"/>
            <w:vAlign w:val="center"/>
          </w:tcPr>
          <w:p w14:paraId="602F645F" w14:textId="77777777" w:rsidR="00CA31BF" w:rsidRDefault="00000000">
            <w:r>
              <w:rPr>
                <w:sz w:val="17"/>
              </w:rPr>
              <w:t>Persistent high utilisation and frequent limit exhaustion</w:t>
            </w:r>
          </w:p>
        </w:tc>
      </w:tr>
      <w:tr w:rsidR="00CA31BF" w14:paraId="32997498" w14:textId="77777777">
        <w:trPr>
          <w:jc w:val="center"/>
        </w:trPr>
        <w:tc>
          <w:tcPr>
            <w:tcW w:w="3408" w:type="dxa"/>
            <w:vAlign w:val="center"/>
          </w:tcPr>
          <w:p w14:paraId="172AB146" w14:textId="77777777" w:rsidR="00CA31BF" w:rsidRDefault="00000000">
            <w:r>
              <w:rPr>
                <w:sz w:val="17"/>
              </w:rPr>
              <w:t>Income</w:t>
            </w:r>
          </w:p>
        </w:tc>
        <w:tc>
          <w:tcPr>
            <w:tcW w:w="3408" w:type="dxa"/>
            <w:vAlign w:val="center"/>
          </w:tcPr>
          <w:p w14:paraId="5BDF9A4D" w14:textId="77777777" w:rsidR="00CA31BF" w:rsidRDefault="00000000">
            <w:r>
              <w:rPr>
                <w:sz w:val="17"/>
              </w:rPr>
              <w:t>Stable and documented income</w:t>
            </w:r>
          </w:p>
        </w:tc>
        <w:tc>
          <w:tcPr>
            <w:tcW w:w="3408" w:type="dxa"/>
            <w:vAlign w:val="center"/>
          </w:tcPr>
          <w:p w14:paraId="2C2F6DF1" w14:textId="77777777" w:rsidR="00CA31BF" w:rsidRDefault="00000000">
            <w:r>
              <w:rPr>
                <w:sz w:val="17"/>
              </w:rPr>
              <w:t>Irregular income or weak documentation</w:t>
            </w:r>
          </w:p>
        </w:tc>
      </w:tr>
      <w:tr w:rsidR="00CA31BF" w14:paraId="3C334E71" w14:textId="77777777">
        <w:trPr>
          <w:jc w:val="center"/>
        </w:trPr>
        <w:tc>
          <w:tcPr>
            <w:tcW w:w="3408" w:type="dxa"/>
            <w:vAlign w:val="center"/>
          </w:tcPr>
          <w:p w14:paraId="441AADFB" w14:textId="77777777" w:rsidR="00CA31BF" w:rsidRDefault="00000000">
            <w:r>
              <w:rPr>
                <w:sz w:val="17"/>
              </w:rPr>
              <w:t>FOIR / EMI burden</w:t>
            </w:r>
          </w:p>
        </w:tc>
        <w:tc>
          <w:tcPr>
            <w:tcW w:w="3408" w:type="dxa"/>
            <w:vAlign w:val="center"/>
          </w:tcPr>
          <w:p w14:paraId="4E9149F4" w14:textId="77777777" w:rsidR="00CA31BF" w:rsidRDefault="00000000">
            <w:r>
              <w:rPr>
                <w:sz w:val="17"/>
              </w:rPr>
              <w:t>Comfortable surplus after existing obligations</w:t>
            </w:r>
          </w:p>
        </w:tc>
        <w:tc>
          <w:tcPr>
            <w:tcW w:w="3408" w:type="dxa"/>
            <w:vAlign w:val="center"/>
          </w:tcPr>
          <w:p w14:paraId="36CEF254" w14:textId="77777777" w:rsidR="00CA31BF" w:rsidRDefault="00000000">
            <w:r>
              <w:rPr>
                <w:sz w:val="17"/>
              </w:rPr>
              <w:t>High existing EMI burden</w:t>
            </w:r>
          </w:p>
        </w:tc>
      </w:tr>
      <w:tr w:rsidR="00CA31BF" w14:paraId="5295EC52" w14:textId="77777777">
        <w:trPr>
          <w:jc w:val="center"/>
        </w:trPr>
        <w:tc>
          <w:tcPr>
            <w:tcW w:w="3408" w:type="dxa"/>
            <w:vAlign w:val="center"/>
          </w:tcPr>
          <w:p w14:paraId="17551B4C" w14:textId="77777777" w:rsidR="00CA31BF" w:rsidRDefault="00000000">
            <w:r>
              <w:rPr>
                <w:sz w:val="17"/>
              </w:rPr>
              <w:t>Employment</w:t>
            </w:r>
          </w:p>
        </w:tc>
        <w:tc>
          <w:tcPr>
            <w:tcW w:w="3408" w:type="dxa"/>
            <w:vAlign w:val="center"/>
          </w:tcPr>
          <w:p w14:paraId="3704E8B5" w14:textId="77777777" w:rsidR="00CA31BF" w:rsidRDefault="00000000">
            <w:r>
              <w:rPr>
                <w:sz w:val="17"/>
              </w:rPr>
              <w:t>Long tenure with stable employer</w:t>
            </w:r>
          </w:p>
        </w:tc>
        <w:tc>
          <w:tcPr>
            <w:tcW w:w="3408" w:type="dxa"/>
            <w:vAlign w:val="center"/>
          </w:tcPr>
          <w:p w14:paraId="52604723" w14:textId="77777777" w:rsidR="00CA31BF" w:rsidRDefault="00000000">
            <w:r>
              <w:rPr>
                <w:sz w:val="17"/>
              </w:rPr>
              <w:t>Frequent job changes or short employment history</w:t>
            </w:r>
          </w:p>
        </w:tc>
      </w:tr>
      <w:tr w:rsidR="00CA31BF" w14:paraId="6B83A5CC" w14:textId="77777777">
        <w:trPr>
          <w:jc w:val="center"/>
        </w:trPr>
        <w:tc>
          <w:tcPr>
            <w:tcW w:w="3408" w:type="dxa"/>
            <w:vAlign w:val="center"/>
          </w:tcPr>
          <w:p w14:paraId="5C97E120" w14:textId="77777777" w:rsidR="00CA31BF" w:rsidRDefault="00000000">
            <w:r>
              <w:rPr>
                <w:sz w:val="17"/>
              </w:rPr>
              <w:t>Business</w:t>
            </w:r>
          </w:p>
        </w:tc>
        <w:tc>
          <w:tcPr>
            <w:tcW w:w="3408" w:type="dxa"/>
            <w:vAlign w:val="center"/>
          </w:tcPr>
          <w:p w14:paraId="49A47293" w14:textId="77777777" w:rsidR="00CA31BF" w:rsidRDefault="00000000">
            <w:r>
              <w:rPr>
                <w:sz w:val="17"/>
              </w:rPr>
              <w:t>Established business, stable banking and tax filings</w:t>
            </w:r>
          </w:p>
        </w:tc>
        <w:tc>
          <w:tcPr>
            <w:tcW w:w="3408" w:type="dxa"/>
            <w:vAlign w:val="center"/>
          </w:tcPr>
          <w:p w14:paraId="44CC4519" w14:textId="77777777" w:rsidR="00CA31BF" w:rsidRDefault="00000000">
            <w:r>
              <w:rPr>
                <w:sz w:val="17"/>
              </w:rPr>
              <w:t>Weak cash flow, irregular filings or declining turnover</w:t>
            </w:r>
          </w:p>
        </w:tc>
      </w:tr>
      <w:tr w:rsidR="00CA31BF" w14:paraId="356820F7" w14:textId="77777777">
        <w:trPr>
          <w:jc w:val="center"/>
        </w:trPr>
        <w:tc>
          <w:tcPr>
            <w:tcW w:w="3408" w:type="dxa"/>
            <w:vAlign w:val="center"/>
          </w:tcPr>
          <w:p w14:paraId="347C7B85" w14:textId="77777777" w:rsidR="00CA31BF" w:rsidRDefault="00000000">
            <w:r>
              <w:rPr>
                <w:sz w:val="17"/>
              </w:rPr>
              <w:t>Bank conduct</w:t>
            </w:r>
          </w:p>
        </w:tc>
        <w:tc>
          <w:tcPr>
            <w:tcW w:w="3408" w:type="dxa"/>
            <w:vAlign w:val="center"/>
          </w:tcPr>
          <w:p w14:paraId="269B7343" w14:textId="77777777" w:rsidR="00CA31BF" w:rsidRDefault="00000000">
            <w:r>
              <w:rPr>
                <w:sz w:val="17"/>
              </w:rPr>
              <w:t>Regular credits, low bounce frequency</w:t>
            </w:r>
          </w:p>
        </w:tc>
        <w:tc>
          <w:tcPr>
            <w:tcW w:w="3408" w:type="dxa"/>
            <w:vAlign w:val="center"/>
          </w:tcPr>
          <w:p w14:paraId="34A191EE" w14:textId="77777777" w:rsidR="00CA31BF" w:rsidRDefault="00000000">
            <w:r>
              <w:rPr>
                <w:sz w:val="17"/>
              </w:rPr>
              <w:t>Cheque/EMI bounces and irregular account conduct</w:t>
            </w:r>
          </w:p>
        </w:tc>
      </w:tr>
      <w:tr w:rsidR="00CA31BF" w14:paraId="096602FF" w14:textId="77777777">
        <w:trPr>
          <w:jc w:val="center"/>
        </w:trPr>
        <w:tc>
          <w:tcPr>
            <w:tcW w:w="3408" w:type="dxa"/>
            <w:vAlign w:val="center"/>
          </w:tcPr>
          <w:p w14:paraId="76C584D6" w14:textId="77777777" w:rsidR="00CA31BF" w:rsidRDefault="00000000">
            <w:r>
              <w:rPr>
                <w:sz w:val="17"/>
              </w:rPr>
              <w:t>Collateral</w:t>
            </w:r>
          </w:p>
        </w:tc>
        <w:tc>
          <w:tcPr>
            <w:tcW w:w="3408" w:type="dxa"/>
            <w:vAlign w:val="center"/>
          </w:tcPr>
          <w:p w14:paraId="1285EF2B" w14:textId="77777777" w:rsidR="00CA31BF" w:rsidRDefault="00000000">
            <w:r>
              <w:rPr>
                <w:sz w:val="17"/>
              </w:rPr>
              <w:t>Clear title and strong valuation</w:t>
            </w:r>
          </w:p>
        </w:tc>
        <w:tc>
          <w:tcPr>
            <w:tcW w:w="3408" w:type="dxa"/>
            <w:vAlign w:val="center"/>
          </w:tcPr>
          <w:p w14:paraId="37350DFA" w14:textId="77777777" w:rsidR="00CA31BF" w:rsidRDefault="00000000">
            <w:r>
              <w:rPr>
                <w:sz w:val="17"/>
              </w:rPr>
              <w:t>Title defects, encumbrance or weak marketability</w:t>
            </w:r>
          </w:p>
        </w:tc>
      </w:tr>
      <w:tr w:rsidR="00CA31BF" w14:paraId="6E3A50D4" w14:textId="77777777">
        <w:trPr>
          <w:jc w:val="center"/>
        </w:trPr>
        <w:tc>
          <w:tcPr>
            <w:tcW w:w="3408" w:type="dxa"/>
            <w:vAlign w:val="center"/>
          </w:tcPr>
          <w:p w14:paraId="298D9594" w14:textId="77777777" w:rsidR="00CA31BF" w:rsidRDefault="00000000">
            <w:r>
              <w:rPr>
                <w:sz w:val="17"/>
              </w:rPr>
              <w:t>Loan purpose</w:t>
            </w:r>
          </w:p>
        </w:tc>
        <w:tc>
          <w:tcPr>
            <w:tcW w:w="3408" w:type="dxa"/>
            <w:vAlign w:val="center"/>
          </w:tcPr>
          <w:p w14:paraId="37B0174C" w14:textId="77777777" w:rsidR="00CA31BF" w:rsidRDefault="00000000">
            <w:r>
              <w:rPr>
                <w:sz w:val="17"/>
              </w:rPr>
              <w:t>Clear, eligible and documented purpose</w:t>
            </w:r>
          </w:p>
        </w:tc>
        <w:tc>
          <w:tcPr>
            <w:tcW w:w="3408" w:type="dxa"/>
            <w:vAlign w:val="center"/>
          </w:tcPr>
          <w:p w14:paraId="797A91DA" w14:textId="77777777" w:rsidR="00CA31BF" w:rsidRDefault="00000000">
            <w:r>
              <w:rPr>
                <w:sz w:val="17"/>
              </w:rPr>
              <w:t>Restricted or speculative purpose</w:t>
            </w:r>
          </w:p>
        </w:tc>
      </w:tr>
    </w:tbl>
    <w:p w14:paraId="4E3BBFF0" w14:textId="77777777" w:rsidR="00CA31BF" w:rsidRDefault="00CA31BF"/>
    <w:p w14:paraId="653F3BD1" w14:textId="77777777" w:rsidR="00CA31BF" w:rsidRDefault="00000000">
      <w:pPr>
        <w:pStyle w:val="Heading1"/>
      </w:pPr>
      <w:r>
        <w:lastRenderedPageBreak/>
        <w:t>10. Practical Bank Comparison Matrix</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CA31BF" w14:paraId="4A0BDAFC" w14:textId="77777777">
        <w:trPr>
          <w:jc w:val="center"/>
        </w:trPr>
        <w:tc>
          <w:tcPr>
            <w:tcW w:w="1704" w:type="dxa"/>
            <w:shd w:val="clear" w:color="auto" w:fill="D9EAF7"/>
            <w:vAlign w:val="center"/>
          </w:tcPr>
          <w:p w14:paraId="45E6B4C4" w14:textId="77777777" w:rsidR="00CA31BF" w:rsidRDefault="00000000">
            <w:r>
              <w:rPr>
                <w:b/>
                <w:sz w:val="17"/>
              </w:rPr>
              <w:t>Factor</w:t>
            </w:r>
          </w:p>
        </w:tc>
        <w:tc>
          <w:tcPr>
            <w:tcW w:w="1704" w:type="dxa"/>
            <w:shd w:val="clear" w:color="auto" w:fill="D9EAF7"/>
            <w:vAlign w:val="center"/>
          </w:tcPr>
          <w:p w14:paraId="3EB19600" w14:textId="77777777" w:rsidR="00CA31BF" w:rsidRDefault="00000000">
            <w:r>
              <w:rPr>
                <w:b/>
                <w:sz w:val="17"/>
              </w:rPr>
              <w:t>Home</w:t>
            </w:r>
          </w:p>
        </w:tc>
        <w:tc>
          <w:tcPr>
            <w:tcW w:w="1704" w:type="dxa"/>
            <w:shd w:val="clear" w:color="auto" w:fill="D9EAF7"/>
            <w:vAlign w:val="center"/>
          </w:tcPr>
          <w:p w14:paraId="3DD44CD3" w14:textId="77777777" w:rsidR="00CA31BF" w:rsidRDefault="00000000">
            <w:r>
              <w:rPr>
                <w:b/>
                <w:sz w:val="17"/>
              </w:rPr>
              <w:t>Vehicle</w:t>
            </w:r>
          </w:p>
        </w:tc>
        <w:tc>
          <w:tcPr>
            <w:tcW w:w="1704" w:type="dxa"/>
            <w:shd w:val="clear" w:color="auto" w:fill="D9EAF7"/>
            <w:vAlign w:val="center"/>
          </w:tcPr>
          <w:p w14:paraId="149417CB" w14:textId="77777777" w:rsidR="00CA31BF" w:rsidRDefault="00000000">
            <w:r>
              <w:rPr>
                <w:b/>
                <w:sz w:val="17"/>
              </w:rPr>
              <w:t>Consumer Durable</w:t>
            </w:r>
          </w:p>
        </w:tc>
        <w:tc>
          <w:tcPr>
            <w:tcW w:w="1704" w:type="dxa"/>
            <w:shd w:val="clear" w:color="auto" w:fill="D9EAF7"/>
            <w:vAlign w:val="center"/>
          </w:tcPr>
          <w:p w14:paraId="106171C2" w14:textId="77777777" w:rsidR="00CA31BF" w:rsidRDefault="00000000">
            <w:r>
              <w:rPr>
                <w:b/>
                <w:sz w:val="17"/>
              </w:rPr>
              <w:t>Gold</w:t>
            </w:r>
          </w:p>
        </w:tc>
        <w:tc>
          <w:tcPr>
            <w:tcW w:w="1704" w:type="dxa"/>
            <w:shd w:val="clear" w:color="auto" w:fill="D9EAF7"/>
            <w:vAlign w:val="center"/>
          </w:tcPr>
          <w:p w14:paraId="0555DCFF" w14:textId="77777777" w:rsidR="00CA31BF" w:rsidRDefault="00000000">
            <w:r>
              <w:rPr>
                <w:b/>
                <w:sz w:val="17"/>
              </w:rPr>
              <w:t>Education</w:t>
            </w:r>
          </w:p>
        </w:tc>
      </w:tr>
      <w:tr w:rsidR="00CA31BF" w14:paraId="567698C9" w14:textId="77777777">
        <w:trPr>
          <w:jc w:val="center"/>
        </w:trPr>
        <w:tc>
          <w:tcPr>
            <w:tcW w:w="1704" w:type="dxa"/>
            <w:vAlign w:val="center"/>
          </w:tcPr>
          <w:p w14:paraId="43DCBFCD" w14:textId="77777777" w:rsidR="00CA31BF" w:rsidRDefault="00000000">
            <w:r>
              <w:rPr>
                <w:sz w:val="17"/>
              </w:rPr>
              <w:t>Income verification</w:t>
            </w:r>
          </w:p>
        </w:tc>
        <w:tc>
          <w:tcPr>
            <w:tcW w:w="1704" w:type="dxa"/>
            <w:vAlign w:val="center"/>
          </w:tcPr>
          <w:p w14:paraId="06B6F58A" w14:textId="77777777" w:rsidR="00CA31BF" w:rsidRDefault="00000000">
            <w:r>
              <w:rPr>
                <w:sz w:val="17"/>
              </w:rPr>
              <w:t>High</w:t>
            </w:r>
          </w:p>
        </w:tc>
        <w:tc>
          <w:tcPr>
            <w:tcW w:w="1704" w:type="dxa"/>
            <w:vAlign w:val="center"/>
          </w:tcPr>
          <w:p w14:paraId="33F66F59" w14:textId="77777777" w:rsidR="00CA31BF" w:rsidRDefault="00000000">
            <w:r>
              <w:rPr>
                <w:sz w:val="17"/>
              </w:rPr>
              <w:t>High</w:t>
            </w:r>
          </w:p>
        </w:tc>
        <w:tc>
          <w:tcPr>
            <w:tcW w:w="1704" w:type="dxa"/>
            <w:vAlign w:val="center"/>
          </w:tcPr>
          <w:p w14:paraId="101A765D" w14:textId="77777777" w:rsidR="00CA31BF" w:rsidRDefault="00000000">
            <w:r>
              <w:rPr>
                <w:sz w:val="17"/>
              </w:rPr>
              <w:t>Medium</w:t>
            </w:r>
          </w:p>
        </w:tc>
        <w:tc>
          <w:tcPr>
            <w:tcW w:w="1704" w:type="dxa"/>
            <w:vAlign w:val="center"/>
          </w:tcPr>
          <w:p w14:paraId="623B76C5" w14:textId="77777777" w:rsidR="00CA31BF" w:rsidRDefault="00000000">
            <w:r>
              <w:rPr>
                <w:sz w:val="17"/>
              </w:rPr>
              <w:t>Low to Medium</w:t>
            </w:r>
          </w:p>
        </w:tc>
        <w:tc>
          <w:tcPr>
            <w:tcW w:w="1704" w:type="dxa"/>
            <w:vAlign w:val="center"/>
          </w:tcPr>
          <w:p w14:paraId="1E484B1F" w14:textId="77777777" w:rsidR="00CA31BF" w:rsidRDefault="00000000">
            <w:r>
              <w:rPr>
                <w:sz w:val="17"/>
              </w:rPr>
              <w:t>High for co-applicant</w:t>
            </w:r>
          </w:p>
        </w:tc>
      </w:tr>
      <w:tr w:rsidR="00CA31BF" w14:paraId="48D967D5" w14:textId="77777777">
        <w:trPr>
          <w:jc w:val="center"/>
        </w:trPr>
        <w:tc>
          <w:tcPr>
            <w:tcW w:w="1704" w:type="dxa"/>
            <w:vAlign w:val="center"/>
          </w:tcPr>
          <w:p w14:paraId="1ED03D86" w14:textId="77777777" w:rsidR="00CA31BF" w:rsidRDefault="00000000">
            <w:r>
              <w:rPr>
                <w:sz w:val="17"/>
              </w:rPr>
              <w:t>Credit score importance</w:t>
            </w:r>
          </w:p>
        </w:tc>
        <w:tc>
          <w:tcPr>
            <w:tcW w:w="1704" w:type="dxa"/>
            <w:vAlign w:val="center"/>
          </w:tcPr>
          <w:p w14:paraId="35D503BD" w14:textId="77777777" w:rsidR="00CA31BF" w:rsidRDefault="00000000">
            <w:r>
              <w:rPr>
                <w:sz w:val="17"/>
              </w:rPr>
              <w:t>High</w:t>
            </w:r>
          </w:p>
        </w:tc>
        <w:tc>
          <w:tcPr>
            <w:tcW w:w="1704" w:type="dxa"/>
            <w:vAlign w:val="center"/>
          </w:tcPr>
          <w:p w14:paraId="47FD3D21" w14:textId="77777777" w:rsidR="00CA31BF" w:rsidRDefault="00000000">
            <w:r>
              <w:rPr>
                <w:sz w:val="17"/>
              </w:rPr>
              <w:t>High</w:t>
            </w:r>
          </w:p>
        </w:tc>
        <w:tc>
          <w:tcPr>
            <w:tcW w:w="1704" w:type="dxa"/>
            <w:vAlign w:val="center"/>
          </w:tcPr>
          <w:p w14:paraId="591F022A" w14:textId="77777777" w:rsidR="00CA31BF" w:rsidRDefault="00000000">
            <w:r>
              <w:rPr>
                <w:sz w:val="17"/>
              </w:rPr>
              <w:t>High</w:t>
            </w:r>
          </w:p>
        </w:tc>
        <w:tc>
          <w:tcPr>
            <w:tcW w:w="1704" w:type="dxa"/>
            <w:vAlign w:val="center"/>
          </w:tcPr>
          <w:p w14:paraId="15A2E3AC" w14:textId="77777777" w:rsidR="00CA31BF" w:rsidRDefault="00000000">
            <w:r>
              <w:rPr>
                <w:sz w:val="17"/>
              </w:rPr>
              <w:t>Medium</w:t>
            </w:r>
          </w:p>
        </w:tc>
        <w:tc>
          <w:tcPr>
            <w:tcW w:w="1704" w:type="dxa"/>
            <w:vAlign w:val="center"/>
          </w:tcPr>
          <w:p w14:paraId="2504EBDE" w14:textId="77777777" w:rsidR="00CA31BF" w:rsidRDefault="00000000">
            <w:r>
              <w:rPr>
                <w:sz w:val="17"/>
              </w:rPr>
              <w:t>Medium to High</w:t>
            </w:r>
          </w:p>
        </w:tc>
      </w:tr>
      <w:tr w:rsidR="00CA31BF" w14:paraId="784ED4E1" w14:textId="77777777">
        <w:trPr>
          <w:jc w:val="center"/>
        </w:trPr>
        <w:tc>
          <w:tcPr>
            <w:tcW w:w="1704" w:type="dxa"/>
            <w:vAlign w:val="center"/>
          </w:tcPr>
          <w:p w14:paraId="57713B75" w14:textId="77777777" w:rsidR="00CA31BF" w:rsidRDefault="00000000">
            <w:r>
              <w:rPr>
                <w:sz w:val="17"/>
              </w:rPr>
              <w:t>Collateral</w:t>
            </w:r>
          </w:p>
        </w:tc>
        <w:tc>
          <w:tcPr>
            <w:tcW w:w="1704" w:type="dxa"/>
            <w:vAlign w:val="center"/>
          </w:tcPr>
          <w:p w14:paraId="2E02D29E" w14:textId="77777777" w:rsidR="00CA31BF" w:rsidRDefault="00000000">
            <w:r>
              <w:rPr>
                <w:sz w:val="17"/>
              </w:rPr>
              <w:t>Property</w:t>
            </w:r>
          </w:p>
        </w:tc>
        <w:tc>
          <w:tcPr>
            <w:tcW w:w="1704" w:type="dxa"/>
            <w:vAlign w:val="center"/>
          </w:tcPr>
          <w:p w14:paraId="3D56CC71" w14:textId="77777777" w:rsidR="00CA31BF" w:rsidRDefault="00000000">
            <w:r>
              <w:rPr>
                <w:sz w:val="17"/>
              </w:rPr>
              <w:t>Vehicle hypothecation</w:t>
            </w:r>
          </w:p>
        </w:tc>
        <w:tc>
          <w:tcPr>
            <w:tcW w:w="1704" w:type="dxa"/>
            <w:vAlign w:val="center"/>
          </w:tcPr>
          <w:p w14:paraId="45EDEB1C" w14:textId="77777777" w:rsidR="00CA31BF" w:rsidRDefault="00000000">
            <w:r>
              <w:rPr>
                <w:sz w:val="17"/>
              </w:rPr>
              <w:t>Usually none</w:t>
            </w:r>
          </w:p>
        </w:tc>
        <w:tc>
          <w:tcPr>
            <w:tcW w:w="1704" w:type="dxa"/>
            <w:vAlign w:val="center"/>
          </w:tcPr>
          <w:p w14:paraId="536165C4" w14:textId="77777777" w:rsidR="00CA31BF" w:rsidRDefault="00000000">
            <w:r>
              <w:rPr>
                <w:sz w:val="17"/>
              </w:rPr>
              <w:t>Gold</w:t>
            </w:r>
          </w:p>
        </w:tc>
        <w:tc>
          <w:tcPr>
            <w:tcW w:w="1704" w:type="dxa"/>
            <w:vAlign w:val="center"/>
          </w:tcPr>
          <w:p w14:paraId="5A89ECD0" w14:textId="77777777" w:rsidR="00CA31BF" w:rsidRDefault="00000000">
            <w:r>
              <w:rPr>
                <w:sz w:val="17"/>
              </w:rPr>
              <w:t>Scheme dependent</w:t>
            </w:r>
          </w:p>
        </w:tc>
      </w:tr>
      <w:tr w:rsidR="00CA31BF" w14:paraId="79D127EC" w14:textId="77777777">
        <w:trPr>
          <w:jc w:val="center"/>
        </w:trPr>
        <w:tc>
          <w:tcPr>
            <w:tcW w:w="1704" w:type="dxa"/>
            <w:vAlign w:val="center"/>
          </w:tcPr>
          <w:p w14:paraId="0349BC78" w14:textId="77777777" w:rsidR="00CA31BF" w:rsidRDefault="00000000">
            <w:r>
              <w:rPr>
                <w:sz w:val="17"/>
              </w:rPr>
              <w:t>Property/asset valuation</w:t>
            </w:r>
          </w:p>
        </w:tc>
        <w:tc>
          <w:tcPr>
            <w:tcW w:w="1704" w:type="dxa"/>
            <w:vAlign w:val="center"/>
          </w:tcPr>
          <w:p w14:paraId="3ECFFD78" w14:textId="77777777" w:rsidR="00CA31BF" w:rsidRDefault="00000000">
            <w:r>
              <w:rPr>
                <w:sz w:val="17"/>
              </w:rPr>
              <w:t>Critical</w:t>
            </w:r>
          </w:p>
        </w:tc>
        <w:tc>
          <w:tcPr>
            <w:tcW w:w="1704" w:type="dxa"/>
            <w:vAlign w:val="center"/>
          </w:tcPr>
          <w:p w14:paraId="4C3BAF13" w14:textId="77777777" w:rsidR="00CA31BF" w:rsidRDefault="00000000">
            <w:r>
              <w:rPr>
                <w:sz w:val="17"/>
              </w:rPr>
              <w:t>Vehicle invoice/valuation</w:t>
            </w:r>
          </w:p>
        </w:tc>
        <w:tc>
          <w:tcPr>
            <w:tcW w:w="1704" w:type="dxa"/>
            <w:vAlign w:val="center"/>
          </w:tcPr>
          <w:p w14:paraId="28B84B83" w14:textId="77777777" w:rsidR="00CA31BF" w:rsidRDefault="00000000">
            <w:r>
              <w:rPr>
                <w:sz w:val="17"/>
              </w:rPr>
              <w:t>Product price</w:t>
            </w:r>
          </w:p>
        </w:tc>
        <w:tc>
          <w:tcPr>
            <w:tcW w:w="1704" w:type="dxa"/>
            <w:vAlign w:val="center"/>
          </w:tcPr>
          <w:p w14:paraId="4135B1BD" w14:textId="77777777" w:rsidR="00CA31BF" w:rsidRDefault="00000000">
            <w:r>
              <w:rPr>
                <w:sz w:val="17"/>
              </w:rPr>
              <w:t>Critical</w:t>
            </w:r>
          </w:p>
        </w:tc>
        <w:tc>
          <w:tcPr>
            <w:tcW w:w="1704" w:type="dxa"/>
            <w:vAlign w:val="center"/>
          </w:tcPr>
          <w:p w14:paraId="43F06EA2" w14:textId="77777777" w:rsidR="00CA31BF" w:rsidRDefault="00000000">
            <w:r>
              <w:rPr>
                <w:sz w:val="17"/>
              </w:rPr>
              <w:t>Institution/course assessment</w:t>
            </w:r>
          </w:p>
        </w:tc>
      </w:tr>
      <w:tr w:rsidR="00CA31BF" w14:paraId="7FAD053C" w14:textId="77777777">
        <w:trPr>
          <w:jc w:val="center"/>
        </w:trPr>
        <w:tc>
          <w:tcPr>
            <w:tcW w:w="1704" w:type="dxa"/>
            <w:vAlign w:val="center"/>
          </w:tcPr>
          <w:p w14:paraId="67F5783A" w14:textId="77777777" w:rsidR="00CA31BF" w:rsidRDefault="00000000">
            <w:r>
              <w:rPr>
                <w:sz w:val="17"/>
              </w:rPr>
              <w:t>Co-applicant</w:t>
            </w:r>
          </w:p>
        </w:tc>
        <w:tc>
          <w:tcPr>
            <w:tcW w:w="1704" w:type="dxa"/>
            <w:vAlign w:val="center"/>
          </w:tcPr>
          <w:p w14:paraId="4F122DB3" w14:textId="77777777" w:rsidR="00CA31BF" w:rsidRDefault="00000000">
            <w:r>
              <w:rPr>
                <w:sz w:val="17"/>
              </w:rPr>
              <w:t>Often useful</w:t>
            </w:r>
          </w:p>
        </w:tc>
        <w:tc>
          <w:tcPr>
            <w:tcW w:w="1704" w:type="dxa"/>
            <w:vAlign w:val="center"/>
          </w:tcPr>
          <w:p w14:paraId="077003B2" w14:textId="77777777" w:rsidR="00CA31BF" w:rsidRDefault="00000000">
            <w:r>
              <w:rPr>
                <w:sz w:val="17"/>
              </w:rPr>
              <w:t>Sometimes</w:t>
            </w:r>
          </w:p>
        </w:tc>
        <w:tc>
          <w:tcPr>
            <w:tcW w:w="1704" w:type="dxa"/>
            <w:vAlign w:val="center"/>
          </w:tcPr>
          <w:p w14:paraId="6F4A8B11" w14:textId="77777777" w:rsidR="00CA31BF" w:rsidRDefault="00000000">
            <w:r>
              <w:rPr>
                <w:sz w:val="17"/>
              </w:rPr>
              <w:t>Usually not required</w:t>
            </w:r>
          </w:p>
        </w:tc>
        <w:tc>
          <w:tcPr>
            <w:tcW w:w="1704" w:type="dxa"/>
            <w:vAlign w:val="center"/>
          </w:tcPr>
          <w:p w14:paraId="19C60F5A" w14:textId="77777777" w:rsidR="00CA31BF" w:rsidRDefault="00000000">
            <w:r>
              <w:rPr>
                <w:sz w:val="17"/>
              </w:rPr>
              <w:t>Optional by product</w:t>
            </w:r>
          </w:p>
        </w:tc>
        <w:tc>
          <w:tcPr>
            <w:tcW w:w="1704" w:type="dxa"/>
            <w:vAlign w:val="center"/>
          </w:tcPr>
          <w:p w14:paraId="5E47B30E" w14:textId="77777777" w:rsidR="00CA31BF" w:rsidRDefault="00000000">
            <w:r>
              <w:rPr>
                <w:sz w:val="17"/>
              </w:rPr>
              <w:t>Common/important</w:t>
            </w:r>
          </w:p>
        </w:tc>
      </w:tr>
      <w:tr w:rsidR="00CA31BF" w14:paraId="2E661325" w14:textId="77777777">
        <w:trPr>
          <w:jc w:val="center"/>
        </w:trPr>
        <w:tc>
          <w:tcPr>
            <w:tcW w:w="1704" w:type="dxa"/>
            <w:vAlign w:val="center"/>
          </w:tcPr>
          <w:p w14:paraId="2BAED73E" w14:textId="77777777" w:rsidR="00CA31BF" w:rsidRDefault="00000000">
            <w:r>
              <w:rPr>
                <w:sz w:val="17"/>
              </w:rPr>
              <w:t>Income stability</w:t>
            </w:r>
          </w:p>
        </w:tc>
        <w:tc>
          <w:tcPr>
            <w:tcW w:w="1704" w:type="dxa"/>
            <w:vAlign w:val="center"/>
          </w:tcPr>
          <w:p w14:paraId="6D843685" w14:textId="77777777" w:rsidR="00CA31BF" w:rsidRDefault="00000000">
            <w:r>
              <w:rPr>
                <w:sz w:val="17"/>
              </w:rPr>
              <w:t>High</w:t>
            </w:r>
          </w:p>
        </w:tc>
        <w:tc>
          <w:tcPr>
            <w:tcW w:w="1704" w:type="dxa"/>
            <w:vAlign w:val="center"/>
          </w:tcPr>
          <w:p w14:paraId="042C73B9" w14:textId="77777777" w:rsidR="00CA31BF" w:rsidRDefault="00000000">
            <w:r>
              <w:rPr>
                <w:sz w:val="17"/>
              </w:rPr>
              <w:t>High</w:t>
            </w:r>
          </w:p>
        </w:tc>
        <w:tc>
          <w:tcPr>
            <w:tcW w:w="1704" w:type="dxa"/>
            <w:vAlign w:val="center"/>
          </w:tcPr>
          <w:p w14:paraId="386026CC" w14:textId="77777777" w:rsidR="00CA31BF" w:rsidRDefault="00000000">
            <w:r>
              <w:rPr>
                <w:sz w:val="17"/>
              </w:rPr>
              <w:t>Medium</w:t>
            </w:r>
          </w:p>
        </w:tc>
        <w:tc>
          <w:tcPr>
            <w:tcW w:w="1704" w:type="dxa"/>
            <w:vAlign w:val="center"/>
          </w:tcPr>
          <w:p w14:paraId="5BBD287D" w14:textId="77777777" w:rsidR="00CA31BF" w:rsidRDefault="00000000">
            <w:r>
              <w:rPr>
                <w:sz w:val="17"/>
              </w:rPr>
              <w:t>Medium</w:t>
            </w:r>
          </w:p>
        </w:tc>
        <w:tc>
          <w:tcPr>
            <w:tcW w:w="1704" w:type="dxa"/>
            <w:vAlign w:val="center"/>
          </w:tcPr>
          <w:p w14:paraId="02C72F16" w14:textId="77777777" w:rsidR="00CA31BF" w:rsidRDefault="00000000">
            <w:r>
              <w:rPr>
                <w:sz w:val="17"/>
              </w:rPr>
              <w:t>High for co-applicant</w:t>
            </w:r>
          </w:p>
        </w:tc>
      </w:tr>
      <w:tr w:rsidR="00CA31BF" w14:paraId="007873BB" w14:textId="77777777">
        <w:trPr>
          <w:jc w:val="center"/>
        </w:trPr>
        <w:tc>
          <w:tcPr>
            <w:tcW w:w="1704" w:type="dxa"/>
            <w:vAlign w:val="center"/>
          </w:tcPr>
          <w:p w14:paraId="1CF9361B" w14:textId="77777777" w:rsidR="00CA31BF" w:rsidRDefault="00000000">
            <w:r>
              <w:rPr>
                <w:sz w:val="17"/>
              </w:rPr>
              <w:t>Purpose verification</w:t>
            </w:r>
          </w:p>
        </w:tc>
        <w:tc>
          <w:tcPr>
            <w:tcW w:w="1704" w:type="dxa"/>
            <w:vAlign w:val="center"/>
          </w:tcPr>
          <w:p w14:paraId="1F9D751D" w14:textId="77777777" w:rsidR="00CA31BF" w:rsidRDefault="00000000">
            <w:r>
              <w:rPr>
                <w:sz w:val="17"/>
              </w:rPr>
              <w:t>High</w:t>
            </w:r>
          </w:p>
        </w:tc>
        <w:tc>
          <w:tcPr>
            <w:tcW w:w="1704" w:type="dxa"/>
            <w:vAlign w:val="center"/>
          </w:tcPr>
          <w:p w14:paraId="76A2A210" w14:textId="77777777" w:rsidR="00CA31BF" w:rsidRDefault="00000000">
            <w:r>
              <w:rPr>
                <w:sz w:val="17"/>
              </w:rPr>
              <w:t>High</w:t>
            </w:r>
          </w:p>
        </w:tc>
        <w:tc>
          <w:tcPr>
            <w:tcW w:w="1704" w:type="dxa"/>
            <w:vAlign w:val="center"/>
          </w:tcPr>
          <w:p w14:paraId="5830396C" w14:textId="77777777" w:rsidR="00CA31BF" w:rsidRDefault="00000000">
            <w:r>
              <w:rPr>
                <w:sz w:val="17"/>
              </w:rPr>
              <w:t>High at merchant level</w:t>
            </w:r>
          </w:p>
        </w:tc>
        <w:tc>
          <w:tcPr>
            <w:tcW w:w="1704" w:type="dxa"/>
            <w:vAlign w:val="center"/>
          </w:tcPr>
          <w:p w14:paraId="4D17B695" w14:textId="77777777" w:rsidR="00CA31BF" w:rsidRDefault="00000000">
            <w:r>
              <w:rPr>
                <w:sz w:val="17"/>
              </w:rPr>
              <w:t>Medium</w:t>
            </w:r>
          </w:p>
        </w:tc>
        <w:tc>
          <w:tcPr>
            <w:tcW w:w="1704" w:type="dxa"/>
            <w:vAlign w:val="center"/>
          </w:tcPr>
          <w:p w14:paraId="21C43D82" w14:textId="77777777" w:rsidR="00CA31BF" w:rsidRDefault="00000000">
            <w:r>
              <w:rPr>
                <w:sz w:val="17"/>
              </w:rPr>
              <w:t>High</w:t>
            </w:r>
          </w:p>
        </w:tc>
      </w:tr>
      <w:tr w:rsidR="00CA31BF" w14:paraId="0E5AE480" w14:textId="77777777">
        <w:trPr>
          <w:jc w:val="center"/>
        </w:trPr>
        <w:tc>
          <w:tcPr>
            <w:tcW w:w="1704" w:type="dxa"/>
            <w:vAlign w:val="center"/>
          </w:tcPr>
          <w:p w14:paraId="27FC75B2" w14:textId="77777777" w:rsidR="00CA31BF" w:rsidRDefault="00000000">
            <w:r>
              <w:rPr>
                <w:sz w:val="17"/>
              </w:rPr>
              <w:t>Documentation</w:t>
            </w:r>
          </w:p>
        </w:tc>
        <w:tc>
          <w:tcPr>
            <w:tcW w:w="1704" w:type="dxa"/>
            <w:vAlign w:val="center"/>
          </w:tcPr>
          <w:p w14:paraId="1B3C0050" w14:textId="77777777" w:rsidR="00CA31BF" w:rsidRDefault="00000000">
            <w:r>
              <w:rPr>
                <w:sz w:val="17"/>
              </w:rPr>
              <w:t>High</w:t>
            </w:r>
          </w:p>
        </w:tc>
        <w:tc>
          <w:tcPr>
            <w:tcW w:w="1704" w:type="dxa"/>
            <w:vAlign w:val="center"/>
          </w:tcPr>
          <w:p w14:paraId="67E4C973" w14:textId="77777777" w:rsidR="00CA31BF" w:rsidRDefault="00000000">
            <w:r>
              <w:rPr>
                <w:sz w:val="17"/>
              </w:rPr>
              <w:t>Medium to High</w:t>
            </w:r>
          </w:p>
        </w:tc>
        <w:tc>
          <w:tcPr>
            <w:tcW w:w="1704" w:type="dxa"/>
            <w:vAlign w:val="center"/>
          </w:tcPr>
          <w:p w14:paraId="4F1134CE" w14:textId="77777777" w:rsidR="00CA31BF" w:rsidRDefault="00000000">
            <w:r>
              <w:rPr>
                <w:sz w:val="17"/>
              </w:rPr>
              <w:t>Low to Medium</w:t>
            </w:r>
          </w:p>
        </w:tc>
        <w:tc>
          <w:tcPr>
            <w:tcW w:w="1704" w:type="dxa"/>
            <w:vAlign w:val="center"/>
          </w:tcPr>
          <w:p w14:paraId="622393E8" w14:textId="77777777" w:rsidR="00CA31BF" w:rsidRDefault="00000000">
            <w:r>
              <w:rPr>
                <w:sz w:val="17"/>
              </w:rPr>
              <w:t>Low</w:t>
            </w:r>
          </w:p>
        </w:tc>
        <w:tc>
          <w:tcPr>
            <w:tcW w:w="1704" w:type="dxa"/>
            <w:vAlign w:val="center"/>
          </w:tcPr>
          <w:p w14:paraId="09EE19A7" w14:textId="77777777" w:rsidR="00CA31BF" w:rsidRDefault="00000000">
            <w:r>
              <w:rPr>
                <w:sz w:val="17"/>
              </w:rPr>
              <w:t>High</w:t>
            </w:r>
          </w:p>
        </w:tc>
      </w:tr>
    </w:tbl>
    <w:p w14:paraId="4FFCCB41" w14:textId="77777777" w:rsidR="00CA31BF" w:rsidRDefault="00CA31BF"/>
    <w:p w14:paraId="300E64C4" w14:textId="77777777" w:rsidR="00CA31BF" w:rsidRDefault="00000000">
      <w:pPr>
        <w:pStyle w:val="Heading1"/>
      </w:pPr>
      <w:r>
        <w:t>11. Suggested Data Fields for a Loan Eligibility / Default Prediction Project</w:t>
      </w:r>
    </w:p>
    <w:p w14:paraId="333C791D" w14:textId="77777777" w:rsidR="00CA31BF" w:rsidRDefault="00000000">
      <w:r>
        <w:t>If this document is being used for a Business Analytics or Machine Learning project, the following fields provide a useful structure for a bank-loan eligibility dataset.</w:t>
      </w:r>
    </w:p>
    <w:tbl>
      <w:tblPr>
        <w:tblStyle w:val="TableGrid"/>
        <w:tblW w:w="0" w:type="auto"/>
        <w:jc w:val="center"/>
        <w:tblLook w:val="04A0" w:firstRow="1" w:lastRow="0" w:firstColumn="1" w:lastColumn="0" w:noHBand="0" w:noVBand="1"/>
      </w:tblPr>
      <w:tblGrid>
        <w:gridCol w:w="5112"/>
        <w:gridCol w:w="5112"/>
      </w:tblGrid>
      <w:tr w:rsidR="00CA31BF" w14:paraId="7B523EE0" w14:textId="77777777">
        <w:trPr>
          <w:jc w:val="center"/>
        </w:trPr>
        <w:tc>
          <w:tcPr>
            <w:tcW w:w="5112" w:type="dxa"/>
            <w:shd w:val="clear" w:color="auto" w:fill="D9EAF7"/>
            <w:vAlign w:val="center"/>
          </w:tcPr>
          <w:p w14:paraId="31FF1312" w14:textId="77777777" w:rsidR="00CA31BF" w:rsidRDefault="00000000">
            <w:r>
              <w:rPr>
                <w:b/>
                <w:sz w:val="17"/>
              </w:rPr>
              <w:t>Suggested field</w:t>
            </w:r>
          </w:p>
        </w:tc>
        <w:tc>
          <w:tcPr>
            <w:tcW w:w="5112" w:type="dxa"/>
            <w:shd w:val="clear" w:color="auto" w:fill="D9EAF7"/>
            <w:vAlign w:val="center"/>
          </w:tcPr>
          <w:p w14:paraId="218B6299" w14:textId="77777777" w:rsidR="00CA31BF" w:rsidRDefault="00000000">
            <w:r>
              <w:rPr>
                <w:b/>
                <w:sz w:val="17"/>
              </w:rPr>
              <w:t>Use in analysis</w:t>
            </w:r>
          </w:p>
        </w:tc>
      </w:tr>
      <w:tr w:rsidR="00CA31BF" w14:paraId="067FF51C" w14:textId="77777777">
        <w:trPr>
          <w:jc w:val="center"/>
        </w:trPr>
        <w:tc>
          <w:tcPr>
            <w:tcW w:w="5112" w:type="dxa"/>
            <w:vAlign w:val="center"/>
          </w:tcPr>
          <w:p w14:paraId="1D431987" w14:textId="77777777" w:rsidR="00CA31BF" w:rsidRDefault="00000000">
            <w:r>
              <w:rPr>
                <w:sz w:val="17"/>
              </w:rPr>
              <w:t>Bank_Name</w:t>
            </w:r>
          </w:p>
        </w:tc>
        <w:tc>
          <w:tcPr>
            <w:tcW w:w="5112" w:type="dxa"/>
            <w:vAlign w:val="center"/>
          </w:tcPr>
          <w:p w14:paraId="32371727" w14:textId="77777777" w:rsidR="00CA31BF" w:rsidRDefault="00000000">
            <w:r>
              <w:rPr>
                <w:sz w:val="17"/>
              </w:rPr>
              <w:t>Applicant/loan risk or eligibility variable</w:t>
            </w:r>
          </w:p>
        </w:tc>
      </w:tr>
      <w:tr w:rsidR="00CA31BF" w14:paraId="35651C1C" w14:textId="77777777">
        <w:trPr>
          <w:jc w:val="center"/>
        </w:trPr>
        <w:tc>
          <w:tcPr>
            <w:tcW w:w="5112" w:type="dxa"/>
            <w:vAlign w:val="center"/>
          </w:tcPr>
          <w:p w14:paraId="75EAE0A6" w14:textId="77777777" w:rsidR="00CA31BF" w:rsidRDefault="00000000">
            <w:r>
              <w:rPr>
                <w:sz w:val="17"/>
              </w:rPr>
              <w:t>Loan_Type</w:t>
            </w:r>
          </w:p>
        </w:tc>
        <w:tc>
          <w:tcPr>
            <w:tcW w:w="5112" w:type="dxa"/>
            <w:vAlign w:val="center"/>
          </w:tcPr>
          <w:p w14:paraId="4EB94A52" w14:textId="77777777" w:rsidR="00CA31BF" w:rsidRDefault="00000000">
            <w:r>
              <w:rPr>
                <w:sz w:val="17"/>
              </w:rPr>
              <w:t>Applicant/loan risk or eligibility variable</w:t>
            </w:r>
          </w:p>
        </w:tc>
      </w:tr>
      <w:tr w:rsidR="00CA31BF" w14:paraId="5AAD1C93" w14:textId="77777777">
        <w:trPr>
          <w:jc w:val="center"/>
        </w:trPr>
        <w:tc>
          <w:tcPr>
            <w:tcW w:w="5112" w:type="dxa"/>
            <w:vAlign w:val="center"/>
          </w:tcPr>
          <w:p w14:paraId="02F41C5E" w14:textId="77777777" w:rsidR="00CA31BF" w:rsidRDefault="00000000">
            <w:r>
              <w:rPr>
                <w:sz w:val="17"/>
              </w:rPr>
              <w:t>Applicant_Age</w:t>
            </w:r>
          </w:p>
        </w:tc>
        <w:tc>
          <w:tcPr>
            <w:tcW w:w="5112" w:type="dxa"/>
            <w:vAlign w:val="center"/>
          </w:tcPr>
          <w:p w14:paraId="69F0EC7B" w14:textId="77777777" w:rsidR="00CA31BF" w:rsidRDefault="00000000">
            <w:r>
              <w:rPr>
                <w:sz w:val="17"/>
              </w:rPr>
              <w:t>Applicant/loan risk or eligibility variable</w:t>
            </w:r>
          </w:p>
        </w:tc>
      </w:tr>
      <w:tr w:rsidR="00CA31BF" w14:paraId="2AAA8FBE" w14:textId="77777777">
        <w:trPr>
          <w:jc w:val="center"/>
        </w:trPr>
        <w:tc>
          <w:tcPr>
            <w:tcW w:w="5112" w:type="dxa"/>
            <w:vAlign w:val="center"/>
          </w:tcPr>
          <w:p w14:paraId="3E2E27D7" w14:textId="77777777" w:rsidR="00CA31BF" w:rsidRDefault="00000000">
            <w:r>
              <w:rPr>
                <w:sz w:val="17"/>
              </w:rPr>
              <w:t>Applicant_Gender</w:t>
            </w:r>
          </w:p>
        </w:tc>
        <w:tc>
          <w:tcPr>
            <w:tcW w:w="5112" w:type="dxa"/>
            <w:vAlign w:val="center"/>
          </w:tcPr>
          <w:p w14:paraId="0BBB474A" w14:textId="77777777" w:rsidR="00CA31BF" w:rsidRDefault="00000000">
            <w:r>
              <w:rPr>
                <w:sz w:val="17"/>
              </w:rPr>
              <w:t>Applicant/loan risk or eligibility variable</w:t>
            </w:r>
          </w:p>
        </w:tc>
      </w:tr>
      <w:tr w:rsidR="00CA31BF" w14:paraId="63AA8756" w14:textId="77777777">
        <w:trPr>
          <w:jc w:val="center"/>
        </w:trPr>
        <w:tc>
          <w:tcPr>
            <w:tcW w:w="5112" w:type="dxa"/>
            <w:vAlign w:val="center"/>
          </w:tcPr>
          <w:p w14:paraId="6C5925CA" w14:textId="77777777" w:rsidR="00CA31BF" w:rsidRDefault="00000000">
            <w:r>
              <w:rPr>
                <w:sz w:val="17"/>
              </w:rPr>
              <w:t>Residence_Type</w:t>
            </w:r>
          </w:p>
        </w:tc>
        <w:tc>
          <w:tcPr>
            <w:tcW w:w="5112" w:type="dxa"/>
            <w:vAlign w:val="center"/>
          </w:tcPr>
          <w:p w14:paraId="330BB84F" w14:textId="77777777" w:rsidR="00CA31BF" w:rsidRDefault="00000000">
            <w:r>
              <w:rPr>
                <w:sz w:val="17"/>
              </w:rPr>
              <w:t>Applicant/loan risk or eligibility variable</w:t>
            </w:r>
          </w:p>
        </w:tc>
      </w:tr>
      <w:tr w:rsidR="00CA31BF" w14:paraId="5026B30D" w14:textId="77777777">
        <w:trPr>
          <w:jc w:val="center"/>
        </w:trPr>
        <w:tc>
          <w:tcPr>
            <w:tcW w:w="5112" w:type="dxa"/>
            <w:vAlign w:val="center"/>
          </w:tcPr>
          <w:p w14:paraId="2016E9E0" w14:textId="77777777" w:rsidR="00CA31BF" w:rsidRDefault="00000000">
            <w:r>
              <w:rPr>
                <w:sz w:val="17"/>
              </w:rPr>
              <w:t>Employment_Type</w:t>
            </w:r>
          </w:p>
        </w:tc>
        <w:tc>
          <w:tcPr>
            <w:tcW w:w="5112" w:type="dxa"/>
            <w:vAlign w:val="center"/>
          </w:tcPr>
          <w:p w14:paraId="2A1704FA" w14:textId="77777777" w:rsidR="00CA31BF" w:rsidRDefault="00000000">
            <w:r>
              <w:rPr>
                <w:sz w:val="17"/>
              </w:rPr>
              <w:t>Applicant/loan risk or eligibility variable</w:t>
            </w:r>
          </w:p>
        </w:tc>
      </w:tr>
      <w:tr w:rsidR="00CA31BF" w14:paraId="2CD07B67" w14:textId="77777777">
        <w:trPr>
          <w:jc w:val="center"/>
        </w:trPr>
        <w:tc>
          <w:tcPr>
            <w:tcW w:w="5112" w:type="dxa"/>
            <w:vAlign w:val="center"/>
          </w:tcPr>
          <w:p w14:paraId="77AFD774" w14:textId="77777777" w:rsidR="00CA31BF" w:rsidRDefault="00000000">
            <w:r>
              <w:rPr>
                <w:sz w:val="17"/>
              </w:rPr>
              <w:t>Employer_Type</w:t>
            </w:r>
          </w:p>
        </w:tc>
        <w:tc>
          <w:tcPr>
            <w:tcW w:w="5112" w:type="dxa"/>
            <w:vAlign w:val="center"/>
          </w:tcPr>
          <w:p w14:paraId="2FE98643" w14:textId="77777777" w:rsidR="00CA31BF" w:rsidRDefault="00000000">
            <w:r>
              <w:rPr>
                <w:sz w:val="17"/>
              </w:rPr>
              <w:t>Applicant/loan risk or eligibility variable</w:t>
            </w:r>
          </w:p>
        </w:tc>
      </w:tr>
      <w:tr w:rsidR="00CA31BF" w14:paraId="61BEC8DB" w14:textId="77777777">
        <w:trPr>
          <w:jc w:val="center"/>
        </w:trPr>
        <w:tc>
          <w:tcPr>
            <w:tcW w:w="5112" w:type="dxa"/>
            <w:vAlign w:val="center"/>
          </w:tcPr>
          <w:p w14:paraId="551AE7B2" w14:textId="77777777" w:rsidR="00CA31BF" w:rsidRDefault="00000000">
            <w:r>
              <w:rPr>
                <w:sz w:val="17"/>
              </w:rPr>
              <w:t>Employment_Vintage_Months</w:t>
            </w:r>
          </w:p>
        </w:tc>
        <w:tc>
          <w:tcPr>
            <w:tcW w:w="5112" w:type="dxa"/>
            <w:vAlign w:val="center"/>
          </w:tcPr>
          <w:p w14:paraId="04378A3C" w14:textId="77777777" w:rsidR="00CA31BF" w:rsidRDefault="00000000">
            <w:r>
              <w:rPr>
                <w:sz w:val="17"/>
              </w:rPr>
              <w:t>Applicant/loan risk or eligibility variable</w:t>
            </w:r>
          </w:p>
        </w:tc>
      </w:tr>
      <w:tr w:rsidR="00CA31BF" w14:paraId="74387FEE" w14:textId="77777777">
        <w:trPr>
          <w:jc w:val="center"/>
        </w:trPr>
        <w:tc>
          <w:tcPr>
            <w:tcW w:w="5112" w:type="dxa"/>
            <w:vAlign w:val="center"/>
          </w:tcPr>
          <w:p w14:paraId="6F2C6813" w14:textId="77777777" w:rsidR="00CA31BF" w:rsidRDefault="00000000">
            <w:r>
              <w:rPr>
                <w:sz w:val="17"/>
              </w:rPr>
              <w:t>Business_Vintage_Years</w:t>
            </w:r>
          </w:p>
        </w:tc>
        <w:tc>
          <w:tcPr>
            <w:tcW w:w="5112" w:type="dxa"/>
            <w:vAlign w:val="center"/>
          </w:tcPr>
          <w:p w14:paraId="15A19E09" w14:textId="77777777" w:rsidR="00CA31BF" w:rsidRDefault="00000000">
            <w:r>
              <w:rPr>
                <w:sz w:val="17"/>
              </w:rPr>
              <w:t>Applicant/loan risk or eligibility variable</w:t>
            </w:r>
          </w:p>
        </w:tc>
      </w:tr>
      <w:tr w:rsidR="00CA31BF" w14:paraId="00D694C3" w14:textId="77777777">
        <w:trPr>
          <w:jc w:val="center"/>
        </w:trPr>
        <w:tc>
          <w:tcPr>
            <w:tcW w:w="5112" w:type="dxa"/>
            <w:vAlign w:val="center"/>
          </w:tcPr>
          <w:p w14:paraId="3690C44C" w14:textId="77777777" w:rsidR="00CA31BF" w:rsidRDefault="00000000">
            <w:r>
              <w:rPr>
                <w:sz w:val="17"/>
              </w:rPr>
              <w:t>Monthly_Income</w:t>
            </w:r>
          </w:p>
        </w:tc>
        <w:tc>
          <w:tcPr>
            <w:tcW w:w="5112" w:type="dxa"/>
            <w:vAlign w:val="center"/>
          </w:tcPr>
          <w:p w14:paraId="6AC774BE" w14:textId="77777777" w:rsidR="00CA31BF" w:rsidRDefault="00000000">
            <w:r>
              <w:rPr>
                <w:sz w:val="17"/>
              </w:rPr>
              <w:t>Applicant/loan risk or eligibility variable</w:t>
            </w:r>
          </w:p>
        </w:tc>
      </w:tr>
      <w:tr w:rsidR="00CA31BF" w14:paraId="3BDF1611" w14:textId="77777777">
        <w:trPr>
          <w:jc w:val="center"/>
        </w:trPr>
        <w:tc>
          <w:tcPr>
            <w:tcW w:w="5112" w:type="dxa"/>
            <w:vAlign w:val="center"/>
          </w:tcPr>
          <w:p w14:paraId="4315BA82" w14:textId="77777777" w:rsidR="00CA31BF" w:rsidRDefault="00000000">
            <w:r>
              <w:rPr>
                <w:sz w:val="17"/>
              </w:rPr>
              <w:t>Annual_Income</w:t>
            </w:r>
          </w:p>
        </w:tc>
        <w:tc>
          <w:tcPr>
            <w:tcW w:w="5112" w:type="dxa"/>
            <w:vAlign w:val="center"/>
          </w:tcPr>
          <w:p w14:paraId="33A0D383" w14:textId="77777777" w:rsidR="00CA31BF" w:rsidRDefault="00000000">
            <w:r>
              <w:rPr>
                <w:sz w:val="17"/>
              </w:rPr>
              <w:t>Applicant/loan risk or eligibility variable</w:t>
            </w:r>
          </w:p>
        </w:tc>
      </w:tr>
      <w:tr w:rsidR="00CA31BF" w14:paraId="3CE9264B" w14:textId="77777777">
        <w:trPr>
          <w:jc w:val="center"/>
        </w:trPr>
        <w:tc>
          <w:tcPr>
            <w:tcW w:w="5112" w:type="dxa"/>
            <w:vAlign w:val="center"/>
          </w:tcPr>
          <w:p w14:paraId="785E5CF8" w14:textId="77777777" w:rsidR="00CA31BF" w:rsidRDefault="00000000">
            <w:r>
              <w:rPr>
                <w:sz w:val="17"/>
              </w:rPr>
              <w:t>Other_Income</w:t>
            </w:r>
          </w:p>
        </w:tc>
        <w:tc>
          <w:tcPr>
            <w:tcW w:w="5112" w:type="dxa"/>
            <w:vAlign w:val="center"/>
          </w:tcPr>
          <w:p w14:paraId="57218B48" w14:textId="77777777" w:rsidR="00CA31BF" w:rsidRDefault="00000000">
            <w:r>
              <w:rPr>
                <w:sz w:val="17"/>
              </w:rPr>
              <w:t>Applicant/loan risk or eligibility variable</w:t>
            </w:r>
          </w:p>
        </w:tc>
      </w:tr>
      <w:tr w:rsidR="00CA31BF" w14:paraId="075CEB82" w14:textId="77777777">
        <w:trPr>
          <w:jc w:val="center"/>
        </w:trPr>
        <w:tc>
          <w:tcPr>
            <w:tcW w:w="5112" w:type="dxa"/>
            <w:vAlign w:val="center"/>
          </w:tcPr>
          <w:p w14:paraId="576EDC9E" w14:textId="77777777" w:rsidR="00CA31BF" w:rsidRDefault="00000000">
            <w:r>
              <w:rPr>
                <w:sz w:val="17"/>
              </w:rPr>
              <w:t>Existing_EMI</w:t>
            </w:r>
          </w:p>
        </w:tc>
        <w:tc>
          <w:tcPr>
            <w:tcW w:w="5112" w:type="dxa"/>
            <w:vAlign w:val="center"/>
          </w:tcPr>
          <w:p w14:paraId="53127D47" w14:textId="77777777" w:rsidR="00CA31BF" w:rsidRDefault="00000000">
            <w:r>
              <w:rPr>
                <w:sz w:val="17"/>
              </w:rPr>
              <w:t>Applicant/loan risk or eligibility variable</w:t>
            </w:r>
          </w:p>
        </w:tc>
      </w:tr>
      <w:tr w:rsidR="00CA31BF" w14:paraId="1512A9F2" w14:textId="77777777">
        <w:trPr>
          <w:jc w:val="center"/>
        </w:trPr>
        <w:tc>
          <w:tcPr>
            <w:tcW w:w="5112" w:type="dxa"/>
            <w:vAlign w:val="center"/>
          </w:tcPr>
          <w:p w14:paraId="12C37E1F" w14:textId="77777777" w:rsidR="00CA31BF" w:rsidRDefault="00000000">
            <w:r>
              <w:rPr>
                <w:sz w:val="17"/>
              </w:rPr>
              <w:t>Credit_Card_Dues</w:t>
            </w:r>
          </w:p>
        </w:tc>
        <w:tc>
          <w:tcPr>
            <w:tcW w:w="5112" w:type="dxa"/>
            <w:vAlign w:val="center"/>
          </w:tcPr>
          <w:p w14:paraId="70CA1EF6" w14:textId="77777777" w:rsidR="00CA31BF" w:rsidRDefault="00000000">
            <w:r>
              <w:rPr>
                <w:sz w:val="17"/>
              </w:rPr>
              <w:t>Applicant/loan risk or eligibility variable</w:t>
            </w:r>
          </w:p>
        </w:tc>
      </w:tr>
      <w:tr w:rsidR="00CA31BF" w14:paraId="77FE61FE" w14:textId="77777777">
        <w:trPr>
          <w:jc w:val="center"/>
        </w:trPr>
        <w:tc>
          <w:tcPr>
            <w:tcW w:w="5112" w:type="dxa"/>
            <w:vAlign w:val="center"/>
          </w:tcPr>
          <w:p w14:paraId="080E7605" w14:textId="77777777" w:rsidR="00CA31BF" w:rsidRDefault="00000000">
            <w:r>
              <w:rPr>
                <w:sz w:val="17"/>
              </w:rPr>
              <w:t>FOIR</w:t>
            </w:r>
          </w:p>
        </w:tc>
        <w:tc>
          <w:tcPr>
            <w:tcW w:w="5112" w:type="dxa"/>
            <w:vAlign w:val="center"/>
          </w:tcPr>
          <w:p w14:paraId="2DD24DC6" w14:textId="77777777" w:rsidR="00CA31BF" w:rsidRDefault="00000000">
            <w:r>
              <w:rPr>
                <w:sz w:val="17"/>
              </w:rPr>
              <w:t>Applicant/loan risk or eligibility variable</w:t>
            </w:r>
          </w:p>
        </w:tc>
      </w:tr>
      <w:tr w:rsidR="00CA31BF" w14:paraId="471C0F67" w14:textId="77777777">
        <w:trPr>
          <w:jc w:val="center"/>
        </w:trPr>
        <w:tc>
          <w:tcPr>
            <w:tcW w:w="5112" w:type="dxa"/>
            <w:vAlign w:val="center"/>
          </w:tcPr>
          <w:p w14:paraId="75024EE5" w14:textId="77777777" w:rsidR="00CA31BF" w:rsidRDefault="00000000">
            <w:r>
              <w:rPr>
                <w:sz w:val="17"/>
              </w:rPr>
              <w:t>Credit_Score</w:t>
            </w:r>
          </w:p>
        </w:tc>
        <w:tc>
          <w:tcPr>
            <w:tcW w:w="5112" w:type="dxa"/>
            <w:vAlign w:val="center"/>
          </w:tcPr>
          <w:p w14:paraId="7499B0AF" w14:textId="77777777" w:rsidR="00CA31BF" w:rsidRDefault="00000000">
            <w:r>
              <w:rPr>
                <w:sz w:val="17"/>
              </w:rPr>
              <w:t>Applicant/loan risk or eligibility variable</w:t>
            </w:r>
          </w:p>
        </w:tc>
      </w:tr>
      <w:tr w:rsidR="00CA31BF" w14:paraId="62BAA700" w14:textId="77777777">
        <w:trPr>
          <w:jc w:val="center"/>
        </w:trPr>
        <w:tc>
          <w:tcPr>
            <w:tcW w:w="5112" w:type="dxa"/>
            <w:vAlign w:val="center"/>
          </w:tcPr>
          <w:p w14:paraId="1A87B691" w14:textId="77777777" w:rsidR="00CA31BF" w:rsidRDefault="00000000">
            <w:r>
              <w:rPr>
                <w:sz w:val="17"/>
              </w:rPr>
              <w:t>Credit_History_Length</w:t>
            </w:r>
          </w:p>
        </w:tc>
        <w:tc>
          <w:tcPr>
            <w:tcW w:w="5112" w:type="dxa"/>
            <w:vAlign w:val="center"/>
          </w:tcPr>
          <w:p w14:paraId="63738B7A" w14:textId="77777777" w:rsidR="00CA31BF" w:rsidRDefault="00000000">
            <w:r>
              <w:rPr>
                <w:sz w:val="17"/>
              </w:rPr>
              <w:t>Applicant/loan risk or eligibility variable</w:t>
            </w:r>
          </w:p>
        </w:tc>
      </w:tr>
      <w:tr w:rsidR="00CA31BF" w14:paraId="53C5D937" w14:textId="77777777">
        <w:trPr>
          <w:jc w:val="center"/>
        </w:trPr>
        <w:tc>
          <w:tcPr>
            <w:tcW w:w="5112" w:type="dxa"/>
            <w:vAlign w:val="center"/>
          </w:tcPr>
          <w:p w14:paraId="2DA5A97B" w14:textId="77777777" w:rsidR="00CA31BF" w:rsidRDefault="00000000">
            <w:r>
              <w:rPr>
                <w:sz w:val="17"/>
              </w:rPr>
              <w:t>Recent_Delinquencies</w:t>
            </w:r>
          </w:p>
        </w:tc>
        <w:tc>
          <w:tcPr>
            <w:tcW w:w="5112" w:type="dxa"/>
            <w:vAlign w:val="center"/>
          </w:tcPr>
          <w:p w14:paraId="47639E89" w14:textId="77777777" w:rsidR="00CA31BF" w:rsidRDefault="00000000">
            <w:r>
              <w:rPr>
                <w:sz w:val="17"/>
              </w:rPr>
              <w:t>Applicant/loan risk or eligibility variable</w:t>
            </w:r>
          </w:p>
        </w:tc>
      </w:tr>
      <w:tr w:rsidR="00CA31BF" w14:paraId="599DA14C" w14:textId="77777777">
        <w:trPr>
          <w:jc w:val="center"/>
        </w:trPr>
        <w:tc>
          <w:tcPr>
            <w:tcW w:w="5112" w:type="dxa"/>
            <w:vAlign w:val="center"/>
          </w:tcPr>
          <w:p w14:paraId="682AFEF3" w14:textId="77777777" w:rsidR="00CA31BF" w:rsidRDefault="00000000">
            <w:r>
              <w:rPr>
                <w:sz w:val="17"/>
              </w:rPr>
              <w:t>Loan_Amount</w:t>
            </w:r>
          </w:p>
        </w:tc>
        <w:tc>
          <w:tcPr>
            <w:tcW w:w="5112" w:type="dxa"/>
            <w:vAlign w:val="center"/>
          </w:tcPr>
          <w:p w14:paraId="5483A6AA" w14:textId="77777777" w:rsidR="00CA31BF" w:rsidRDefault="00000000">
            <w:r>
              <w:rPr>
                <w:sz w:val="17"/>
              </w:rPr>
              <w:t>Loan structure, collateral or outcome variable</w:t>
            </w:r>
          </w:p>
        </w:tc>
      </w:tr>
      <w:tr w:rsidR="00CA31BF" w14:paraId="0C6AAAC8" w14:textId="77777777">
        <w:trPr>
          <w:jc w:val="center"/>
        </w:trPr>
        <w:tc>
          <w:tcPr>
            <w:tcW w:w="5112" w:type="dxa"/>
            <w:vAlign w:val="center"/>
          </w:tcPr>
          <w:p w14:paraId="0F41BCC6" w14:textId="77777777" w:rsidR="00CA31BF" w:rsidRDefault="00000000">
            <w:r>
              <w:rPr>
                <w:sz w:val="17"/>
              </w:rPr>
              <w:t>Loan_Tenure</w:t>
            </w:r>
          </w:p>
        </w:tc>
        <w:tc>
          <w:tcPr>
            <w:tcW w:w="5112" w:type="dxa"/>
            <w:vAlign w:val="center"/>
          </w:tcPr>
          <w:p w14:paraId="67F3BB70" w14:textId="77777777" w:rsidR="00CA31BF" w:rsidRDefault="00000000">
            <w:r>
              <w:rPr>
                <w:sz w:val="17"/>
              </w:rPr>
              <w:t>Loan structure, collateral or outcome variable</w:t>
            </w:r>
          </w:p>
        </w:tc>
      </w:tr>
      <w:tr w:rsidR="00CA31BF" w14:paraId="73AE1FB7" w14:textId="77777777">
        <w:trPr>
          <w:jc w:val="center"/>
        </w:trPr>
        <w:tc>
          <w:tcPr>
            <w:tcW w:w="5112" w:type="dxa"/>
            <w:vAlign w:val="center"/>
          </w:tcPr>
          <w:p w14:paraId="73266E21" w14:textId="77777777" w:rsidR="00CA31BF" w:rsidRDefault="00000000">
            <w:r>
              <w:rPr>
                <w:sz w:val="17"/>
              </w:rPr>
              <w:t>Interest_Rate</w:t>
            </w:r>
          </w:p>
        </w:tc>
        <w:tc>
          <w:tcPr>
            <w:tcW w:w="5112" w:type="dxa"/>
            <w:vAlign w:val="center"/>
          </w:tcPr>
          <w:p w14:paraId="245BE007" w14:textId="77777777" w:rsidR="00CA31BF" w:rsidRDefault="00000000">
            <w:r>
              <w:rPr>
                <w:sz w:val="17"/>
              </w:rPr>
              <w:t>Loan structure, collateral or outcome variable</w:t>
            </w:r>
          </w:p>
        </w:tc>
      </w:tr>
      <w:tr w:rsidR="00CA31BF" w14:paraId="348B42B4" w14:textId="77777777">
        <w:trPr>
          <w:jc w:val="center"/>
        </w:trPr>
        <w:tc>
          <w:tcPr>
            <w:tcW w:w="5112" w:type="dxa"/>
            <w:vAlign w:val="center"/>
          </w:tcPr>
          <w:p w14:paraId="7A03B201" w14:textId="77777777" w:rsidR="00CA31BF" w:rsidRDefault="00000000">
            <w:r>
              <w:rPr>
                <w:sz w:val="17"/>
              </w:rPr>
              <w:t>Down_Payment</w:t>
            </w:r>
          </w:p>
        </w:tc>
        <w:tc>
          <w:tcPr>
            <w:tcW w:w="5112" w:type="dxa"/>
            <w:vAlign w:val="center"/>
          </w:tcPr>
          <w:p w14:paraId="7AD0BA62" w14:textId="77777777" w:rsidR="00CA31BF" w:rsidRDefault="00000000">
            <w:r>
              <w:rPr>
                <w:sz w:val="17"/>
              </w:rPr>
              <w:t>Loan structure, collateral or outcome variable</w:t>
            </w:r>
          </w:p>
        </w:tc>
      </w:tr>
      <w:tr w:rsidR="00CA31BF" w14:paraId="22F2A0F3" w14:textId="77777777">
        <w:trPr>
          <w:jc w:val="center"/>
        </w:trPr>
        <w:tc>
          <w:tcPr>
            <w:tcW w:w="5112" w:type="dxa"/>
            <w:vAlign w:val="center"/>
          </w:tcPr>
          <w:p w14:paraId="5D8ACC08" w14:textId="77777777" w:rsidR="00CA31BF" w:rsidRDefault="00000000">
            <w:r>
              <w:rPr>
                <w:sz w:val="17"/>
              </w:rPr>
              <w:t>LTV</w:t>
            </w:r>
          </w:p>
        </w:tc>
        <w:tc>
          <w:tcPr>
            <w:tcW w:w="5112" w:type="dxa"/>
            <w:vAlign w:val="center"/>
          </w:tcPr>
          <w:p w14:paraId="30C2242D" w14:textId="77777777" w:rsidR="00CA31BF" w:rsidRDefault="00000000">
            <w:r>
              <w:rPr>
                <w:sz w:val="17"/>
              </w:rPr>
              <w:t>Loan structure, collateral or outcome variable</w:t>
            </w:r>
          </w:p>
        </w:tc>
      </w:tr>
      <w:tr w:rsidR="00CA31BF" w14:paraId="58491A1F" w14:textId="77777777">
        <w:trPr>
          <w:jc w:val="center"/>
        </w:trPr>
        <w:tc>
          <w:tcPr>
            <w:tcW w:w="5112" w:type="dxa"/>
            <w:vAlign w:val="center"/>
          </w:tcPr>
          <w:p w14:paraId="51155282" w14:textId="77777777" w:rsidR="00CA31BF" w:rsidRDefault="00000000">
            <w:r>
              <w:rPr>
                <w:sz w:val="17"/>
              </w:rPr>
              <w:t>Collateral_Type</w:t>
            </w:r>
          </w:p>
        </w:tc>
        <w:tc>
          <w:tcPr>
            <w:tcW w:w="5112" w:type="dxa"/>
            <w:vAlign w:val="center"/>
          </w:tcPr>
          <w:p w14:paraId="3A0B22F6" w14:textId="77777777" w:rsidR="00CA31BF" w:rsidRDefault="00000000">
            <w:r>
              <w:rPr>
                <w:sz w:val="17"/>
              </w:rPr>
              <w:t>Loan structure, collateral or outcome variable</w:t>
            </w:r>
          </w:p>
        </w:tc>
      </w:tr>
      <w:tr w:rsidR="00CA31BF" w14:paraId="583441C3" w14:textId="77777777">
        <w:trPr>
          <w:jc w:val="center"/>
        </w:trPr>
        <w:tc>
          <w:tcPr>
            <w:tcW w:w="5112" w:type="dxa"/>
            <w:vAlign w:val="center"/>
          </w:tcPr>
          <w:p w14:paraId="077C008A" w14:textId="77777777" w:rsidR="00CA31BF" w:rsidRDefault="00000000">
            <w:r>
              <w:rPr>
                <w:sz w:val="17"/>
              </w:rPr>
              <w:t>Collateral_Value</w:t>
            </w:r>
          </w:p>
        </w:tc>
        <w:tc>
          <w:tcPr>
            <w:tcW w:w="5112" w:type="dxa"/>
            <w:vAlign w:val="center"/>
          </w:tcPr>
          <w:p w14:paraId="3B2D697A" w14:textId="77777777" w:rsidR="00CA31BF" w:rsidRDefault="00000000">
            <w:r>
              <w:rPr>
                <w:sz w:val="17"/>
              </w:rPr>
              <w:t>Loan structure, collateral or outcome variable</w:t>
            </w:r>
          </w:p>
        </w:tc>
      </w:tr>
      <w:tr w:rsidR="00CA31BF" w14:paraId="0C1F18CE" w14:textId="77777777">
        <w:trPr>
          <w:jc w:val="center"/>
        </w:trPr>
        <w:tc>
          <w:tcPr>
            <w:tcW w:w="5112" w:type="dxa"/>
            <w:vAlign w:val="center"/>
          </w:tcPr>
          <w:p w14:paraId="67CBCAE0" w14:textId="77777777" w:rsidR="00CA31BF" w:rsidRDefault="00000000">
            <w:r>
              <w:rPr>
                <w:sz w:val="17"/>
              </w:rPr>
              <w:t>Property_Value</w:t>
            </w:r>
          </w:p>
        </w:tc>
        <w:tc>
          <w:tcPr>
            <w:tcW w:w="5112" w:type="dxa"/>
            <w:vAlign w:val="center"/>
          </w:tcPr>
          <w:p w14:paraId="1032E8F1" w14:textId="77777777" w:rsidR="00CA31BF" w:rsidRDefault="00000000">
            <w:r>
              <w:rPr>
                <w:sz w:val="17"/>
              </w:rPr>
              <w:t>Loan structure, collateral or outcome variable</w:t>
            </w:r>
          </w:p>
        </w:tc>
      </w:tr>
      <w:tr w:rsidR="00CA31BF" w14:paraId="49364021" w14:textId="77777777">
        <w:trPr>
          <w:jc w:val="center"/>
        </w:trPr>
        <w:tc>
          <w:tcPr>
            <w:tcW w:w="5112" w:type="dxa"/>
            <w:vAlign w:val="center"/>
          </w:tcPr>
          <w:p w14:paraId="2007539B" w14:textId="77777777" w:rsidR="00CA31BF" w:rsidRDefault="00000000">
            <w:r>
              <w:rPr>
                <w:sz w:val="17"/>
              </w:rPr>
              <w:t>Vehicle_Value</w:t>
            </w:r>
          </w:p>
        </w:tc>
        <w:tc>
          <w:tcPr>
            <w:tcW w:w="5112" w:type="dxa"/>
            <w:vAlign w:val="center"/>
          </w:tcPr>
          <w:p w14:paraId="541F20B2" w14:textId="77777777" w:rsidR="00CA31BF" w:rsidRDefault="00000000">
            <w:r>
              <w:rPr>
                <w:sz w:val="17"/>
              </w:rPr>
              <w:t>Loan structure, collateral or outcome variable</w:t>
            </w:r>
          </w:p>
        </w:tc>
      </w:tr>
      <w:tr w:rsidR="00CA31BF" w14:paraId="4296E977" w14:textId="77777777">
        <w:trPr>
          <w:jc w:val="center"/>
        </w:trPr>
        <w:tc>
          <w:tcPr>
            <w:tcW w:w="5112" w:type="dxa"/>
            <w:vAlign w:val="center"/>
          </w:tcPr>
          <w:p w14:paraId="4147084E" w14:textId="77777777" w:rsidR="00CA31BF" w:rsidRDefault="00000000">
            <w:r>
              <w:rPr>
                <w:sz w:val="17"/>
              </w:rPr>
              <w:t>Gold_Purity</w:t>
            </w:r>
          </w:p>
        </w:tc>
        <w:tc>
          <w:tcPr>
            <w:tcW w:w="5112" w:type="dxa"/>
            <w:vAlign w:val="center"/>
          </w:tcPr>
          <w:p w14:paraId="5D167BC4" w14:textId="77777777" w:rsidR="00CA31BF" w:rsidRDefault="00000000">
            <w:r>
              <w:rPr>
                <w:sz w:val="17"/>
              </w:rPr>
              <w:t>Loan structure, collateral or outcome variable</w:t>
            </w:r>
          </w:p>
        </w:tc>
      </w:tr>
      <w:tr w:rsidR="00CA31BF" w14:paraId="0C234FAC" w14:textId="77777777">
        <w:trPr>
          <w:jc w:val="center"/>
        </w:trPr>
        <w:tc>
          <w:tcPr>
            <w:tcW w:w="5112" w:type="dxa"/>
            <w:vAlign w:val="center"/>
          </w:tcPr>
          <w:p w14:paraId="32875D36" w14:textId="77777777" w:rsidR="00CA31BF" w:rsidRDefault="00000000">
            <w:r>
              <w:rPr>
                <w:sz w:val="17"/>
              </w:rPr>
              <w:t>Gold_Net_Weight</w:t>
            </w:r>
          </w:p>
        </w:tc>
        <w:tc>
          <w:tcPr>
            <w:tcW w:w="5112" w:type="dxa"/>
            <w:vAlign w:val="center"/>
          </w:tcPr>
          <w:p w14:paraId="0E0FB870" w14:textId="77777777" w:rsidR="00CA31BF" w:rsidRDefault="00000000">
            <w:r>
              <w:rPr>
                <w:sz w:val="17"/>
              </w:rPr>
              <w:t>Loan structure, collateral or outcome variable</w:t>
            </w:r>
          </w:p>
        </w:tc>
      </w:tr>
      <w:tr w:rsidR="00CA31BF" w14:paraId="3D59E441" w14:textId="77777777">
        <w:trPr>
          <w:jc w:val="center"/>
        </w:trPr>
        <w:tc>
          <w:tcPr>
            <w:tcW w:w="5112" w:type="dxa"/>
            <w:vAlign w:val="center"/>
          </w:tcPr>
          <w:p w14:paraId="41B428B0" w14:textId="77777777" w:rsidR="00CA31BF" w:rsidRDefault="00000000">
            <w:r>
              <w:rPr>
                <w:sz w:val="17"/>
              </w:rPr>
              <w:t>Course_Type</w:t>
            </w:r>
          </w:p>
        </w:tc>
        <w:tc>
          <w:tcPr>
            <w:tcW w:w="5112" w:type="dxa"/>
            <w:vAlign w:val="center"/>
          </w:tcPr>
          <w:p w14:paraId="3789D269" w14:textId="77777777" w:rsidR="00CA31BF" w:rsidRDefault="00000000">
            <w:r>
              <w:rPr>
                <w:sz w:val="17"/>
              </w:rPr>
              <w:t>Loan structure, collateral or outcome variable</w:t>
            </w:r>
          </w:p>
        </w:tc>
      </w:tr>
      <w:tr w:rsidR="00CA31BF" w14:paraId="689D5714" w14:textId="77777777">
        <w:trPr>
          <w:jc w:val="center"/>
        </w:trPr>
        <w:tc>
          <w:tcPr>
            <w:tcW w:w="5112" w:type="dxa"/>
            <w:vAlign w:val="center"/>
          </w:tcPr>
          <w:p w14:paraId="3C9670D9" w14:textId="77777777" w:rsidR="00CA31BF" w:rsidRDefault="00000000">
            <w:r>
              <w:rPr>
                <w:sz w:val="17"/>
              </w:rPr>
              <w:t>Institution_Type</w:t>
            </w:r>
          </w:p>
        </w:tc>
        <w:tc>
          <w:tcPr>
            <w:tcW w:w="5112" w:type="dxa"/>
            <w:vAlign w:val="center"/>
          </w:tcPr>
          <w:p w14:paraId="72740980" w14:textId="77777777" w:rsidR="00CA31BF" w:rsidRDefault="00000000">
            <w:r>
              <w:rPr>
                <w:sz w:val="17"/>
              </w:rPr>
              <w:t>Loan structure, collateral or outcome variable</w:t>
            </w:r>
          </w:p>
        </w:tc>
      </w:tr>
      <w:tr w:rsidR="00CA31BF" w14:paraId="3367DA8D" w14:textId="77777777">
        <w:trPr>
          <w:jc w:val="center"/>
        </w:trPr>
        <w:tc>
          <w:tcPr>
            <w:tcW w:w="5112" w:type="dxa"/>
            <w:vAlign w:val="center"/>
          </w:tcPr>
          <w:p w14:paraId="77228389" w14:textId="77777777" w:rsidR="00CA31BF" w:rsidRDefault="00000000">
            <w:r>
              <w:rPr>
                <w:sz w:val="17"/>
              </w:rPr>
              <w:t>Admission_Status</w:t>
            </w:r>
          </w:p>
        </w:tc>
        <w:tc>
          <w:tcPr>
            <w:tcW w:w="5112" w:type="dxa"/>
            <w:vAlign w:val="center"/>
          </w:tcPr>
          <w:p w14:paraId="021D26D8" w14:textId="77777777" w:rsidR="00CA31BF" w:rsidRDefault="00000000">
            <w:r>
              <w:rPr>
                <w:sz w:val="17"/>
              </w:rPr>
              <w:t>Loan structure, collateral or outcome variable</w:t>
            </w:r>
          </w:p>
        </w:tc>
      </w:tr>
      <w:tr w:rsidR="00CA31BF" w14:paraId="009B9507" w14:textId="77777777">
        <w:trPr>
          <w:jc w:val="center"/>
        </w:trPr>
        <w:tc>
          <w:tcPr>
            <w:tcW w:w="5112" w:type="dxa"/>
            <w:vAlign w:val="center"/>
          </w:tcPr>
          <w:p w14:paraId="323821E7" w14:textId="77777777" w:rsidR="00CA31BF" w:rsidRDefault="00000000">
            <w:r>
              <w:rPr>
                <w:sz w:val="17"/>
              </w:rPr>
              <w:t>Co_Applicant_Income</w:t>
            </w:r>
          </w:p>
        </w:tc>
        <w:tc>
          <w:tcPr>
            <w:tcW w:w="5112" w:type="dxa"/>
            <w:vAlign w:val="center"/>
          </w:tcPr>
          <w:p w14:paraId="2E795AC2" w14:textId="77777777" w:rsidR="00CA31BF" w:rsidRDefault="00000000">
            <w:r>
              <w:rPr>
                <w:sz w:val="17"/>
              </w:rPr>
              <w:t>Loan structure, collateral or outcome variable</w:t>
            </w:r>
          </w:p>
        </w:tc>
      </w:tr>
      <w:tr w:rsidR="00CA31BF" w14:paraId="1CB2CDA8" w14:textId="77777777">
        <w:trPr>
          <w:jc w:val="center"/>
        </w:trPr>
        <w:tc>
          <w:tcPr>
            <w:tcW w:w="5112" w:type="dxa"/>
            <w:vAlign w:val="center"/>
          </w:tcPr>
          <w:p w14:paraId="6BB0EB22" w14:textId="77777777" w:rsidR="00CA31BF" w:rsidRDefault="00000000">
            <w:r>
              <w:rPr>
                <w:sz w:val="17"/>
              </w:rPr>
              <w:t>Co_Applicant_Credit_Score</w:t>
            </w:r>
          </w:p>
        </w:tc>
        <w:tc>
          <w:tcPr>
            <w:tcW w:w="5112" w:type="dxa"/>
            <w:vAlign w:val="center"/>
          </w:tcPr>
          <w:p w14:paraId="7D395D07" w14:textId="77777777" w:rsidR="00CA31BF" w:rsidRDefault="00000000">
            <w:r>
              <w:rPr>
                <w:sz w:val="17"/>
              </w:rPr>
              <w:t>Loan structure, collateral or outcome variable</w:t>
            </w:r>
          </w:p>
        </w:tc>
      </w:tr>
      <w:tr w:rsidR="00CA31BF" w14:paraId="472A3453" w14:textId="77777777">
        <w:trPr>
          <w:jc w:val="center"/>
        </w:trPr>
        <w:tc>
          <w:tcPr>
            <w:tcW w:w="5112" w:type="dxa"/>
            <w:vAlign w:val="center"/>
          </w:tcPr>
          <w:p w14:paraId="1288601B" w14:textId="77777777" w:rsidR="00CA31BF" w:rsidRDefault="00000000">
            <w:r>
              <w:rPr>
                <w:sz w:val="17"/>
              </w:rPr>
              <w:t>Monthly_Bank_Credits</w:t>
            </w:r>
          </w:p>
        </w:tc>
        <w:tc>
          <w:tcPr>
            <w:tcW w:w="5112" w:type="dxa"/>
            <w:vAlign w:val="center"/>
          </w:tcPr>
          <w:p w14:paraId="14DB9685" w14:textId="77777777" w:rsidR="00CA31BF" w:rsidRDefault="00000000">
            <w:r>
              <w:rPr>
                <w:sz w:val="17"/>
              </w:rPr>
              <w:t>Loan structure, collateral or outcome variable</w:t>
            </w:r>
          </w:p>
        </w:tc>
      </w:tr>
      <w:tr w:rsidR="00CA31BF" w14:paraId="62D54A1F" w14:textId="77777777">
        <w:trPr>
          <w:jc w:val="center"/>
        </w:trPr>
        <w:tc>
          <w:tcPr>
            <w:tcW w:w="5112" w:type="dxa"/>
            <w:vAlign w:val="center"/>
          </w:tcPr>
          <w:p w14:paraId="39261CFC" w14:textId="77777777" w:rsidR="00CA31BF" w:rsidRDefault="00000000">
            <w:r>
              <w:rPr>
                <w:sz w:val="17"/>
              </w:rPr>
              <w:t>Cheque_Bounces</w:t>
            </w:r>
          </w:p>
        </w:tc>
        <w:tc>
          <w:tcPr>
            <w:tcW w:w="5112" w:type="dxa"/>
            <w:vAlign w:val="center"/>
          </w:tcPr>
          <w:p w14:paraId="0632B84E" w14:textId="77777777" w:rsidR="00CA31BF" w:rsidRDefault="00000000">
            <w:r>
              <w:rPr>
                <w:sz w:val="17"/>
              </w:rPr>
              <w:t>Loan structure, collateral or outcome variable</w:t>
            </w:r>
          </w:p>
        </w:tc>
      </w:tr>
      <w:tr w:rsidR="00CA31BF" w14:paraId="5D71BD64" w14:textId="77777777">
        <w:trPr>
          <w:jc w:val="center"/>
        </w:trPr>
        <w:tc>
          <w:tcPr>
            <w:tcW w:w="5112" w:type="dxa"/>
            <w:vAlign w:val="center"/>
          </w:tcPr>
          <w:p w14:paraId="2B897389" w14:textId="77777777" w:rsidR="00CA31BF" w:rsidRDefault="00000000">
            <w:r>
              <w:rPr>
                <w:sz w:val="17"/>
              </w:rPr>
              <w:t>Loan_Purpose</w:t>
            </w:r>
          </w:p>
        </w:tc>
        <w:tc>
          <w:tcPr>
            <w:tcW w:w="5112" w:type="dxa"/>
            <w:vAlign w:val="center"/>
          </w:tcPr>
          <w:p w14:paraId="5322144D" w14:textId="77777777" w:rsidR="00CA31BF" w:rsidRDefault="00000000">
            <w:r>
              <w:rPr>
                <w:sz w:val="17"/>
              </w:rPr>
              <w:t>Loan structure, collateral or outcome variable</w:t>
            </w:r>
          </w:p>
        </w:tc>
      </w:tr>
      <w:tr w:rsidR="00CA31BF" w14:paraId="3ACA3D23" w14:textId="77777777">
        <w:trPr>
          <w:jc w:val="center"/>
        </w:trPr>
        <w:tc>
          <w:tcPr>
            <w:tcW w:w="5112" w:type="dxa"/>
            <w:vAlign w:val="center"/>
          </w:tcPr>
          <w:p w14:paraId="6F7B82FC" w14:textId="77777777" w:rsidR="00CA31BF" w:rsidRDefault="00000000">
            <w:r>
              <w:rPr>
                <w:sz w:val="17"/>
              </w:rPr>
              <w:t>Application_Channel</w:t>
            </w:r>
          </w:p>
        </w:tc>
        <w:tc>
          <w:tcPr>
            <w:tcW w:w="5112" w:type="dxa"/>
            <w:vAlign w:val="center"/>
          </w:tcPr>
          <w:p w14:paraId="705CFFB2" w14:textId="77777777" w:rsidR="00CA31BF" w:rsidRDefault="00000000">
            <w:r>
              <w:rPr>
                <w:sz w:val="17"/>
              </w:rPr>
              <w:t>Loan structure, collateral or outcome variable</w:t>
            </w:r>
          </w:p>
        </w:tc>
      </w:tr>
      <w:tr w:rsidR="00CA31BF" w14:paraId="7C405222" w14:textId="77777777">
        <w:trPr>
          <w:jc w:val="center"/>
        </w:trPr>
        <w:tc>
          <w:tcPr>
            <w:tcW w:w="5112" w:type="dxa"/>
            <w:vAlign w:val="center"/>
          </w:tcPr>
          <w:p w14:paraId="7B9829B9" w14:textId="77777777" w:rsidR="00CA31BF" w:rsidRDefault="00000000">
            <w:r>
              <w:rPr>
                <w:sz w:val="17"/>
              </w:rPr>
              <w:lastRenderedPageBreak/>
              <w:t>Approval_Status</w:t>
            </w:r>
          </w:p>
        </w:tc>
        <w:tc>
          <w:tcPr>
            <w:tcW w:w="5112" w:type="dxa"/>
            <w:vAlign w:val="center"/>
          </w:tcPr>
          <w:p w14:paraId="17859F63" w14:textId="77777777" w:rsidR="00CA31BF" w:rsidRDefault="00000000">
            <w:r>
              <w:rPr>
                <w:sz w:val="17"/>
              </w:rPr>
              <w:t>Loan structure, collateral or outcome variable</w:t>
            </w:r>
          </w:p>
        </w:tc>
      </w:tr>
      <w:tr w:rsidR="00CA31BF" w14:paraId="46F790F5" w14:textId="77777777">
        <w:trPr>
          <w:jc w:val="center"/>
        </w:trPr>
        <w:tc>
          <w:tcPr>
            <w:tcW w:w="5112" w:type="dxa"/>
            <w:vAlign w:val="center"/>
          </w:tcPr>
          <w:p w14:paraId="4A9BD2E5" w14:textId="77777777" w:rsidR="00CA31BF" w:rsidRDefault="00000000">
            <w:r>
              <w:rPr>
                <w:sz w:val="17"/>
              </w:rPr>
              <w:t>Rejection_Reason</w:t>
            </w:r>
          </w:p>
        </w:tc>
        <w:tc>
          <w:tcPr>
            <w:tcW w:w="5112" w:type="dxa"/>
            <w:vAlign w:val="center"/>
          </w:tcPr>
          <w:p w14:paraId="56F66E70" w14:textId="77777777" w:rsidR="00CA31BF" w:rsidRDefault="00000000">
            <w:r>
              <w:rPr>
                <w:sz w:val="17"/>
              </w:rPr>
              <w:t>Loan structure, collateral or outcome variable</w:t>
            </w:r>
          </w:p>
        </w:tc>
      </w:tr>
      <w:tr w:rsidR="00CA31BF" w14:paraId="665609C1" w14:textId="77777777">
        <w:trPr>
          <w:jc w:val="center"/>
        </w:trPr>
        <w:tc>
          <w:tcPr>
            <w:tcW w:w="5112" w:type="dxa"/>
            <w:vAlign w:val="center"/>
          </w:tcPr>
          <w:p w14:paraId="2280F1C7" w14:textId="77777777" w:rsidR="00CA31BF" w:rsidRDefault="00000000">
            <w:r>
              <w:rPr>
                <w:sz w:val="17"/>
              </w:rPr>
              <w:t>Default_Flag</w:t>
            </w:r>
          </w:p>
        </w:tc>
        <w:tc>
          <w:tcPr>
            <w:tcW w:w="5112" w:type="dxa"/>
            <w:vAlign w:val="center"/>
          </w:tcPr>
          <w:p w14:paraId="47C832EA" w14:textId="77777777" w:rsidR="00CA31BF" w:rsidRDefault="00000000">
            <w:r>
              <w:rPr>
                <w:sz w:val="17"/>
              </w:rPr>
              <w:t>Loan structure, collateral or outcome variable</w:t>
            </w:r>
          </w:p>
        </w:tc>
      </w:tr>
    </w:tbl>
    <w:p w14:paraId="0DC12DA6" w14:textId="77777777" w:rsidR="00CA31BF" w:rsidRDefault="00CA31BF"/>
    <w:p w14:paraId="4700E86F" w14:textId="77777777" w:rsidR="00CA31BF" w:rsidRDefault="00000000">
      <w:pPr>
        <w:pStyle w:val="Heading1"/>
      </w:pPr>
      <w:r>
        <w:t>12. Important Credit Policy Notes</w:t>
      </w:r>
    </w:p>
    <w:p w14:paraId="08E1CDD5" w14:textId="77777777" w:rsidR="00CA31BF" w:rsidRDefault="00000000">
      <w:pPr>
        <w:pStyle w:val="ListBullet"/>
        <w:spacing w:after="20"/>
      </w:pPr>
      <w:r>
        <w:t>Do not use one universal minimum CIBIL score for every bank. Banks use internal credit policies and product-specific scorecards.</w:t>
      </w:r>
    </w:p>
    <w:p w14:paraId="59A2203F" w14:textId="77777777" w:rsidR="00CA31BF" w:rsidRDefault="00000000">
      <w:pPr>
        <w:pStyle w:val="ListBullet"/>
        <w:spacing w:after="20"/>
      </w:pPr>
      <w:r>
        <w:t>Do not treat an online eligibility calculator as a sanction. Final approval follows document, credit, legal and technical verification.</w:t>
      </w:r>
    </w:p>
    <w:p w14:paraId="3BBBEFBF" w14:textId="77777777" w:rsidR="00CA31BF" w:rsidRDefault="00000000">
      <w:pPr>
        <w:pStyle w:val="ListBullet"/>
        <w:spacing w:after="20"/>
      </w:pPr>
      <w:r>
        <w:t>Income thresholds can differ by city, employer category, customer relationship, loan scheme and applicant type.</w:t>
      </w:r>
    </w:p>
    <w:p w14:paraId="33E94A94" w14:textId="77777777" w:rsidR="00CA31BF" w:rsidRDefault="00000000">
      <w:pPr>
        <w:pStyle w:val="ListBullet"/>
        <w:spacing w:after="20"/>
      </w:pPr>
      <w:r>
        <w:t>Property loans require legal and technical due diligence in addition to borrower credit assessment.</w:t>
      </w:r>
    </w:p>
    <w:p w14:paraId="17DEE197" w14:textId="77777777" w:rsidR="00CA31BF" w:rsidRDefault="00000000">
      <w:pPr>
        <w:pStyle w:val="ListBullet"/>
        <w:spacing w:after="20"/>
      </w:pPr>
      <w:r>
        <w:t>Vehicle loans depend on the vehicle model, dealer, age, valuation and loan-to-value rules.</w:t>
      </w:r>
    </w:p>
    <w:p w14:paraId="5C811ED1" w14:textId="77777777" w:rsidR="00CA31BF" w:rsidRDefault="00000000">
      <w:pPr>
        <w:pStyle w:val="ListBullet"/>
        <w:spacing w:after="20"/>
      </w:pPr>
      <w:r>
        <w:t>Gold loans depend heavily on purity, net gold weight, valuation and the applicable LTV/margin.</w:t>
      </w:r>
    </w:p>
    <w:p w14:paraId="60882445" w14:textId="77777777" w:rsidR="00CA31BF" w:rsidRDefault="00000000">
      <w:pPr>
        <w:pStyle w:val="ListBullet"/>
        <w:spacing w:after="20"/>
      </w:pPr>
      <w:r>
        <w:t>Education loans depend strongly on institution, course, admission, co-applicant and collateral rules.</w:t>
      </w:r>
    </w:p>
    <w:p w14:paraId="61E45DEE" w14:textId="77777777" w:rsidR="00CA31BF" w:rsidRDefault="00000000">
      <w:pPr>
        <w:pStyle w:val="ListBullet"/>
        <w:spacing w:after="20"/>
      </w:pPr>
      <w:r>
        <w:t>Consumer durable financing is often linked to merchant programmes and pre-approved limits, so product-level rules should be maintained separately.</w:t>
      </w:r>
    </w:p>
    <w:p w14:paraId="10F45EC3" w14:textId="77777777" w:rsidR="00CA31BF" w:rsidRDefault="00000000">
      <w:pPr>
        <w:pStyle w:val="ListBullet"/>
        <w:spacing w:after="20"/>
      </w:pPr>
      <w:r>
        <w:t>Always capture the date of the criteria used in a credit dataset because bank policies change.</w:t>
      </w:r>
    </w:p>
    <w:p w14:paraId="09E41684" w14:textId="77777777" w:rsidR="00CA31BF" w:rsidRDefault="00000000">
      <w:pPr>
        <w:pStyle w:val="Heading1"/>
      </w:pPr>
      <w:r>
        <w:t>13. Sources and Official References</w:t>
      </w:r>
    </w:p>
    <w:p w14:paraId="0E4077DC" w14:textId="77777777" w:rsidR="00CA31BF" w:rsidRDefault="00000000">
      <w:r>
        <w:rPr>
          <w:b/>
        </w:rPr>
        <w:t xml:space="preserve">SBI Gold Loan: </w:t>
      </w:r>
      <w:r>
        <w:t>SBI Personal Gold Loan product and eligibility page</w:t>
      </w:r>
      <w:r>
        <w:br/>
        <w:t>https://sbi.co.in/web/personal-banking/loans/gold-loan/personal-gold-loans</w:t>
      </w:r>
    </w:p>
    <w:p w14:paraId="5A42E559" w14:textId="77777777" w:rsidR="00CA31BF" w:rsidRDefault="00000000">
      <w:r>
        <w:rPr>
          <w:b/>
        </w:rPr>
        <w:t xml:space="preserve">SBI Student Loan: </w:t>
      </w:r>
      <w:r>
        <w:t>SBI Student Loan Scheme</w:t>
      </w:r>
      <w:r>
        <w:br/>
        <w:t>https://sbi.co.in/web/personal-banking/loans/education-loans/student-loan-scheme</w:t>
      </w:r>
    </w:p>
    <w:p w14:paraId="53656A89" w14:textId="77777777" w:rsidR="00CA31BF" w:rsidRDefault="00000000">
      <w:r>
        <w:rPr>
          <w:b/>
        </w:rPr>
        <w:t xml:space="preserve">SBI Scholar Loan: </w:t>
      </w:r>
      <w:r>
        <w:t>SBI Scholar Loan Scheme</w:t>
      </w:r>
      <w:r>
        <w:br/>
        <w:t>https://sbi.co.in/web/personal-banking/loans/education-loans/scholar-loan-scheme</w:t>
      </w:r>
    </w:p>
    <w:p w14:paraId="74B4F67D" w14:textId="77777777" w:rsidR="00CA31BF" w:rsidRDefault="00000000">
      <w:r>
        <w:rPr>
          <w:b/>
        </w:rPr>
        <w:t xml:space="preserve">SBI Auto Loan: </w:t>
      </w:r>
      <w:r>
        <w:t>SBI Auto Loan document checklist</w:t>
      </w:r>
      <w:r>
        <w:br/>
        <w:t>https://sbi.co.in/webfiles/uploads/files/1325854991578_DOCUMENT_CHECK_LIST.pdf</w:t>
      </w:r>
    </w:p>
    <w:p w14:paraId="5D6108C1" w14:textId="77777777" w:rsidR="00CA31BF" w:rsidRDefault="00000000">
      <w:r>
        <w:rPr>
          <w:b/>
        </w:rPr>
        <w:t xml:space="preserve">SBI Home Loan: </w:t>
      </w:r>
      <w:r>
        <w:t>SBI Home Loan application documentation / YONO home-loan information</w:t>
      </w:r>
      <w:r>
        <w:br/>
        <w:t>https://sbi.co.in/web/yono/home-loan</w:t>
      </w:r>
    </w:p>
    <w:p w14:paraId="6E99AAF4" w14:textId="77777777" w:rsidR="00CA31BF" w:rsidRDefault="00000000">
      <w:r>
        <w:rPr>
          <w:b/>
        </w:rPr>
        <w:t xml:space="preserve">HDFC Bank Home Loan: </w:t>
      </w:r>
      <w:r>
        <w:t>HDFC Bank Home Loan eligibility</w:t>
      </w:r>
      <w:r>
        <w:br/>
        <w:t>https://homeloans.hdfc.bank.in/home-loan-eligibility-calculator</w:t>
      </w:r>
    </w:p>
    <w:p w14:paraId="1840407D" w14:textId="77777777" w:rsidR="00CA31BF" w:rsidRDefault="00000000">
      <w:r>
        <w:rPr>
          <w:b/>
        </w:rPr>
        <w:t xml:space="preserve">HDFC Bank Car Loan: </w:t>
      </w:r>
      <w:r>
        <w:t>HDFC Bank Xpress Car Loan eligibility</w:t>
      </w:r>
      <w:r>
        <w:br/>
        <w:t>https://www.hdfc.bank.in/car-loan/eligibility</w:t>
      </w:r>
    </w:p>
    <w:p w14:paraId="73F6B9F9" w14:textId="77777777" w:rsidR="00CA31BF" w:rsidRDefault="00000000">
      <w:r>
        <w:rPr>
          <w:b/>
        </w:rPr>
        <w:t xml:space="preserve">HDFC Bank Gold Loan: </w:t>
      </w:r>
      <w:r>
        <w:t>HDFC Bank Gold Loan eligibility and documents</w:t>
      </w:r>
      <w:r>
        <w:br/>
        <w:t>https://www.hdfc.bank.in/gold-loan</w:t>
      </w:r>
    </w:p>
    <w:p w14:paraId="5B4978FF" w14:textId="77777777" w:rsidR="00CA31BF" w:rsidRDefault="00000000">
      <w:r>
        <w:rPr>
          <w:b/>
        </w:rPr>
        <w:t xml:space="preserve">HDFC Bank Education Loan: </w:t>
      </w:r>
      <w:r>
        <w:t>HDFC Bank Education Loan eligibility</w:t>
      </w:r>
      <w:r>
        <w:br/>
        <w:t>https://www.hdfc.bank.in/education-loan/eligibility</w:t>
      </w:r>
    </w:p>
    <w:p w14:paraId="2CB3AC13" w14:textId="77777777" w:rsidR="00CA31BF" w:rsidRDefault="00000000">
      <w:r>
        <w:rPr>
          <w:b/>
        </w:rPr>
        <w:t xml:space="preserve">ICICI Bank Home Loan: </w:t>
      </w:r>
      <w:r>
        <w:t>ICICI Bank Home Loan eligibility</w:t>
      </w:r>
      <w:r>
        <w:br/>
        <w:t>https://www.icici.bank.in/personal-banking/loans/home-loan/affordability-calculator</w:t>
      </w:r>
    </w:p>
    <w:p w14:paraId="03DD1BCA" w14:textId="77777777" w:rsidR="00CA31BF" w:rsidRDefault="00000000">
      <w:r>
        <w:rPr>
          <w:b/>
        </w:rPr>
        <w:t xml:space="preserve">ICICI Bank Home Loan FAQ: </w:t>
      </w:r>
      <w:r>
        <w:t>ICICI Bank home-loan documents and credit criteria</w:t>
      </w:r>
      <w:r>
        <w:br/>
        <w:t>https://www.icici.bank.in/personal-banking/loans/home-loan/faqs</w:t>
      </w:r>
    </w:p>
    <w:p w14:paraId="547FC16A" w14:textId="77777777" w:rsidR="00CA31BF" w:rsidRDefault="00000000">
      <w:r>
        <w:rPr>
          <w:b/>
        </w:rPr>
        <w:lastRenderedPageBreak/>
        <w:t xml:space="preserve">ICICI Bank Education Loan: </w:t>
      </w:r>
      <w:r>
        <w:t>ICICI Bank Education Loan FAQs</w:t>
      </w:r>
      <w:r>
        <w:br/>
        <w:t>https://www.icici.bank.in/personal-banking/loans/education-loan/faqs</w:t>
      </w:r>
    </w:p>
    <w:p w14:paraId="442BDFB7" w14:textId="77777777" w:rsidR="00CA31BF" w:rsidRDefault="00000000">
      <w:r>
        <w:rPr>
          <w:b/>
        </w:rPr>
        <w:t xml:space="preserve">Axis Bank Car Loan: </w:t>
      </w:r>
      <w:r>
        <w:t>Axis Bank New Car Loan eligibility</w:t>
      </w:r>
      <w:r>
        <w:br/>
        <w:t>https://www.axisbank.com/retail/loans/car-loan/new-car-loan/eligibility</w:t>
      </w:r>
    </w:p>
    <w:p w14:paraId="62325202" w14:textId="77777777" w:rsidR="00CA31BF" w:rsidRDefault="00000000">
      <w:pPr>
        <w:pStyle w:val="Heading1"/>
      </w:pPr>
      <w:r>
        <w:t>14. Data Freshness and Disclaimer</w:t>
      </w:r>
    </w:p>
    <w:p w14:paraId="3F811176" w14:textId="77777777" w:rsidR="00CA31BF" w:rsidRDefault="00000000">
      <w:r>
        <w:t>This document was prepared on 10 August 2026 using publicly available bank information found on official bank websites. Some official pages expose product-specific criteria, while others provide general eligibility factors. Where an exact bank-specific threshold was not publicly verified, the document deliberately uses wording such as 'typical', 'scheme-specific' or 'verify current policy' rather than inventing a number.</w:t>
      </w:r>
    </w:p>
    <w:p w14:paraId="5587A393" w14:textId="77777777" w:rsidR="00CA31BF" w:rsidRDefault="00000000">
      <w:r>
        <w:t>For an actual loan application, credit underwriting, or a production ML model, use the latest bank product circular, sanction policy, RBI requirements and the applicant's verified documents. Do not use this document as a substitute for a bank's current credit policy.</w:t>
      </w:r>
    </w:p>
    <w:sectPr w:rsidR="00CA31B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4F2B71" w14:textId="77777777" w:rsidR="008E72F2" w:rsidRDefault="008E72F2">
      <w:pPr>
        <w:spacing w:after="0" w:line="240" w:lineRule="auto"/>
      </w:pPr>
      <w:r>
        <w:separator/>
      </w:r>
    </w:p>
  </w:endnote>
  <w:endnote w:type="continuationSeparator" w:id="0">
    <w:p w14:paraId="0C38DDBB" w14:textId="77777777" w:rsidR="008E72F2" w:rsidRDefault="008E7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57D96" w14:textId="77777777" w:rsidR="00CA31BF" w:rsidRDefault="00000000">
    <w:pPr>
      <w:pStyle w:val="Footer"/>
      <w:jc w:val="center"/>
    </w:pPr>
    <w:r>
      <w:rPr>
        <w:sz w:val="16"/>
      </w:rPr>
      <w:t>Loan Eligibility &amp; Credit Criteria, India | Prepared 10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17638" w14:textId="77777777" w:rsidR="008E72F2" w:rsidRDefault="008E72F2">
      <w:pPr>
        <w:spacing w:after="0" w:line="240" w:lineRule="auto"/>
      </w:pPr>
      <w:r>
        <w:separator/>
      </w:r>
    </w:p>
  </w:footnote>
  <w:footnote w:type="continuationSeparator" w:id="0">
    <w:p w14:paraId="756ADF6F" w14:textId="77777777" w:rsidR="008E72F2" w:rsidRDefault="008E72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5709407">
    <w:abstractNumId w:val="8"/>
  </w:num>
  <w:num w:numId="2" w16cid:durableId="133983656">
    <w:abstractNumId w:val="6"/>
  </w:num>
  <w:num w:numId="3" w16cid:durableId="939796051">
    <w:abstractNumId w:val="5"/>
  </w:num>
  <w:num w:numId="4" w16cid:durableId="900365016">
    <w:abstractNumId w:val="4"/>
  </w:num>
  <w:num w:numId="5" w16cid:durableId="1952391974">
    <w:abstractNumId w:val="7"/>
  </w:num>
  <w:num w:numId="6" w16cid:durableId="1794640852">
    <w:abstractNumId w:val="3"/>
  </w:num>
  <w:num w:numId="7" w16cid:durableId="1905142026">
    <w:abstractNumId w:val="2"/>
  </w:num>
  <w:num w:numId="8" w16cid:durableId="511920614">
    <w:abstractNumId w:val="1"/>
  </w:num>
  <w:num w:numId="9" w16cid:durableId="1856580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72F2"/>
    <w:rsid w:val="00AA1D8D"/>
    <w:rsid w:val="00B47730"/>
    <w:rsid w:val="00CA31BF"/>
    <w:rsid w:val="00CB0664"/>
    <w:rsid w:val="00D5400C"/>
    <w:rsid w:val="00ED40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AF152"/>
  <w14:defaultImageDpi w14:val="300"/>
  <w15:docId w15:val="{04935A0F-BDA8-4E2A-B77A-70B302F6B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3715</Words>
  <Characters>21178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 Shankar Veeramalla</cp:lastModifiedBy>
  <cp:revision>3</cp:revision>
  <dcterms:created xsi:type="dcterms:W3CDTF">2013-12-23T23:15:00Z</dcterms:created>
  <dcterms:modified xsi:type="dcterms:W3CDTF">2026-08-10T16:05:00Z</dcterms:modified>
  <cp:category/>
</cp:coreProperties>
</file>