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17874" w:rsidRDefault="00910036">
      <w:pPr>
        <w:widowControl w:val="0"/>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“Gesture-Controlled Autonomous Navigation System using Robot Operating System 2”</w:t>
      </w:r>
    </w:p>
    <w:p w14:paraId="00000002" w14:textId="77777777" w:rsidR="00717874" w:rsidRDefault="00717874">
      <w:pPr>
        <w:widowControl w:val="0"/>
        <w:spacing w:after="0" w:line="240" w:lineRule="auto"/>
        <w:jc w:val="center"/>
        <w:rPr>
          <w:rFonts w:ascii="Times New Roman" w:eastAsia="Times New Roman" w:hAnsi="Times New Roman" w:cs="Times New Roman"/>
          <w:b/>
          <w:sz w:val="32"/>
          <w:szCs w:val="32"/>
        </w:rPr>
      </w:pPr>
    </w:p>
    <w:p w14:paraId="00000003" w14:textId="77777777" w:rsidR="00717874" w:rsidRDefault="0091003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00000004" w14:textId="77777777" w:rsidR="00717874" w:rsidRDefault="00910036" w:rsidP="00AD28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paper primarily outlines a gesture-controlled autonomous navigation system for a four-wheeled robot based on ROS2 and different sensor technologies. The system employs a capacitive touch sensor, a magnetometer, and an ultrasonic sensor to facilita</w:t>
      </w:r>
      <w:r>
        <w:rPr>
          <w:rFonts w:ascii="Times New Roman" w:eastAsia="Times New Roman" w:hAnsi="Times New Roman" w:cs="Times New Roman"/>
          <w:sz w:val="24"/>
          <w:szCs w:val="24"/>
        </w:rPr>
        <w:t>te easy robot control in the Gazebo simulation environment. The capacitive touch sensor identifies hand gestures, the magnetometer decides directional input, and the ultrasonic sensor helps in detecting obstacles. Hardware equipment consists of a microcont</w:t>
      </w:r>
      <w:r>
        <w:rPr>
          <w:rFonts w:ascii="Times New Roman" w:eastAsia="Times New Roman" w:hAnsi="Times New Roman" w:cs="Times New Roman"/>
          <w:sz w:val="24"/>
          <w:szCs w:val="24"/>
        </w:rPr>
        <w:t xml:space="preserve">roller used to process sensory information and transfer it to ROS2 through Bluetooth. This set of equipment prevents jerky robotic movement changes as well as fine control over movement. Integration between ROS2 and Gazebo enables real-time simulation and </w:t>
      </w:r>
      <w:r>
        <w:rPr>
          <w:rFonts w:ascii="Times New Roman" w:eastAsia="Times New Roman" w:hAnsi="Times New Roman" w:cs="Times New Roman"/>
          <w:sz w:val="24"/>
          <w:szCs w:val="24"/>
        </w:rPr>
        <w:t>testability, saves on development expenditures, and ensures improved robotic-human interaction. The system has possible uses in assistive robotics, automation, and robotic control without hands, and it represents a valuable development in autonomous naviga</w:t>
      </w:r>
      <w:r>
        <w:rPr>
          <w:rFonts w:ascii="Times New Roman" w:eastAsia="Times New Roman" w:hAnsi="Times New Roman" w:cs="Times New Roman"/>
          <w:sz w:val="24"/>
          <w:szCs w:val="24"/>
        </w:rPr>
        <w:t>tion.</w:t>
      </w:r>
    </w:p>
    <w:p w14:paraId="00000005" w14:textId="77777777" w:rsidR="00717874" w:rsidRDefault="00717874" w:rsidP="00AD2862">
      <w:pPr>
        <w:spacing w:line="360" w:lineRule="auto"/>
        <w:jc w:val="both"/>
        <w:rPr>
          <w:rFonts w:ascii="Times New Roman" w:eastAsia="Times New Roman" w:hAnsi="Times New Roman" w:cs="Times New Roman"/>
          <w:sz w:val="24"/>
          <w:szCs w:val="24"/>
        </w:rPr>
      </w:pPr>
    </w:p>
    <w:p w14:paraId="00000006" w14:textId="77777777" w:rsidR="00717874" w:rsidRDefault="00717874" w:rsidP="00AD2862">
      <w:pPr>
        <w:spacing w:line="360" w:lineRule="auto"/>
        <w:jc w:val="both"/>
        <w:rPr>
          <w:rFonts w:ascii="Times New Roman" w:eastAsia="Times New Roman" w:hAnsi="Times New Roman" w:cs="Times New Roman"/>
          <w:sz w:val="24"/>
          <w:szCs w:val="24"/>
        </w:rPr>
      </w:pPr>
    </w:p>
    <w:p w14:paraId="00000007" w14:textId="77777777" w:rsidR="00717874" w:rsidRDefault="00717874" w:rsidP="00AD2862">
      <w:pPr>
        <w:spacing w:line="360" w:lineRule="auto"/>
        <w:ind w:firstLine="720"/>
        <w:jc w:val="both"/>
        <w:rPr>
          <w:rFonts w:ascii="Times New Roman" w:eastAsia="Times New Roman" w:hAnsi="Times New Roman" w:cs="Times New Roman"/>
          <w:sz w:val="24"/>
          <w:szCs w:val="24"/>
        </w:rPr>
      </w:pPr>
    </w:p>
    <w:sectPr w:rsidR="00717874">
      <w:pgSz w:w="12240" w:h="15840"/>
      <w:pgMar w:top="810" w:right="1608"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874"/>
    <w:rsid w:val="00580E5E"/>
    <w:rsid w:val="00717874"/>
    <w:rsid w:val="00910036"/>
    <w:rsid w:val="00AD2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743161-53A0-4728-9FEB-50110A123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jaiganesh janakiraman</dc:creator>
  <cp:lastModifiedBy>jaiganesh janakiraman</cp:lastModifiedBy>
  <cp:revision>2</cp:revision>
  <dcterms:created xsi:type="dcterms:W3CDTF">2025-04-15T03:46:00Z</dcterms:created>
  <dcterms:modified xsi:type="dcterms:W3CDTF">2025-04-15T03:46:00Z</dcterms:modified>
</cp:coreProperties>
</file>