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20231f8918278fd7af623395937f44882c8b069"/>
    <w:p>
      <w:pPr>
        <w:pStyle w:val="Heading1"/>
      </w:pPr>
      <w:r>
        <w:t xml:space="preserve">LoRaWAN System Data Flow &amp; Gateway Aggregation Protocol Document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end-to-end protocol for data flow in a LoRaWAN-based system, starting from end devices (nodes), passing through LoRa gateways, network server (ChirpStack), and finally reaching MQTT and cloud applications. It also defines how gateway-level aggregation of multiple node data can be implemented for IoT applications such as aquaculture monitoring systems.</w:t>
      </w:r>
    </w:p>
    <w:p>
      <w:r>
        <w:pict>
          <v:rect style="width:0;height:1.5pt" o:hralign="center" o:hrstd="t" o:hr="t"/>
        </w:pict>
      </w:r>
    </w:p>
    <w:bookmarkEnd w:id="20"/>
    <w:bookmarkStart w:id="27" w:name="system-components"/>
    <w:p>
      <w:pPr>
        <w:pStyle w:val="Heading2"/>
      </w:pPr>
      <w:r>
        <w:t xml:space="preserve">2. System Components</w:t>
      </w:r>
    </w:p>
    <w:bookmarkStart w:id="21" w:name="end-devices-lora-nodes"/>
    <w:p>
      <w:pPr>
        <w:pStyle w:val="Heading3"/>
      </w:pPr>
      <w:r>
        <w:t xml:space="preserve">2.1 End Devices (LoRa Nodes)</w:t>
      </w:r>
    </w:p>
    <w:p>
      <w:pPr>
        <w:pStyle w:val="Compact"/>
        <w:numPr>
          <w:ilvl w:val="0"/>
          <w:numId w:val="1001"/>
        </w:numPr>
      </w:pPr>
      <w:r>
        <w:t xml:space="preserve">STM32-based sensor nodes (or similar MCU)</w:t>
      </w:r>
    </w:p>
    <w:p>
      <w:pPr>
        <w:pStyle w:val="Compact"/>
        <w:numPr>
          <w:ilvl w:val="0"/>
          <w:numId w:val="1001"/>
        </w:numPr>
      </w:pPr>
      <w:r>
        <w:t xml:space="preserve">Collect sensor data (temperature, pH, battery, etc.)</w:t>
      </w:r>
    </w:p>
    <w:p>
      <w:pPr>
        <w:pStyle w:val="Compact"/>
        <w:numPr>
          <w:ilvl w:val="0"/>
          <w:numId w:val="1001"/>
        </w:numPr>
      </w:pPr>
      <w:r>
        <w:t xml:space="preserve">Send uplink packets using LoRaWAN stack</w:t>
      </w:r>
    </w:p>
    <w:bookmarkEnd w:id="21"/>
    <w:bookmarkStart w:id="22" w:name="lora-gateway"/>
    <w:p>
      <w:pPr>
        <w:pStyle w:val="Heading3"/>
      </w:pPr>
      <w:r>
        <w:t xml:space="preserve">2.2 LoRa Gateway</w:t>
      </w:r>
    </w:p>
    <w:p>
      <w:pPr>
        <w:pStyle w:val="Compact"/>
        <w:numPr>
          <w:ilvl w:val="0"/>
          <w:numId w:val="1002"/>
        </w:numPr>
      </w:pPr>
      <w:r>
        <w:t xml:space="preserve">Receives RF LoRa signals</w:t>
      </w:r>
    </w:p>
    <w:p>
      <w:pPr>
        <w:pStyle w:val="Compact"/>
        <w:numPr>
          <w:ilvl w:val="0"/>
          <w:numId w:val="1002"/>
        </w:numPr>
      </w:pPr>
      <w:r>
        <w:t xml:space="preserve">Forwards raw packets to network server</w:t>
      </w:r>
    </w:p>
    <w:p>
      <w:pPr>
        <w:pStyle w:val="Compact"/>
        <w:numPr>
          <w:ilvl w:val="0"/>
          <w:numId w:val="1002"/>
        </w:numPr>
      </w:pPr>
      <w:r>
        <w:t xml:space="preserve">Does NOT decrypt or interpret payload</w:t>
      </w:r>
    </w:p>
    <w:bookmarkEnd w:id="22"/>
    <w:bookmarkStart w:id="23" w:name="network-server-chirpstack"/>
    <w:p>
      <w:pPr>
        <w:pStyle w:val="Heading3"/>
      </w:pPr>
      <w:r>
        <w:t xml:space="preserve">2.3 Network Server (ChirpStack)</w:t>
      </w:r>
    </w:p>
    <w:p>
      <w:pPr>
        <w:pStyle w:val="Compact"/>
        <w:numPr>
          <w:ilvl w:val="0"/>
          <w:numId w:val="1003"/>
        </w:numPr>
      </w:pPr>
      <w:r>
        <w:t xml:space="preserve">Validates MIC and frame counters</w:t>
      </w:r>
    </w:p>
    <w:p>
      <w:pPr>
        <w:pStyle w:val="Compact"/>
        <w:numPr>
          <w:ilvl w:val="0"/>
          <w:numId w:val="1003"/>
        </w:numPr>
      </w:pPr>
      <w:r>
        <w:t xml:space="preserve">Manages device sessions</w:t>
      </w:r>
    </w:p>
    <w:p>
      <w:pPr>
        <w:pStyle w:val="Compact"/>
        <w:numPr>
          <w:ilvl w:val="0"/>
          <w:numId w:val="1003"/>
        </w:numPr>
      </w:pPr>
      <w:r>
        <w:t xml:space="preserve">Handles ADR (Adaptive Data Rate)</w:t>
      </w:r>
    </w:p>
    <w:p>
      <w:pPr>
        <w:pStyle w:val="Compact"/>
        <w:numPr>
          <w:ilvl w:val="0"/>
          <w:numId w:val="1003"/>
        </w:numPr>
      </w:pPr>
      <w:r>
        <w:t xml:space="preserve">Routes data to Application Server</w:t>
      </w:r>
    </w:p>
    <w:bookmarkEnd w:id="23"/>
    <w:bookmarkStart w:id="24" w:name="application-server-chirpstack"/>
    <w:p>
      <w:pPr>
        <w:pStyle w:val="Heading3"/>
      </w:pPr>
      <w:r>
        <w:t xml:space="preserve">2.4 Application Server (ChirpStack)</w:t>
      </w:r>
    </w:p>
    <w:p>
      <w:pPr>
        <w:pStyle w:val="Compact"/>
        <w:numPr>
          <w:ilvl w:val="0"/>
          <w:numId w:val="1004"/>
        </w:numPr>
      </w:pPr>
      <w:r>
        <w:t xml:space="preserve">Decrypts payload using AppSKey</w:t>
      </w:r>
    </w:p>
    <w:p>
      <w:pPr>
        <w:pStyle w:val="Compact"/>
        <w:numPr>
          <w:ilvl w:val="0"/>
          <w:numId w:val="1004"/>
        </w:numPr>
      </w:pPr>
      <w:r>
        <w:t xml:space="preserve">Decodes payload using codec</w:t>
      </w:r>
    </w:p>
    <w:p>
      <w:pPr>
        <w:pStyle w:val="Compact"/>
        <w:numPr>
          <w:ilvl w:val="0"/>
          <w:numId w:val="1004"/>
        </w:numPr>
      </w:pPr>
      <w:r>
        <w:t xml:space="preserve">Publishes structured JSON to MQTT</w:t>
      </w:r>
    </w:p>
    <w:bookmarkEnd w:id="24"/>
    <w:bookmarkStart w:id="25" w:name="mqtt-broker"/>
    <w:p>
      <w:pPr>
        <w:pStyle w:val="Heading3"/>
      </w:pPr>
      <w:r>
        <w:t xml:space="preserve">2.5 MQTT Broker</w:t>
      </w:r>
    </w:p>
    <w:p>
      <w:pPr>
        <w:pStyle w:val="Compact"/>
        <w:numPr>
          <w:ilvl w:val="0"/>
          <w:numId w:val="1005"/>
        </w:numPr>
      </w:pPr>
      <w:r>
        <w:t xml:space="preserve">Message distribution layer</w:t>
      </w:r>
    </w:p>
    <w:p>
      <w:pPr>
        <w:pStyle w:val="Compact"/>
        <w:numPr>
          <w:ilvl w:val="0"/>
          <w:numId w:val="1005"/>
        </w:numPr>
      </w:pPr>
      <w:r>
        <w:t xml:space="preserve">Used by cloud applications (AWS IoT, backend services)</w:t>
      </w:r>
    </w:p>
    <w:bookmarkEnd w:id="25"/>
    <w:bookmarkStart w:id="26" w:name="cloud-application-layer"/>
    <w:p>
      <w:pPr>
        <w:pStyle w:val="Heading3"/>
      </w:pPr>
      <w:r>
        <w:t xml:space="preserve">2.6 Cloud Application Layer</w:t>
      </w:r>
    </w:p>
    <w:p>
      <w:pPr>
        <w:pStyle w:val="Compact"/>
        <w:numPr>
          <w:ilvl w:val="0"/>
          <w:numId w:val="1006"/>
        </w:numPr>
      </w:pPr>
      <w:r>
        <w:t xml:space="preserve">AWS IoT Core / Lambda / DB / Dashboard</w:t>
      </w:r>
    </w:p>
    <w:p>
      <w:pPr>
        <w:pStyle w:val="Compact"/>
        <w:numPr>
          <w:ilvl w:val="0"/>
          <w:numId w:val="1006"/>
        </w:numPr>
      </w:pPr>
      <w:r>
        <w:t xml:space="preserve">Stores and processes IoT data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nd-device-data-format"/>
    <w:p>
      <w:pPr>
        <w:pStyle w:val="Heading2"/>
      </w:pPr>
      <w:r>
        <w:t xml:space="preserve">3. End Device Data Format</w:t>
      </w:r>
    </w:p>
    <w:bookmarkStart w:id="28" w:name="application-payload-structure-example"/>
    <w:p>
      <w:pPr>
        <w:pStyle w:val="Heading3"/>
      </w:pPr>
      <w:r>
        <w:t xml:space="preserve">3.1 Application Payload Structure (Example)</w:t>
      </w:r>
    </w:p>
    <w:p>
      <w:pPr>
        <w:pStyle w:val="FirstParagraph"/>
      </w:pPr>
      <w:r>
        <w:t xml:space="preserve">Each node sends binary payload:</w:t>
      </w:r>
    </w:p>
    <w:p>
      <w:pPr>
        <w:pStyle w:val="SourceCode"/>
      </w:pPr>
      <w:r>
        <w:rPr>
          <w:rStyle w:val="VerbatimChar"/>
        </w:rPr>
        <w:t xml:space="preserve">[DeviceID (2 bytes)] [Temperature (2 bytes)] [Humidity (2 bytes)] [Battery (2 bytes)] [Counter (4 bytes)]</w:t>
      </w:r>
    </w:p>
    <w:bookmarkEnd w:id="28"/>
    <w:bookmarkStart w:id="29" w:name="stm32-example-encoding"/>
    <w:p>
      <w:pPr>
        <w:pStyle w:val="Heading3"/>
      </w:pPr>
      <w:r>
        <w:t xml:space="preserve">3.2 STM32 Example Encoding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 ID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Temperature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Humidity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Battery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lorawan-uplink-flow"/>
    <w:p>
      <w:pPr>
        <w:pStyle w:val="Heading2"/>
      </w:pPr>
      <w:r>
        <w:t xml:space="preserve">4. LoRaWAN Uplink Flow</w:t>
      </w:r>
    </w:p>
    <w:bookmarkStart w:id="31" w:name="step-1-node-transmission"/>
    <w:p>
      <w:pPr>
        <w:pStyle w:val="Heading3"/>
      </w:pPr>
      <w:r>
        <w:t xml:space="preserve">Step 1: Node Transmission</w:t>
      </w:r>
    </w:p>
    <w:p>
      <w:pPr>
        <w:pStyle w:val="Compact"/>
        <w:numPr>
          <w:ilvl w:val="0"/>
          <w:numId w:val="1007"/>
        </w:numPr>
      </w:pPr>
      <w:r>
        <w:t xml:space="preserve">MCU sends raw bytes via LoRaWAN stack</w:t>
      </w:r>
    </w:p>
    <w:p>
      <w:pPr>
        <w:pStyle w:val="Compact"/>
        <w:numPr>
          <w:ilvl w:val="0"/>
          <w:numId w:val="1007"/>
        </w:numPr>
      </w:pPr>
      <w:r>
        <w:t xml:space="preserve">Payload is encrypted using LoRaWAN session keys</w:t>
      </w:r>
    </w:p>
    <w:bookmarkEnd w:id="31"/>
    <w:bookmarkStart w:id="32" w:name="step-2-gateway-reception"/>
    <w:p>
      <w:pPr>
        <w:pStyle w:val="Heading3"/>
      </w:pPr>
      <w:r>
        <w:t xml:space="preserve">Step 2: Gateway Reception</w:t>
      </w:r>
    </w:p>
    <w:p>
      <w:pPr>
        <w:pStyle w:val="Compact"/>
        <w:numPr>
          <w:ilvl w:val="0"/>
          <w:numId w:val="1008"/>
        </w:numPr>
      </w:pPr>
      <w:r>
        <w:t xml:space="preserve">Gateway receives RF signal</w:t>
      </w:r>
    </w:p>
    <w:p>
      <w:pPr>
        <w:pStyle w:val="Compact"/>
        <w:numPr>
          <w:ilvl w:val="0"/>
          <w:numId w:val="1008"/>
        </w:numPr>
      </w:pPr>
      <w:r>
        <w:t xml:space="preserve">Converts to PHY payload</w:t>
      </w:r>
    </w:p>
    <w:p>
      <w:pPr>
        <w:pStyle w:val="Compact"/>
        <w:numPr>
          <w:ilvl w:val="0"/>
          <w:numId w:val="1008"/>
        </w:numPr>
      </w:pPr>
      <w:r>
        <w:t xml:space="preserve">Forwards to network server</w:t>
      </w:r>
    </w:p>
    <w:bookmarkEnd w:id="32"/>
    <w:bookmarkStart w:id="33" w:name="step-3-network-server-processing"/>
    <w:p>
      <w:pPr>
        <w:pStyle w:val="Heading3"/>
      </w:pPr>
      <w:r>
        <w:t xml:space="preserve">Step 3: Network Server Processing</w:t>
      </w:r>
    </w:p>
    <w:p>
      <w:pPr>
        <w:pStyle w:val="Compact"/>
        <w:numPr>
          <w:ilvl w:val="0"/>
          <w:numId w:val="1009"/>
        </w:numPr>
      </w:pPr>
      <w:r>
        <w:t xml:space="preserve">Validates packet integrity</w:t>
      </w:r>
    </w:p>
    <w:p>
      <w:pPr>
        <w:pStyle w:val="Compact"/>
        <w:numPr>
          <w:ilvl w:val="0"/>
          <w:numId w:val="1009"/>
        </w:numPr>
      </w:pPr>
      <w:r>
        <w:t xml:space="preserve">Extracts DevAddr</w:t>
      </w:r>
    </w:p>
    <w:p>
      <w:pPr>
        <w:pStyle w:val="Compact"/>
        <w:numPr>
          <w:ilvl w:val="0"/>
          <w:numId w:val="1009"/>
        </w:numPr>
      </w:pPr>
      <w:r>
        <w:t xml:space="preserve">Maps to registered device</w:t>
      </w:r>
    </w:p>
    <w:bookmarkEnd w:id="33"/>
    <w:bookmarkStart w:id="34" w:name="step-4-application-server-processing"/>
    <w:p>
      <w:pPr>
        <w:pStyle w:val="Heading3"/>
      </w:pPr>
      <w:r>
        <w:t xml:space="preserve">Step 4: Application Server Processing</w:t>
      </w:r>
    </w:p>
    <w:p>
      <w:pPr>
        <w:pStyle w:val="Compact"/>
        <w:numPr>
          <w:ilvl w:val="0"/>
          <w:numId w:val="1010"/>
        </w:numPr>
      </w:pPr>
      <w:r>
        <w:t xml:space="preserve">Decrypts FRMPayload using AppSKey</w:t>
      </w:r>
    </w:p>
    <w:p>
      <w:pPr>
        <w:pStyle w:val="Compact"/>
        <w:numPr>
          <w:ilvl w:val="0"/>
          <w:numId w:val="1010"/>
        </w:numPr>
      </w:pPr>
      <w:r>
        <w:t xml:space="preserve">Applies payload codec (decoder)</w:t>
      </w:r>
    </w:p>
    <w:p>
      <w:pPr>
        <w:pStyle w:val="Compact"/>
        <w:numPr>
          <w:ilvl w:val="0"/>
          <w:numId w:val="1010"/>
        </w:numPr>
      </w:pPr>
      <w:r>
        <w:t xml:space="preserve">Produces structured JSON</w:t>
      </w:r>
    </w:p>
    <w:bookmarkEnd w:id="34"/>
    <w:bookmarkStart w:id="35" w:name="step-5-mqtt-publication"/>
    <w:p>
      <w:pPr>
        <w:pStyle w:val="Heading3"/>
      </w:pPr>
      <w:r>
        <w:t xml:space="preserve">Step 5: MQTT Publication</w:t>
      </w:r>
    </w:p>
    <w:p>
      <w:pPr>
        <w:pStyle w:val="Compact"/>
        <w:numPr>
          <w:ilvl w:val="0"/>
          <w:numId w:val="1011"/>
        </w:numPr>
      </w:pPr>
      <w:r>
        <w:t xml:space="preserve">Publishes decoded message to topic:</w:t>
      </w:r>
    </w:p>
    <w:p>
      <w:pPr>
        <w:pStyle w:val="SourceCode"/>
      </w:pPr>
      <w:r>
        <w:rPr>
          <w:rStyle w:val="VerbatimChar"/>
        </w:rPr>
        <w:t xml:space="preserve">application/&lt;app_id&gt;/device/&lt;dev_eui&gt;/event/up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mqtt-message-structure-decoded-output"/>
    <w:p>
      <w:pPr>
        <w:pStyle w:val="Heading2"/>
      </w:pPr>
      <w:r>
        <w:t xml:space="preserve">5. MQTT Message Structure (Decoded Output)</w:t>
      </w:r>
    </w:p>
    <w:bookmarkStart w:id="37" w:name="example-payload"/>
    <w:p>
      <w:pPr>
        <w:pStyle w:val="Heading3"/>
      </w:pPr>
      <w:r>
        <w:t xml:space="preserve">Example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"A84041F0..."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"rxInfo"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"8aa29efffe89577d"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"decodedPayload"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gateway-aggregation-requirement"/>
    <w:p>
      <w:pPr>
        <w:pStyle w:val="Heading2"/>
      </w:pPr>
      <w:r>
        <w:t xml:space="preserve">6. Gateway Aggregation Requirement</w:t>
      </w:r>
    </w:p>
    <w:bookmarkStart w:id="39" w:name="problem-statement"/>
    <w:p>
      <w:pPr>
        <w:pStyle w:val="Heading3"/>
      </w:pPr>
      <w:r>
        <w:t xml:space="preserve">6.1 Problem Statement</w:t>
      </w:r>
    </w:p>
    <w:p>
      <w:pPr>
        <w:pStyle w:val="FirstParagraph"/>
      </w:pPr>
      <w:r>
        <w:t xml:space="preserve">A single gateway receives uplinks from multiple nodes. Raw forwarding sends individual packets per node.</w:t>
      </w:r>
    </w:p>
    <w:p>
      <w:pPr>
        <w:pStyle w:val="BodyText"/>
      </w:pPr>
      <w:r>
        <w:t xml:space="preserve">Requirement:</w:t>
      </w:r>
    </w:p>
    <w:p>
      <w:pPr>
        <w:pStyle w:val="Compact"/>
        <w:numPr>
          <w:ilvl w:val="0"/>
          <w:numId w:val="1012"/>
        </w:numPr>
      </w:pPr>
      <w:r>
        <w:t xml:space="preserve">Aggregate multiple node data before sending to cloud OR processing layer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gateway-aggregation-model-design"/>
    <w:p>
      <w:pPr>
        <w:pStyle w:val="Heading2"/>
      </w:pPr>
      <w:r>
        <w:t xml:space="preserve">7. Gateway Aggregation Model (Design)</w:t>
      </w:r>
    </w:p>
    <w:bookmarkStart w:id="41" w:name="logical-aggregation-layer-recommended"/>
    <w:p>
      <w:pPr>
        <w:pStyle w:val="Heading3"/>
      </w:pPr>
      <w:r>
        <w:t xml:space="preserve">7.1 Logical Aggregation Layer (Recommended)</w:t>
      </w:r>
    </w:p>
    <w:p>
      <w:pPr>
        <w:pStyle w:val="FirstParagraph"/>
      </w:pPr>
      <w:r>
        <w:t xml:space="preserve">Instead of modifying LoRaWAN stack:</w:t>
      </w:r>
    </w:p>
    <w:p>
      <w:pPr>
        <w:pStyle w:val="SourceCode"/>
      </w:pPr>
      <w:r>
        <w:rPr>
          <w:rStyle w:val="VerbatimChar"/>
        </w:rPr>
        <w:t xml:space="preserve">Gateway → ChirpStack → MQTT → Aggregator Service → Cloud</w:t>
      </w:r>
    </w:p>
    <w:bookmarkEnd w:id="41"/>
    <w:bookmarkStart w:id="42" w:name="aggregation-service-responsibilities"/>
    <w:p>
      <w:pPr>
        <w:pStyle w:val="Heading3"/>
      </w:pPr>
      <w:r>
        <w:t xml:space="preserve">7.2 Aggregation Service Responsibilities</w:t>
      </w:r>
    </w:p>
    <w:p>
      <w:pPr>
        <w:pStyle w:val="Compact"/>
        <w:numPr>
          <w:ilvl w:val="0"/>
          <w:numId w:val="1013"/>
        </w:numPr>
      </w:pPr>
      <w:r>
        <w:t xml:space="preserve">Subscribe to MQTT topic</w:t>
      </w:r>
    </w:p>
    <w:p>
      <w:pPr>
        <w:pStyle w:val="Compact"/>
        <w:numPr>
          <w:ilvl w:val="0"/>
          <w:numId w:val="1013"/>
        </w:numPr>
      </w:pPr>
      <w:r>
        <w:t xml:space="preserve">Maintain in-memory buffer per gateway</w:t>
      </w:r>
    </w:p>
    <w:p>
      <w:pPr>
        <w:pStyle w:val="Compact"/>
        <w:numPr>
          <w:ilvl w:val="0"/>
          <w:numId w:val="1013"/>
        </w:numPr>
      </w:pPr>
      <w:r>
        <w:t xml:space="preserve">Group node data within time window</w:t>
      </w:r>
    </w:p>
    <w:p>
      <w:pPr>
        <w:pStyle w:val="Compact"/>
        <w:numPr>
          <w:ilvl w:val="0"/>
          <w:numId w:val="1013"/>
        </w:numPr>
      </w:pPr>
      <w:r>
        <w:t xml:space="preserve">Publish aggregated packet</w:t>
      </w:r>
    </w:p>
    <w:p>
      <w:r>
        <w:pict>
          <v:rect style="width:0;height:1.5pt" o:hralign="center" o:hrstd="t" o:hr="t"/>
        </w:pict>
      </w:r>
    </w:p>
    <w:bookmarkEnd w:id="42"/>
    <w:bookmarkStart w:id="45" w:name="example-aggregation-logic"/>
    <w:p>
      <w:pPr>
        <w:pStyle w:val="Heading3"/>
      </w:pPr>
      <w:r>
        <w:t xml:space="preserve">7.3 Example Aggregation Logic</w:t>
      </w:r>
    </w:p>
    <w:bookmarkStart w:id="43" w:name="input-messages"/>
    <w:p>
      <w:pPr>
        <w:pStyle w:val="Heading4"/>
      </w:pPr>
      <w:r>
        <w:t xml:space="preserve">Input messages:</w:t>
      </w:r>
    </w:p>
    <w:p>
      <w:pPr>
        <w:pStyle w:val="SourceCode"/>
      </w:pPr>
      <w:r>
        <w:rPr>
          <w:rStyle w:val="VerbatimChar"/>
        </w:rPr>
        <w:t xml:space="preserve">Node A → temp=30</w:t>
      </w:r>
      <w:r>
        <w:br/>
      </w:r>
      <w:r>
        <w:rPr>
          <w:rStyle w:val="VerbatimChar"/>
        </w:rPr>
        <w:t xml:space="preserve">Node B → temp=28</w:t>
      </w:r>
      <w:r>
        <w:br/>
      </w:r>
      <w:r>
        <w:rPr>
          <w:rStyle w:val="VerbatimChar"/>
        </w:rPr>
        <w:t xml:space="preserve">Node C → temp=31</w:t>
      </w:r>
    </w:p>
    <w:bookmarkEnd w:id="43"/>
    <w:bookmarkStart w:id="44" w:name="aggregated-output-per-10-sec-window"/>
    <w:p>
      <w:pPr>
        <w:pStyle w:val="Heading4"/>
      </w:pPr>
      <w:r>
        <w:t xml:space="preserve">Aggregated output (per 10 sec window):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"8aa29efffe89577d"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recommended-architecture"/>
    <w:p>
      <w:pPr>
        <w:pStyle w:val="Heading2"/>
      </w:pPr>
      <w:r>
        <w:t xml:space="preserve">8. Recommended Architecture</w:t>
      </w:r>
    </w:p>
    <w:bookmarkStart w:id="47" w:name="X0aad018be1211059a2f128119f54342e4b20ac7"/>
    <w:p>
      <w:pPr>
        <w:pStyle w:val="Heading3"/>
      </w:pPr>
      <w:r>
        <w:t xml:space="preserve">8.1 DO NOT aggregate at gateway firmware level</w: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14"/>
        </w:numPr>
      </w:pPr>
      <w:r>
        <w:t xml:space="preserve">LoRaWAN is asynchronous</w:t>
      </w:r>
    </w:p>
    <w:p>
      <w:pPr>
        <w:pStyle w:val="Compact"/>
        <w:numPr>
          <w:ilvl w:val="0"/>
          <w:numId w:val="1014"/>
        </w:numPr>
      </w:pPr>
      <w:r>
        <w:t xml:space="preserve">Different SF/DR causes timing mismatch</w:t>
      </w:r>
    </w:p>
    <w:p>
      <w:pPr>
        <w:pStyle w:val="Compact"/>
        <w:numPr>
          <w:ilvl w:val="0"/>
          <w:numId w:val="1014"/>
        </w:numPr>
      </w:pPr>
      <w:r>
        <w:t xml:space="preserve">Gateway is stateless by design</w:t>
      </w:r>
    </w:p>
    <w:bookmarkEnd w:id="47"/>
    <w:bookmarkStart w:id="48" w:name="do-aggregation-at-cloudmiddleware-layer"/>
    <w:p>
      <w:pPr>
        <w:pStyle w:val="Heading3"/>
      </w:pPr>
      <w:r>
        <w:t xml:space="preserve">8.2 DO aggregation at cloud/middleware layer</w:t>
      </w:r>
    </w:p>
    <w:p>
      <w:pPr>
        <w:pStyle w:val="FirstParagraph"/>
      </w:pPr>
      <w:r>
        <w:t xml:space="preserve">Best options:</w:t>
      </w:r>
    </w:p>
    <w:p>
      <w:pPr>
        <w:pStyle w:val="Compact"/>
        <w:numPr>
          <w:ilvl w:val="0"/>
          <w:numId w:val="1015"/>
        </w:numPr>
      </w:pPr>
      <w:r>
        <w:t xml:space="preserve">Node.js MQTT aggregator</w:t>
      </w:r>
    </w:p>
    <w:p>
      <w:pPr>
        <w:pStyle w:val="Compact"/>
        <w:numPr>
          <w:ilvl w:val="0"/>
          <w:numId w:val="1015"/>
        </w:numPr>
      </w:pPr>
      <w:r>
        <w:t xml:space="preserve">AWS Lambda stream processor</w:t>
      </w:r>
    </w:p>
    <w:p>
      <w:pPr>
        <w:pStyle w:val="Compact"/>
        <w:numPr>
          <w:ilvl w:val="0"/>
          <w:numId w:val="1015"/>
        </w:numPr>
      </w:pPr>
      <w:r>
        <w:t xml:space="preserve">Kafka stream processor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303a221e11c620f21bf30b7ee5843f317e097e8"/>
    <w:p>
      <w:pPr>
        <w:pStyle w:val="Heading2"/>
      </w:pPr>
      <w:r>
        <w:t xml:space="preserve">8.3 Gateway-side Edge Aggregator (Optional Node.js on Raspberry Pi)</w:t>
      </w:r>
    </w:p>
    <w:bookmarkStart w:id="50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In advanced deployments (aquaculture farms, industrial IoT, remote clusters), a Raspberry Pi or edge gateway can run a</w:t>
      </w:r>
      <w:r>
        <w:t xml:space="preserve"> </w:t>
      </w:r>
      <w:r>
        <w:rPr>
          <w:b/>
          <w:bCs/>
        </w:rPr>
        <w:t xml:space="preserve">Node.js Edge Aggregator Service</w:t>
      </w:r>
      <w:r>
        <w:t xml:space="preserve">. This service processes MQTT data locally AFTER ChirpStack decoding.</w:t>
      </w:r>
    </w:p>
    <w:p>
      <w:pPr>
        <w:pStyle w:val="BodyText"/>
      </w:pPr>
      <w:r>
        <w:t xml:space="preserve">It enhances reliability, reduces cloud load, and enables offline-first intelligence.</w:t>
      </w:r>
    </w:p>
    <w:p>
      <w:r>
        <w:pict>
          <v:rect style="width:0;height:1.5pt" o:hralign="center" o:hrstd="t" o:hr="t"/>
        </w:pict>
      </w:r>
    </w:p>
    <w:bookmarkEnd w:id="50"/>
    <w:bookmarkStart w:id="51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LoRa Nodes → Gateway → ChirpStack → MQTT Broker → Edge Aggregator (Raspberry Pi)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             AWS IoT / Cloud / DB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re-responsibilities"/>
    <w:p>
      <w:pPr>
        <w:pStyle w:val="Heading2"/>
      </w:pPr>
      <w:r>
        <w:t xml:space="preserve">8.3.1 Core Responsibilities</w:t>
      </w:r>
    </w:p>
    <w:p>
      <w:pPr>
        <w:pStyle w:val="Compact"/>
        <w:numPr>
          <w:ilvl w:val="0"/>
          <w:numId w:val="1016"/>
        </w:numPr>
      </w:pPr>
      <w:r>
        <w:t xml:space="preserve">Subscribe to ChirpStack MQTT application topics</w:t>
      </w:r>
    </w:p>
    <w:p>
      <w:pPr>
        <w:pStyle w:val="Compact"/>
        <w:numPr>
          <w:ilvl w:val="0"/>
          <w:numId w:val="1016"/>
        </w:numPr>
      </w:pPr>
      <w:r>
        <w:t xml:space="preserve">Buffer multi-node data in real-time</w:t>
      </w:r>
    </w:p>
    <w:p>
      <w:pPr>
        <w:pStyle w:val="Compact"/>
        <w:numPr>
          <w:ilvl w:val="0"/>
          <w:numId w:val="1016"/>
        </w:numPr>
      </w:pPr>
      <w:r>
        <w:t xml:space="preserve">Perform time-window aggregation (5s–60s configurable)</w:t>
      </w:r>
    </w:p>
    <w:p>
      <w:pPr>
        <w:pStyle w:val="Compact"/>
        <w:numPr>
          <w:ilvl w:val="0"/>
          <w:numId w:val="1016"/>
        </w:numPr>
      </w:pPr>
      <w:r>
        <w:t xml:space="preserve">Detect anomalies locally (optional rule engine)</w:t>
      </w:r>
    </w:p>
    <w:p>
      <w:pPr>
        <w:pStyle w:val="Compact"/>
        <w:numPr>
          <w:ilvl w:val="0"/>
          <w:numId w:val="1016"/>
        </w:numPr>
      </w:pPr>
      <w:r>
        <w:t xml:space="preserve">Forward processed data to AWS IoT Core or cloud broker</w:t>
      </w:r>
    </w:p>
    <w:p>
      <w:r>
        <w:pict>
          <v:rect style="width:0;height:1.5pt" o:hralign="center" o:hrstd="t" o:hr="t"/>
        </w:pict>
      </w:r>
    </w:p>
    <w:bookmarkEnd w:id="53"/>
    <w:bookmarkStart w:id="57" w:name="Xb0b3a97ea1c9af27f58c3650b0e76abbd0b220d"/>
    <w:p>
      <w:pPr>
        <w:pStyle w:val="Heading2"/>
      </w:pPr>
      <w:r>
        <w:t xml:space="preserve">8.3.2 Production-Grade Buffer Layer (Redis-based)</w:t>
      </w:r>
    </w:p>
    <w:bookmarkStart w:id="54" w:name="why-redis-instead-of-memory"/>
    <w:p>
      <w:pPr>
        <w:pStyle w:val="Heading3"/>
      </w:pPr>
      <w:r>
        <w:t xml:space="preserve">Why Redis instead of memory?</w:t>
      </w:r>
    </w:p>
    <w:p>
      <w:pPr>
        <w:pStyle w:val="Compact"/>
        <w:numPr>
          <w:ilvl w:val="0"/>
          <w:numId w:val="1017"/>
        </w:numPr>
      </w:pPr>
      <w:r>
        <w:t xml:space="preserve">Prevents data loss on crash</w:t>
      </w:r>
    </w:p>
    <w:p>
      <w:pPr>
        <w:pStyle w:val="Compact"/>
        <w:numPr>
          <w:ilvl w:val="0"/>
          <w:numId w:val="1017"/>
        </w:numPr>
      </w:pPr>
      <w:r>
        <w:t xml:space="preserve">Supports multi-process scaling</w:t>
      </w:r>
    </w:p>
    <w:p>
      <w:pPr>
        <w:pStyle w:val="Compact"/>
        <w:numPr>
          <w:ilvl w:val="0"/>
          <w:numId w:val="1017"/>
        </w:numPr>
      </w:pPr>
      <w:r>
        <w:t xml:space="preserve">Enables persistence + recovery</w:t>
      </w:r>
    </w:p>
    <w:p>
      <w:pPr>
        <w:pStyle w:val="Compact"/>
        <w:numPr>
          <w:ilvl w:val="0"/>
          <w:numId w:val="1017"/>
        </w:numPr>
      </w:pPr>
      <w:r>
        <w:t xml:space="preserve">Handles high-frequency IoT streams</w:t>
      </w:r>
    </w:p>
    <w:p>
      <w:r>
        <w:pict>
          <v:rect style="width:0;height:1.5pt" o:hralign="center" o:hrstd="t" o:hr="t"/>
        </w:pict>
      </w:r>
    </w:p>
    <w:bookmarkEnd w:id="54"/>
    <w:bookmarkStart w:id="55" w:name="redis-data-model"/>
    <w:p>
      <w:pPr>
        <w:pStyle w:val="Heading3"/>
      </w:pPr>
      <w:r>
        <w:t xml:space="preserve">Redis Data Model</w:t>
      </w:r>
    </w:p>
    <w:p>
      <w:pPr>
        <w:pStyle w:val="SourceCode"/>
      </w:pPr>
      <w:r>
        <w:rPr>
          <w:rStyle w:val="VerbatimChar"/>
        </w:rPr>
        <w:t xml:space="preserve">Key: gateway:{gatewayId}:node:{devEui}</w:t>
      </w:r>
      <w:r>
        <w:br/>
      </w:r>
      <w:r>
        <w:rPr>
          <w:rStyle w:val="VerbatimChar"/>
        </w:rPr>
        <w:t xml:space="preserve">Value: JSON array of sensor readings</w:t>
      </w:r>
      <w:r>
        <w:br/>
      </w:r>
      <w:r>
        <w:rPr>
          <w:rStyle w:val="VerbatimChar"/>
        </w:rPr>
        <w:t xml:space="preserve">TTL: 60–300 seconds</w:t>
      </w:r>
    </w:p>
    <w:p>
      <w:r>
        <w:pict>
          <v:rect style="width:0;height:1.5pt" o:hralign="center" o:hrstd="t" o:hr="t"/>
        </w:pict>
      </w:r>
    </w:p>
    <w:bookmarkEnd w:id="55"/>
    <w:bookmarkStart w:id="56" w:name="example-redis-integration-node.js"/>
    <w:p>
      <w:pPr>
        <w:pStyle w:val="Heading3"/>
      </w:pPr>
      <w:r>
        <w:t xml:space="preserve">Example Redis Integration (Node.js)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mqtt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"mqtt"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"ioredis"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"mqtt://localhost:1883"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devEui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devEui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rxInfo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gatewayId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`gateway: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gatewayId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:node: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devEui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rpush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decodedPayload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uto-reconnect-qos-handling"/>
    <w:p>
      <w:pPr>
        <w:pStyle w:val="Heading2"/>
      </w:pPr>
      <w:r>
        <w:t xml:space="preserve">8.3.3 Auto-Reconnect + QoS Handling</w:t>
      </w:r>
    </w:p>
    <w:bookmarkStart w:id="58" w:name="mqtt-reliability-strategy"/>
    <w:p>
      <w:pPr>
        <w:pStyle w:val="Heading3"/>
      </w:pPr>
      <w:r>
        <w:t xml:space="preserve">MQTT Reliability Strategy</w:t>
      </w:r>
    </w:p>
    <w:p>
      <w:pPr>
        <w:pStyle w:val="Compact"/>
        <w:numPr>
          <w:ilvl w:val="0"/>
          <w:numId w:val="1018"/>
        </w:numPr>
      </w:pPr>
      <w:r>
        <w:t xml:space="preserve">Use QoS 1 for guaranteed delivery</w:t>
      </w:r>
    </w:p>
    <w:p>
      <w:pPr>
        <w:pStyle w:val="Compact"/>
        <w:numPr>
          <w:ilvl w:val="0"/>
          <w:numId w:val="1018"/>
        </w:numPr>
      </w:pPr>
      <w:r>
        <w:t xml:space="preserve">Enable persistent session</w:t>
      </w:r>
    </w:p>
    <w:p>
      <w:pPr>
        <w:pStyle w:val="Compact"/>
        <w:numPr>
          <w:ilvl w:val="0"/>
          <w:numId w:val="1018"/>
        </w:numPr>
      </w:pPr>
      <w:r>
        <w:t xml:space="preserve">Auto reconnect with exponential backoff</w:t>
      </w:r>
    </w:p>
    <w:p>
      <w:r>
        <w:pict>
          <v:rect style="width:0;height:1.5pt" o:hralign="center" o:hrstd="t" o:hr="t"/>
        </w:pict>
      </w:r>
    </w:p>
    <w:bookmarkEnd w:id="58"/>
    <w:bookmarkStart w:id="59" w:name="example-mqtt-config"/>
    <w:p>
      <w:pPr>
        <w:pStyle w:val="Heading3"/>
      </w:pPr>
      <w:r>
        <w:t xml:space="preserve">Example MQTT Config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"mqtt://localhost:1883"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reconnectPeriod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qos-rules"/>
    <w:p>
      <w:pPr>
        <w:pStyle w:val="Heading3"/>
      </w:pPr>
      <w:r>
        <w:t xml:space="preserve">QoS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 0</w:t>
            </w:r>
          </w:p>
        </w:tc>
        <w:tc>
          <w:tcPr/>
          <w:p>
            <w:pPr>
              <w:pStyle w:val="Compact"/>
            </w:pPr>
            <w:r>
              <w:t xml:space="preserve">Fast, no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 1</w:t>
            </w:r>
          </w:p>
        </w:tc>
        <w:tc>
          <w:tcPr/>
          <w:p>
            <w:pPr>
              <w:pStyle w:val="Compact"/>
            </w:pPr>
            <w:r>
              <w:t xml:space="preserve">At least once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 2</w:t>
            </w:r>
          </w:p>
        </w:tc>
        <w:tc>
          <w:tcPr/>
          <w:p>
            <w:pPr>
              <w:pStyle w:val="Compact"/>
            </w:pPr>
            <w:r>
              <w:t xml:space="preserve">Exactly once (rare, heavy)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time-window-aggregation-engine"/>
    <w:p>
      <w:pPr>
        <w:pStyle w:val="Heading2"/>
      </w:pPr>
      <w:r>
        <w:t xml:space="preserve">8.3.4 Time Window Aggregation Engine</w:t>
      </w:r>
    </w:p>
    <w:p>
      <w:pPr>
        <w:pStyle w:val="SourceCode"/>
      </w:pP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"gateway:*"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lrange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gatewayId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publishToCloud</w:t>
      </w:r>
      <w:r>
        <w:rPr>
          <w:rStyle w:val="NormalTok"/>
        </w:rPr>
        <w:t xml:space="preserve">(aggregated)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Start w:id="65" w:name="data-persistence-layer"/>
    <w:p>
      <w:pPr>
        <w:pStyle w:val="Heading2"/>
      </w:pPr>
      <w:r>
        <w:t xml:space="preserve">8.3.5 Data Persistence Layer</w:t>
      </w:r>
    </w:p>
    <w:bookmarkStart w:id="63" w:name="option-a-sqlite-lightweight-edge-storage"/>
    <w:p>
      <w:pPr>
        <w:pStyle w:val="Heading3"/>
      </w:pPr>
      <w:r>
        <w:t xml:space="preserve">Option A: SQLite (Lightweight Edge Storage)</w:t>
      </w:r>
    </w:p>
    <w:p>
      <w:pPr>
        <w:pStyle w:val="Compact"/>
        <w:numPr>
          <w:ilvl w:val="0"/>
          <w:numId w:val="1019"/>
        </w:numPr>
      </w:pPr>
      <w:r>
        <w:t xml:space="preserve">Local fallback database</w:t>
      </w:r>
    </w:p>
    <w:p>
      <w:pPr>
        <w:pStyle w:val="Compact"/>
        <w:numPr>
          <w:ilvl w:val="0"/>
          <w:numId w:val="1019"/>
        </w:numPr>
      </w:pPr>
      <w:r>
        <w:t xml:space="preserve">Stores last N hours of data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sensor_data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devEui TEXT,</w:t>
      </w:r>
      <w:r>
        <w:br/>
      </w:r>
      <w:r>
        <w:rPr>
          <w:rStyle w:val="NormalTok"/>
        </w:rPr>
        <w:t xml:space="preserve">  gatewayId TEXT,</w:t>
      </w:r>
      <w:r>
        <w:br/>
      </w:r>
      <w:r>
        <w:rPr>
          <w:rStyle w:val="NormalTok"/>
        </w:rPr>
        <w:t xml:space="preserve">  payload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Start w:id="64" w:name="option-b-influxdb-recommended-for-iot"/>
    <w:p>
      <w:pPr>
        <w:pStyle w:val="Heading3"/>
      </w:pPr>
      <w:r>
        <w:t xml:space="preserve">Option B: InfluxDB (Recommended for IoT)</w:t>
      </w:r>
    </w:p>
    <w:p>
      <w:pPr>
        <w:pStyle w:val="Compact"/>
        <w:numPr>
          <w:ilvl w:val="0"/>
          <w:numId w:val="1020"/>
        </w:numPr>
      </w:pPr>
      <w:r>
        <w:t xml:space="preserve">Time-series optimized</w:t>
      </w:r>
    </w:p>
    <w:p>
      <w:pPr>
        <w:pStyle w:val="Compact"/>
        <w:numPr>
          <w:ilvl w:val="0"/>
          <w:numId w:val="1020"/>
        </w:numPr>
      </w:pPr>
      <w:r>
        <w:t xml:space="preserve">Great for dashboards</w:t>
      </w:r>
    </w:p>
    <w:p>
      <w:pPr>
        <w:pStyle w:val="Compact"/>
        <w:numPr>
          <w:ilvl w:val="0"/>
          <w:numId w:val="1020"/>
        </w:numPr>
      </w:pPr>
      <w:r>
        <w:t xml:space="preserve">Works with Grafana</w:t>
      </w:r>
    </w:p>
    <w:p>
      <w:pPr>
        <w:pStyle w:val="FirstParagraph"/>
      </w:pPr>
      <w:r>
        <w:t xml:space="preserve">Measurement:</w:t>
      </w:r>
    </w:p>
    <w:p>
      <w:pPr>
        <w:pStyle w:val="SourceCode"/>
      </w:pPr>
      <w:r>
        <w:rPr>
          <w:rStyle w:val="VerbatimChar"/>
        </w:rPr>
        <w:t xml:space="preserve">loRa_uplink</w:t>
      </w:r>
    </w:p>
    <w:p>
      <w:pPr>
        <w:pStyle w:val="FirstParagraph"/>
      </w:pPr>
      <w:r>
        <w:t xml:space="preserve">Fields:</w:t>
      </w:r>
    </w:p>
    <w:p>
      <w:pPr>
        <w:numPr>
          <w:ilvl w:val="0"/>
          <w:numId w:val="1021"/>
        </w:numPr>
      </w:pPr>
      <w:r>
        <w:t xml:space="preserve">temperature</w:t>
      </w:r>
    </w:p>
    <w:p>
      <w:pPr>
        <w:numPr>
          <w:ilvl w:val="0"/>
          <w:numId w:val="1021"/>
        </w:numPr>
      </w:pPr>
      <w:r>
        <w:t xml:space="preserve">humidity</w:t>
      </w:r>
    </w:p>
    <w:p>
      <w:pPr>
        <w:numPr>
          <w:ilvl w:val="0"/>
          <w:numId w:val="1021"/>
        </w:numPr>
      </w:pPr>
      <w:r>
        <w:t xml:space="preserve">battery</w:t>
      </w:r>
      <w:r>
        <w:t xml:space="preserve"> </w:t>
      </w:r>
      <w:r>
        <w:t xml:space="preserve">Tags:</w:t>
      </w:r>
    </w:p>
    <w:p>
      <w:pPr>
        <w:numPr>
          <w:ilvl w:val="0"/>
          <w:numId w:val="1021"/>
        </w:numPr>
      </w:pPr>
      <w:r>
        <w:t xml:space="preserve">devEui</w:t>
      </w:r>
    </w:p>
    <w:p>
      <w:pPr>
        <w:numPr>
          <w:ilvl w:val="0"/>
          <w:numId w:val="1021"/>
        </w:numPr>
      </w:pPr>
      <w:r>
        <w:t xml:space="preserve">gatewayId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ws-iot-core-forwarding"/>
    <w:p>
      <w:pPr>
        <w:pStyle w:val="Heading2"/>
      </w:pPr>
      <w:r>
        <w:t xml:space="preserve">8.3.6 AWS IoT Core Forwarding</w:t>
      </w:r>
    </w:p>
    <w:bookmarkStart w:id="66" w:name="connection-options"/>
    <w:p>
      <w:pPr>
        <w:pStyle w:val="Heading3"/>
      </w:pPr>
      <w:r>
        <w:t xml:space="preserve">Connection Options</w:t>
      </w:r>
    </w:p>
    <w:p>
      <w:pPr>
        <w:pStyle w:val="Compact"/>
        <w:numPr>
          <w:ilvl w:val="0"/>
          <w:numId w:val="1022"/>
        </w:numPr>
      </w:pPr>
      <w:r>
        <w:t xml:space="preserve">MQTT over TLS (preferred)</w:t>
      </w:r>
    </w:p>
    <w:p>
      <w:pPr>
        <w:pStyle w:val="Compact"/>
        <w:numPr>
          <w:ilvl w:val="0"/>
          <w:numId w:val="1022"/>
        </w:numPr>
      </w:pPr>
      <w:r>
        <w:t xml:space="preserve">X.509 certificate authentication</w:t>
      </w:r>
    </w:p>
    <w:p>
      <w:r>
        <w:pict>
          <v:rect style="width:0;height:1.5pt" o:hralign="center" o:hrstd="t" o:hr="t"/>
        </w:pict>
      </w:r>
    </w:p>
    <w:bookmarkEnd w:id="66"/>
    <w:bookmarkStart w:id="67" w:name="aws-iot-mqtt-publish"/>
    <w:p>
      <w:pPr>
        <w:pStyle w:val="Heading3"/>
      </w:pPr>
      <w:r>
        <w:t xml:space="preserve">AWS IoT MQTT Publish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awsIot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"aws-iot-device-sdk"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awsIot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"cert/private.pem.key"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certPath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"cert/certificate.pem.crt"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"cert/AmazonRootCA1.pem"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"edge-gateway-1"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"xxxxx-ats.iot.ap-south-1.amazonaws.com"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publishToCloud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device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"aquafarm/aggregated"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ocker-deployment-raspberry-pi"/>
    <w:p>
      <w:pPr>
        <w:pStyle w:val="Heading2"/>
      </w:pPr>
      <w:r>
        <w:t xml:space="preserve">8.3.7 Docker Deployment (Raspberry Pi)</w:t>
      </w:r>
    </w:p>
    <w:bookmarkStart w:id="69" w:name="dockerfile"/>
    <w:p>
      <w:pPr>
        <w:pStyle w:val="Heading3"/>
      </w:pPr>
      <w: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9"/>
    <w:bookmarkStart w:id="70" w:name="docker-compose"/>
    <w:p>
      <w:pPr>
        <w:pStyle w:val="Heading3"/>
      </w:pPr>
      <w:r>
        <w:t xml:space="preserve">Docker Compose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aggregator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MQTT_URL=mqtt://localhost:1883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REDIS_URL=redis://localhost:6379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production-edge-scenarios-often-missed"/>
    <w:p>
      <w:pPr>
        <w:pStyle w:val="Heading2"/>
      </w:pPr>
      <w:r>
        <w:t xml:space="preserve">8.3.8 Production Edge Scenarios (Often Missed)</w:t>
      </w:r>
    </w:p>
    <w:bookmarkStart w:id="72" w:name="network-drop-handling"/>
    <w:p>
      <w:pPr>
        <w:pStyle w:val="Heading3"/>
      </w:pPr>
      <w:r>
        <w:t xml:space="preserve">1. Network Drop Handling</w:t>
      </w:r>
    </w:p>
    <w:p>
      <w:pPr>
        <w:pStyle w:val="Compact"/>
        <w:numPr>
          <w:ilvl w:val="0"/>
          <w:numId w:val="1023"/>
        </w:numPr>
      </w:pPr>
      <w:r>
        <w:t xml:space="preserve">Buffer locally in Redis</w:t>
      </w:r>
    </w:p>
    <w:p>
      <w:pPr>
        <w:pStyle w:val="Compact"/>
        <w:numPr>
          <w:ilvl w:val="0"/>
          <w:numId w:val="1023"/>
        </w:numPr>
      </w:pPr>
      <w:r>
        <w:t xml:space="preserve">Retry cloud sync</w:t>
      </w:r>
    </w:p>
    <w:bookmarkEnd w:id="72"/>
    <w:bookmarkStart w:id="73" w:name="duplicate-packet-handling"/>
    <w:p>
      <w:pPr>
        <w:pStyle w:val="Heading3"/>
      </w:pPr>
      <w:r>
        <w:t xml:space="preserve">2. Duplicate Packet Handling</w:t>
      </w:r>
    </w:p>
    <w:p>
      <w:pPr>
        <w:pStyle w:val="Compact"/>
        <w:numPr>
          <w:ilvl w:val="0"/>
          <w:numId w:val="1024"/>
        </w:numPr>
      </w:pPr>
      <w:r>
        <w:t xml:space="preserve">Use (devEui + fCnt) deduplication</w:t>
      </w:r>
    </w:p>
    <w:bookmarkEnd w:id="73"/>
    <w:bookmarkStart w:id="74" w:name="clock-drift-on-raspberry-pi"/>
    <w:p>
      <w:pPr>
        <w:pStyle w:val="Heading3"/>
      </w:pPr>
      <w:r>
        <w:t xml:space="preserve">3. Clock Drift on Raspberry Pi</w:t>
      </w:r>
    </w:p>
    <w:p>
      <w:pPr>
        <w:pStyle w:val="Compact"/>
        <w:numPr>
          <w:ilvl w:val="0"/>
          <w:numId w:val="1025"/>
        </w:numPr>
      </w:pPr>
      <w:r>
        <w:t xml:space="preserve">Use NTP sync mandatory</w:t>
      </w:r>
    </w:p>
    <w:bookmarkEnd w:id="74"/>
    <w:bookmarkStart w:id="75" w:name="power-failure-recovery"/>
    <w:p>
      <w:pPr>
        <w:pStyle w:val="Heading3"/>
      </w:pPr>
      <w:r>
        <w:t xml:space="preserve">4. Power Failure Recovery</w:t>
      </w:r>
    </w:p>
    <w:p>
      <w:pPr>
        <w:pStyle w:val="Compact"/>
        <w:numPr>
          <w:ilvl w:val="0"/>
          <w:numId w:val="1026"/>
        </w:numPr>
      </w:pPr>
      <w:r>
        <w:t xml:space="preserve">Redis AOF persistence enabled</w:t>
      </w:r>
    </w:p>
    <w:p>
      <w:pPr>
        <w:pStyle w:val="Compact"/>
        <w:numPr>
          <w:ilvl w:val="0"/>
          <w:numId w:val="1026"/>
        </w:numPr>
      </w:pPr>
      <w:r>
        <w:t xml:space="preserve">SQLite backup sync</w:t>
      </w:r>
    </w:p>
    <w:bookmarkEnd w:id="75"/>
    <w:bookmarkStart w:id="76" w:name="burst-traffic-handling"/>
    <w:p>
      <w:pPr>
        <w:pStyle w:val="Heading3"/>
      </w:pPr>
      <w:r>
        <w:t xml:space="preserve">5. Burst Traffic Handling</w:t>
      </w:r>
    </w:p>
    <w:p>
      <w:pPr>
        <w:pStyle w:val="Compact"/>
        <w:numPr>
          <w:ilvl w:val="0"/>
          <w:numId w:val="1027"/>
        </w:numPr>
      </w:pPr>
      <w:r>
        <w:t xml:space="preserve">Queue-based ingestion</w:t>
      </w:r>
    </w:p>
    <w:p>
      <w:pPr>
        <w:pStyle w:val="Compact"/>
        <w:numPr>
          <w:ilvl w:val="0"/>
          <w:numId w:val="1027"/>
        </w:numPr>
      </w:pPr>
      <w:r>
        <w:t xml:space="preserve">Rate limiting per node</w:t>
      </w:r>
    </w:p>
    <w:bookmarkEnd w:id="76"/>
    <w:bookmarkStart w:id="77" w:name="multi-gateway-conflict"/>
    <w:p>
      <w:pPr>
        <w:pStyle w:val="Heading3"/>
      </w:pPr>
      <w:r>
        <w:t xml:space="preserve">6. Multi-Gateway Conflict</w:t>
      </w:r>
    </w:p>
    <w:p>
      <w:pPr>
        <w:pStyle w:val="Compact"/>
        <w:numPr>
          <w:ilvl w:val="0"/>
          <w:numId w:val="1028"/>
        </w:numPr>
      </w:pPr>
      <w:r>
        <w:t xml:space="preserve">Deduplicate same uplink from multiple gateways</w:t>
      </w:r>
    </w:p>
    <w:bookmarkEnd w:id="77"/>
    <w:bookmarkStart w:id="78" w:name="memory-pressure"/>
    <w:p>
      <w:pPr>
        <w:pStyle w:val="Heading3"/>
      </w:pPr>
      <w:r>
        <w:t xml:space="preserve">7. Memory Pressure</w:t>
      </w:r>
    </w:p>
    <w:p>
      <w:pPr>
        <w:pStyle w:val="Compact"/>
        <w:numPr>
          <w:ilvl w:val="0"/>
          <w:numId w:val="1029"/>
        </w:numPr>
      </w:pPr>
      <w:r>
        <w:t xml:space="preserve">TTL-based key expiration</w:t>
      </w:r>
    </w:p>
    <w:p>
      <w:pPr>
        <w:pStyle w:val="Compact"/>
        <w:numPr>
          <w:ilvl w:val="0"/>
          <w:numId w:val="1029"/>
        </w:numPr>
      </w:pPr>
      <w:r>
        <w:t xml:space="preserve">Batch flush mechanism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summary"/>
    <w:p>
      <w:pPr>
        <w:pStyle w:val="Heading2"/>
      </w:pPr>
      <w:r>
        <w:t xml:space="preserve">8.3.9 Summary</w:t>
      </w:r>
    </w:p>
    <w:p>
      <w:pPr>
        <w:pStyle w:val="FirstParagraph"/>
      </w:pPr>
      <w:r>
        <w:t xml:space="preserve">Edge aggregation is a</w:t>
      </w:r>
      <w:r>
        <w:t xml:space="preserve"> </w:t>
      </w:r>
      <w:r>
        <w:rPr>
          <w:b/>
          <w:bCs/>
        </w:rPr>
        <w:t xml:space="preserve">performance and resilience layer</w:t>
      </w:r>
      <w:r>
        <w:t xml:space="preserve">, not a replacement for ChirpStack. It is used to:</w:t>
      </w:r>
    </w:p>
    <w:p>
      <w:pPr>
        <w:pStyle w:val="Compact"/>
        <w:numPr>
          <w:ilvl w:val="0"/>
          <w:numId w:val="1030"/>
        </w:numPr>
      </w:pPr>
      <w:r>
        <w:t xml:space="preserve">Optimize bandwidth</w:t>
      </w:r>
    </w:p>
    <w:p>
      <w:pPr>
        <w:pStyle w:val="Compact"/>
        <w:numPr>
          <w:ilvl w:val="0"/>
          <w:numId w:val="1030"/>
        </w:numPr>
      </w:pPr>
      <w:r>
        <w:t xml:space="preserve">Enable local intelligence</w:t>
      </w:r>
    </w:p>
    <w:p>
      <w:pPr>
        <w:pStyle w:val="Compact"/>
        <w:numPr>
          <w:ilvl w:val="0"/>
          <w:numId w:val="1030"/>
        </w:numPr>
      </w:pPr>
      <w:r>
        <w:t xml:space="preserve">Support offline operation</w:t>
      </w:r>
    </w:p>
    <w:p>
      <w:pPr>
        <w:pStyle w:val="Compact"/>
        <w:numPr>
          <w:ilvl w:val="0"/>
          <w:numId w:val="1030"/>
        </w:numPr>
      </w:pPr>
      <w:r>
        <w:t xml:space="preserve">Reduce cloud dependency</w:t>
      </w:r>
    </w:p>
    <w:p>
      <w:r>
        <w:pict>
          <v:rect style="width:0;height:1.5pt" o:hralign="center" o:hrstd="t" o:hr="t"/>
        </w:pict>
      </w:r>
    </w:p>
    <w:bookmarkEnd w:id="80"/>
    <w:bookmarkStart w:id="81" w:name="data-flow-summary-data-flow-summary"/>
    <w:p>
      <w:pPr>
        <w:pStyle w:val="Heading2"/>
      </w:pPr>
      <w:r>
        <w:t xml:space="preserve">9. Data Flow Summary Data Flow Summary</w:t>
      </w:r>
    </w:p>
    <w:p>
      <w:pPr>
        <w:pStyle w:val="SourceCode"/>
      </w:pPr>
      <w:r>
        <w:rPr>
          <w:rStyle w:val="VerbatimChar"/>
        </w:rPr>
        <w:t xml:space="preserve">[STM32 Nodes]</w:t>
      </w:r>
      <w:r>
        <w:br/>
      </w:r>
      <w:r>
        <w:rPr>
          <w:rStyle w:val="VerbatimChar"/>
        </w:rPr>
        <w:t xml:space="preserve">    ↓ LoRaWAN Uplink (Encrypted)</w:t>
      </w:r>
      <w:r>
        <w:br/>
      </w:r>
      <w:r>
        <w:rPr>
          <w:rStyle w:val="VerbatimChar"/>
        </w:rPr>
        <w:t xml:space="preserve">[Gateway]</w:t>
      </w:r>
      <w:r>
        <w:br/>
      </w:r>
      <w:r>
        <w:rPr>
          <w:rStyle w:val="VerbatimChar"/>
        </w:rPr>
        <w:t xml:space="preserve">    ↓ Forward PHY Payload</w:t>
      </w:r>
      <w:r>
        <w:br/>
      </w:r>
      <w:r>
        <w:rPr>
          <w:rStyle w:val="VerbatimChar"/>
        </w:rPr>
        <w:t xml:space="preserve">[ChirpStack Network Server]</w:t>
      </w:r>
      <w:r>
        <w:br/>
      </w:r>
      <w:r>
        <w:rPr>
          <w:rStyle w:val="VerbatimChar"/>
        </w:rPr>
        <w:t xml:space="preserve">    ↓ Validate + Route</w:t>
      </w:r>
      <w:r>
        <w:br/>
      </w:r>
      <w:r>
        <w:rPr>
          <w:rStyle w:val="VerbatimChar"/>
        </w:rPr>
        <w:t xml:space="preserve">[ChirpStack App Server]</w:t>
      </w:r>
      <w:r>
        <w:br/>
      </w:r>
      <w:r>
        <w:rPr>
          <w:rStyle w:val="VerbatimChar"/>
        </w:rPr>
        <w:t xml:space="preserve">    ↓ Decrypt + Decode</w:t>
      </w:r>
      <w:r>
        <w:br/>
      </w:r>
      <w:r>
        <w:rPr>
          <w:rStyle w:val="VerbatimChar"/>
        </w:rPr>
        <w:t xml:space="preserve">[MQTT Broker]</w:t>
      </w:r>
      <w:r>
        <w:br/>
      </w:r>
      <w:r>
        <w:rPr>
          <w:rStyle w:val="VerbatimChar"/>
        </w:rPr>
        <w:t xml:space="preserve">    ↓ Publish JSON</w:t>
      </w:r>
      <w:r>
        <w:br/>
      </w:r>
      <w:r>
        <w:rPr>
          <w:rStyle w:val="VerbatimChar"/>
        </w:rPr>
        <w:t xml:space="preserve">[Aggregator Service]</w:t>
      </w:r>
      <w:r>
        <w:br/>
      </w:r>
      <w:r>
        <w:rPr>
          <w:rStyle w:val="VerbatimChar"/>
        </w:rPr>
        <w:t xml:space="preserve">    ↓ Combine node data</w:t>
      </w:r>
      <w:r>
        <w:br/>
      </w:r>
      <w:r>
        <w:rPr>
          <w:rStyle w:val="VerbatimChar"/>
        </w:rPr>
        <w:t xml:space="preserve">[Cloud / Dashboard]</w:t>
      </w:r>
    </w:p>
    <w:p>
      <w:r>
        <w:pict>
          <v:rect style="width:0;height:1.5pt" o:hralign="center" o:hrstd="t" o:hr="t"/>
        </w:pict>
      </w:r>
    </w:p>
    <w:bookmarkEnd w:id="81"/>
    <w:bookmarkStart w:id="82" w:name="key-rules"/>
    <w:p>
      <w:pPr>
        <w:pStyle w:val="Heading2"/>
      </w:pPr>
      <w:r>
        <w:t xml:space="preserve">10. Key Rules</w:t>
      </w:r>
    </w:p>
    <w:p>
      <w:pPr>
        <w:pStyle w:val="Compact"/>
        <w:numPr>
          <w:ilvl w:val="0"/>
          <w:numId w:val="1031"/>
        </w:numPr>
      </w:pPr>
      <w:r>
        <w:t xml:space="preserve">Gateway MUST NOT modify payload</w:t>
      </w:r>
    </w:p>
    <w:p>
      <w:pPr>
        <w:pStyle w:val="Compact"/>
        <w:numPr>
          <w:ilvl w:val="0"/>
          <w:numId w:val="1031"/>
        </w:numPr>
      </w:pPr>
      <w:r>
        <w:t xml:space="preserve">Decryption happens ONLY in Application Server</w:t>
      </w:r>
    </w:p>
    <w:p>
      <w:pPr>
        <w:pStyle w:val="Compact"/>
        <w:numPr>
          <w:ilvl w:val="0"/>
          <w:numId w:val="1031"/>
        </w:numPr>
      </w:pPr>
      <w:r>
        <w:t xml:space="preserve">MQTT carries decoded or raw depending on topic</w:t>
      </w:r>
    </w:p>
    <w:p>
      <w:pPr>
        <w:pStyle w:val="Compact"/>
        <w:numPr>
          <w:ilvl w:val="0"/>
          <w:numId w:val="1031"/>
        </w:numPr>
      </w:pPr>
      <w:r>
        <w:t xml:space="preserve">Device identity comes from DevEUI mapping</w:t>
      </w:r>
    </w:p>
    <w:p>
      <w:pPr>
        <w:pStyle w:val="Compact"/>
        <w:numPr>
          <w:ilvl w:val="0"/>
          <w:numId w:val="1031"/>
        </w:numPr>
      </w:pPr>
      <w:r>
        <w:t xml:space="preserve">Aggregation should be external service</w:t>
      </w:r>
    </w:p>
    <w:p>
      <w:r>
        <w:pict>
          <v:rect style="width:0;height:1.5pt" o:hralign="center" o:hrstd="t" o:hr="t"/>
        </w:pict>
      </w:r>
    </w:p>
    <w:bookmarkEnd w:id="82"/>
    <w:bookmarkStart w:id="8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architecture ensures scalability, security, and proper LoRaWAN compliance while enabling multi-node aggregation for industrial IoT applications such as aquaculture systems.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2026-04-20T15:50:18Z</dcterms:created>
  <dcterms:modified xsi:type="dcterms:W3CDTF">2026-04-20T15:50:18Z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