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1F915" w14:textId="77777777" w:rsidR="00316004" w:rsidRPr="004A7BA4" w:rsidRDefault="00E545C3">
      <w:pPr>
        <w:spacing w:before="2200"/>
        <w:rPr>
          <w:lang w:val="es-CR"/>
        </w:rPr>
      </w:pPr>
      <w:r w:rsidRPr="004A7BA4">
        <w:rPr>
          <w:b/>
          <w:bCs/>
          <w:color w:val="2E75B6"/>
          <w:sz w:val="30"/>
          <w:szCs w:val="30"/>
          <w:lang w:val="es-CR"/>
        </w:rPr>
        <w:t>AXIO</w:t>
      </w:r>
    </w:p>
    <w:p w14:paraId="43BD3A8C" w14:textId="77777777" w:rsidR="00316004" w:rsidRPr="004A7BA4" w:rsidRDefault="00E545C3">
      <w:pPr>
        <w:spacing w:after="40"/>
        <w:rPr>
          <w:lang w:val="es-CR"/>
        </w:rPr>
      </w:pPr>
      <w:r w:rsidRPr="004A7BA4">
        <w:rPr>
          <w:color w:val="5A6B7B"/>
          <w:sz w:val="20"/>
          <w:szCs w:val="20"/>
          <w:lang w:val="es-CR"/>
        </w:rPr>
        <w:t>Cliente final: Govimo (Vimo)   ·   Partner: Cosmic   ·   Builder: AXIO</w:t>
      </w:r>
    </w:p>
    <w:p w14:paraId="4D7BF53C" w14:textId="77777777" w:rsidR="00316004" w:rsidRPr="004A7BA4" w:rsidRDefault="00316004">
      <w:pPr>
        <w:pBdr>
          <w:bottom w:val="single" w:sz="8" w:space="8" w:color="2E75B6"/>
        </w:pBdr>
        <w:spacing w:after="360"/>
        <w:rPr>
          <w:lang w:val="es-CR"/>
        </w:rPr>
      </w:pPr>
    </w:p>
    <w:p w14:paraId="277BE513" w14:textId="77777777" w:rsidR="00316004" w:rsidRPr="004A7BA4" w:rsidRDefault="00E545C3">
      <w:pPr>
        <w:spacing w:after="80"/>
        <w:rPr>
          <w:lang w:val="es-CR"/>
        </w:rPr>
      </w:pPr>
      <w:r w:rsidRPr="004A7BA4">
        <w:rPr>
          <w:b/>
          <w:bCs/>
          <w:caps/>
          <w:color w:val="2E75B6"/>
          <w:lang w:val="es-CR"/>
        </w:rPr>
        <w:t>Documento 1 de 3</w:t>
      </w:r>
    </w:p>
    <w:p w14:paraId="570FE16B" w14:textId="77777777" w:rsidR="00316004" w:rsidRPr="004A7BA4" w:rsidRDefault="00E545C3">
      <w:pPr>
        <w:spacing w:after="120"/>
        <w:rPr>
          <w:lang w:val="es-CR"/>
        </w:rPr>
      </w:pPr>
      <w:r w:rsidRPr="004A7BA4">
        <w:rPr>
          <w:b/>
          <w:bCs/>
          <w:color w:val="1F3A5F"/>
          <w:sz w:val="52"/>
          <w:szCs w:val="52"/>
          <w:lang w:val="es-CR"/>
        </w:rPr>
        <w:t>Plan de Proyecto</w:t>
      </w:r>
    </w:p>
    <w:p w14:paraId="1747A5B5" w14:textId="77777777" w:rsidR="00316004" w:rsidRPr="004A7BA4" w:rsidRDefault="00E545C3">
      <w:pPr>
        <w:spacing w:after="600"/>
        <w:rPr>
          <w:lang w:val="es-CR"/>
        </w:rPr>
      </w:pPr>
      <w:r w:rsidRPr="004A7BA4">
        <w:rPr>
          <w:color w:val="5A6B7B"/>
          <w:sz w:val="26"/>
          <w:szCs w:val="26"/>
          <w:lang w:val="es-CR"/>
        </w:rPr>
        <w:t>Discovery, fases, roles y cronograma para la herramienta predictiva de flujo de caja</w:t>
      </w:r>
    </w:p>
    <w:p w14:paraId="32ACD072" w14:textId="77777777" w:rsidR="00316004" w:rsidRPr="004A7BA4" w:rsidRDefault="00E545C3">
      <w:pPr>
        <w:spacing w:after="30"/>
        <w:rPr>
          <w:lang w:val="es-CR"/>
        </w:rPr>
      </w:pPr>
      <w:r w:rsidRPr="004A7BA4">
        <w:rPr>
          <w:b/>
          <w:bCs/>
          <w:lang w:val="es-CR"/>
        </w:rPr>
        <w:t>Herramienta predictiva de flujo de caja</w:t>
      </w:r>
    </w:p>
    <w:p w14:paraId="2AC56807" w14:textId="77777777" w:rsidR="00316004" w:rsidRPr="004A7BA4" w:rsidRDefault="00E545C3">
      <w:pPr>
        <w:spacing w:after="30"/>
        <w:rPr>
          <w:lang w:val="es-CR"/>
        </w:rPr>
      </w:pPr>
      <w:r w:rsidRPr="004A7BA4">
        <w:rPr>
          <w:color w:val="5A6B7B"/>
          <w:sz w:val="20"/>
          <w:szCs w:val="20"/>
          <w:lang w:val="es-CR"/>
        </w:rPr>
        <w:t>Versión 0.1 — borrador para revisión interna</w:t>
      </w:r>
    </w:p>
    <w:p w14:paraId="72349A60" w14:textId="77777777" w:rsidR="00316004" w:rsidRPr="004A7BA4" w:rsidRDefault="00E545C3">
      <w:pPr>
        <w:spacing w:after="30"/>
        <w:rPr>
          <w:lang w:val="es-CR"/>
        </w:rPr>
      </w:pPr>
      <w:r w:rsidRPr="004A7BA4">
        <w:rPr>
          <w:color w:val="5A6B7B"/>
          <w:sz w:val="20"/>
          <w:szCs w:val="20"/>
          <w:lang w:val="es-CR"/>
        </w:rPr>
        <w:t>11 de junio de 2026</w:t>
      </w:r>
    </w:p>
    <w:p w14:paraId="671339CD" w14:textId="77777777" w:rsidR="00316004" w:rsidRPr="004A7BA4" w:rsidRDefault="00E545C3">
      <w:pPr>
        <w:spacing w:after="30"/>
        <w:rPr>
          <w:lang w:val="es-CR"/>
        </w:rPr>
      </w:pPr>
      <w:r w:rsidRPr="004A7BA4">
        <w:rPr>
          <w:color w:val="5A6B7B"/>
          <w:sz w:val="20"/>
          <w:szCs w:val="20"/>
          <w:lang w:val="es-CR"/>
        </w:rPr>
        <w:t>Preparado por: Michael Vega — AXIO Creator</w:t>
      </w:r>
    </w:p>
    <w:p w14:paraId="679D6116" w14:textId="77777777" w:rsidR="00316004" w:rsidRPr="004A7BA4" w:rsidRDefault="00E545C3">
      <w:pPr>
        <w:rPr>
          <w:lang w:val="es-CR"/>
        </w:rPr>
      </w:pPr>
      <w:r w:rsidRPr="004A7BA4">
        <w:rPr>
          <w:lang w:val="es-CR"/>
        </w:rPr>
        <w:br w:type="page"/>
      </w:r>
    </w:p>
    <w:p w14:paraId="1BA26D40" w14:textId="77777777" w:rsidR="00316004" w:rsidRDefault="00E545C3">
      <w:pPr>
        <w:spacing w:after="120"/>
      </w:pPr>
      <w:proofErr w:type="spellStart"/>
      <w:r>
        <w:rPr>
          <w:b/>
          <w:bCs/>
          <w:color w:val="1F3A5F"/>
          <w:sz w:val="26"/>
          <w:szCs w:val="26"/>
        </w:rPr>
        <w:lastRenderedPageBreak/>
        <w:t>Contenido</w:t>
      </w:r>
      <w:proofErr w:type="spellEnd"/>
    </w:p>
    <w:sdt>
      <w:sdtPr>
        <w:alias w:val="Contenido"/>
        <w:id w:val="-1549444094"/>
      </w:sdtPr>
      <w:sdtEndPr/>
      <w:sdtContent>
        <w:p w14:paraId="4145E513" w14:textId="77777777" w:rsidR="004A7BA4" w:rsidRDefault="00E545C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</w:instrText>
          </w:r>
          <w:r>
            <w:instrText>1-2"</w:instrText>
          </w:r>
          <w:r>
            <w:fldChar w:fldCharType="separate"/>
          </w:r>
          <w:hyperlink w:anchor="_Toc232108887" w:history="1">
            <w:r w:rsidR="004A7BA4" w:rsidRPr="009B2E61">
              <w:rPr>
                <w:rStyle w:val="Hyperlink"/>
                <w:noProof/>
              </w:rPr>
              <w:t>1. Contexto y objetivo</w:t>
            </w:r>
            <w:r w:rsidR="004A7BA4">
              <w:rPr>
                <w:noProof/>
              </w:rPr>
              <w:tab/>
            </w:r>
            <w:r w:rsidR="004A7BA4">
              <w:rPr>
                <w:noProof/>
              </w:rPr>
              <w:fldChar w:fldCharType="begin"/>
            </w:r>
            <w:r w:rsidR="004A7BA4">
              <w:rPr>
                <w:noProof/>
              </w:rPr>
              <w:instrText xml:space="preserve"> PAGEREF _Toc232108887 \h </w:instrText>
            </w:r>
            <w:r w:rsidR="004A7BA4">
              <w:rPr>
                <w:noProof/>
              </w:rPr>
            </w:r>
            <w:r w:rsidR="004A7BA4">
              <w:rPr>
                <w:noProof/>
              </w:rPr>
              <w:fldChar w:fldCharType="separate"/>
            </w:r>
            <w:r w:rsidR="004A7BA4">
              <w:rPr>
                <w:noProof/>
              </w:rPr>
              <w:t>3</w:t>
            </w:r>
            <w:r w:rsidR="004A7BA4">
              <w:rPr>
                <w:noProof/>
              </w:rPr>
              <w:fldChar w:fldCharType="end"/>
            </w:r>
          </w:hyperlink>
        </w:p>
        <w:p w14:paraId="3171E5EA" w14:textId="77777777" w:rsidR="004A7BA4" w:rsidRDefault="004A7B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08888" w:history="1">
            <w:r w:rsidRPr="009B2E61">
              <w:rPr>
                <w:rStyle w:val="Hyperlink"/>
                <w:noProof/>
              </w:rPr>
              <w:t>Visión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8E1DF1" w14:textId="77777777" w:rsidR="004A7BA4" w:rsidRDefault="004A7B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08889" w:history="1">
            <w:r w:rsidRPr="009B2E61">
              <w:rPr>
                <w:rStyle w:val="Hyperlink"/>
                <w:noProof/>
              </w:rPr>
              <w:t>Resultados esperados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1FA1E2" w14:textId="77777777" w:rsidR="004A7BA4" w:rsidRDefault="004A7B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890" w:history="1">
            <w:r w:rsidRPr="009B2E61">
              <w:rPr>
                <w:rStyle w:val="Hyperlink"/>
                <w:noProof/>
              </w:rPr>
              <w:t>2.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923457" w14:textId="77777777" w:rsidR="004A7BA4" w:rsidRDefault="004A7B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08891" w:history="1">
            <w:r w:rsidRPr="009B2E61">
              <w:rPr>
                <w:rStyle w:val="Hyperlink"/>
                <w:noProof/>
              </w:rPr>
              <w:t>Dentro del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EED442" w14:textId="77777777" w:rsidR="004A7BA4" w:rsidRDefault="004A7BA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08892" w:history="1">
            <w:r w:rsidRPr="009B2E61">
              <w:rPr>
                <w:rStyle w:val="Hyperlink"/>
                <w:noProof/>
              </w:rPr>
              <w:t>Fuera del alcance (fase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51BBF8" w14:textId="77777777" w:rsidR="004A7BA4" w:rsidRDefault="004A7B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893" w:history="1">
            <w:r w:rsidRPr="009B2E61">
              <w:rPr>
                <w:rStyle w:val="Hyperlink"/>
                <w:noProof/>
              </w:rPr>
              <w:t>3. Enfoque por fases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A50AB0" w14:textId="77777777" w:rsidR="004A7BA4" w:rsidRDefault="004A7B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894" w:history="1">
            <w:r w:rsidRPr="009B2E61">
              <w:rPr>
                <w:rStyle w:val="Hyperlink"/>
                <w:noProof/>
              </w:rPr>
              <w:t>4. Roles y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97C37F" w14:textId="77777777" w:rsidR="004A7BA4" w:rsidRDefault="004A7B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895" w:history="1">
            <w:r w:rsidRPr="009B2E61">
              <w:rPr>
                <w:rStyle w:val="Hyperlink"/>
                <w:noProof/>
              </w:rPr>
              <w:t>5. Cronograma indicativo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33DCDE" w14:textId="77777777" w:rsidR="004A7BA4" w:rsidRDefault="004A7B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896" w:history="1">
            <w:r w:rsidRPr="009B2E61">
              <w:rPr>
                <w:rStyle w:val="Hyperlink"/>
                <w:noProof/>
              </w:rPr>
              <w:t>6. Riesgos y mitigaciones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AD028B" w14:textId="77777777" w:rsidR="004A7BA4" w:rsidRDefault="004A7B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897" w:history="1">
            <w:r w:rsidRPr="009B2E61">
              <w:rPr>
                <w:rStyle w:val="Hyperlink"/>
                <w:noProof/>
              </w:rPr>
              <w:t>7. Criterios de éxito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477CCA" w14:textId="77777777" w:rsidR="004A7BA4" w:rsidRDefault="004A7BA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898" w:history="1">
            <w:r w:rsidRPr="009B2E61">
              <w:rPr>
                <w:rStyle w:val="Hyperlink"/>
                <w:noProof/>
              </w:rPr>
              <w:t>8. Próximos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8B399C" w14:textId="77777777" w:rsidR="00316004" w:rsidRDefault="00E545C3">
          <w:r>
            <w:fldChar w:fldCharType="end"/>
          </w:r>
        </w:p>
      </w:sdtContent>
    </w:sdt>
    <w:p w14:paraId="7E2DE28B" w14:textId="77777777" w:rsidR="00316004" w:rsidRDefault="00E545C3">
      <w:r>
        <w:br w:type="page"/>
      </w:r>
    </w:p>
    <w:p w14:paraId="4158FCA3" w14:textId="77777777" w:rsidR="00316004" w:rsidRPr="004A7BA4" w:rsidRDefault="00E545C3">
      <w:pPr>
        <w:pStyle w:val="Heading1"/>
        <w:rPr>
          <w:lang w:val="es-CR"/>
        </w:rPr>
      </w:pPr>
      <w:bookmarkStart w:id="0" w:name="_Toc232108887"/>
      <w:r w:rsidRPr="004A7BA4">
        <w:rPr>
          <w:lang w:val="es-CR"/>
        </w:rPr>
        <w:lastRenderedPageBreak/>
        <w:t>1. Contexto y objetivo</w:t>
      </w:r>
      <w:bookmarkEnd w:id="0"/>
    </w:p>
    <w:p w14:paraId="0DE0C2B9" w14:textId="77777777" w:rsidR="00316004" w:rsidRPr="004A7BA4" w:rsidRDefault="00E545C3">
      <w:pPr>
        <w:spacing w:after="120" w:line="276" w:lineRule="auto"/>
        <w:rPr>
          <w:lang w:val="es-CR"/>
        </w:rPr>
      </w:pPr>
      <w:r w:rsidRPr="004A7BA4">
        <w:rPr>
          <w:b/>
          <w:bCs/>
          <w:lang w:val="es-CR"/>
        </w:rPr>
        <w:t>AXIO</w:t>
      </w:r>
      <w:r w:rsidRPr="004A7BA4">
        <w:rPr>
          <w:lang w:val="es-CR"/>
        </w:rPr>
        <w:t xml:space="preserve"> —práctica de builders en IA dirigida por Michael Vega— construye para </w:t>
      </w:r>
      <w:r w:rsidRPr="004A7BA4">
        <w:rPr>
          <w:b/>
          <w:bCs/>
          <w:lang w:val="es-CR"/>
        </w:rPr>
        <w:t>Govimo (Vimo)</w:t>
      </w:r>
      <w:r w:rsidRPr="004A7BA4">
        <w:rPr>
          <w:lang w:val="es-CR"/>
        </w:rPr>
        <w:t xml:space="preserve">, consultora de transformación digital y partner de Oracle NetSuite y Odoo, el </w:t>
      </w:r>
      <w:r w:rsidRPr="004A7BA4">
        <w:rPr>
          <w:b/>
          <w:bCs/>
          <w:lang w:val="es-CR"/>
        </w:rPr>
        <w:t>cliente final</w:t>
      </w:r>
      <w:r w:rsidRPr="004A7BA4">
        <w:rPr>
          <w:lang w:val="es-CR"/>
        </w:rPr>
        <w:t>, una herramienta predictiva de flujo de</w:t>
      </w:r>
      <w:r w:rsidRPr="004A7BA4">
        <w:rPr>
          <w:lang w:val="es-CR"/>
        </w:rPr>
        <w:t xml:space="preserve"> caja. </w:t>
      </w:r>
      <w:r w:rsidRPr="004A7BA4">
        <w:rPr>
          <w:b/>
          <w:bCs/>
          <w:lang w:val="es-CR"/>
        </w:rPr>
        <w:t>Cosmic</w:t>
      </w:r>
      <w:r w:rsidRPr="004A7BA4">
        <w:rPr>
          <w:lang w:val="es-CR"/>
        </w:rPr>
        <w:t xml:space="preserve"> —startup studio de Felipe Castro— entra como </w:t>
      </w:r>
      <w:r w:rsidRPr="004A7BA4">
        <w:rPr>
          <w:b/>
          <w:bCs/>
          <w:lang w:val="es-CR"/>
        </w:rPr>
        <w:t>partner estratégico</w:t>
      </w:r>
      <w:r w:rsidRPr="004A7BA4">
        <w:rPr>
          <w:lang w:val="es-CR"/>
        </w:rPr>
        <w:t xml:space="preserve"> entre AXIO y Vimo: aporta red, narrativa y la definición de KPIs. La operación a la que sirve la herramienta usa NetSuite como ERP y maneja múltiples monedas (</w:t>
      </w:r>
      <w:proofErr w:type="gramStart"/>
      <w:r w:rsidRPr="004A7BA4">
        <w:rPr>
          <w:lang w:val="es-CR"/>
        </w:rPr>
        <w:t>Yuan</w:t>
      </w:r>
      <w:proofErr w:type="gramEnd"/>
      <w:r w:rsidRPr="004A7BA4">
        <w:rPr>
          <w:lang w:val="es-CR"/>
        </w:rPr>
        <w:t>, USD, MXN y C</w:t>
      </w:r>
      <w:r w:rsidRPr="004A7BA4">
        <w:rPr>
          <w:lang w:val="es-CR"/>
        </w:rPr>
        <w:t>RC), lo que hace de la visibilidad de caja un problema crítico y difícil de resolver con reportería estática.</w:t>
      </w:r>
    </w:p>
    <w:p w14:paraId="029AEDF4" w14:textId="77777777" w:rsidR="00316004" w:rsidRPr="004A7BA4" w:rsidRDefault="00E545C3">
      <w:pPr>
        <w:spacing w:after="120" w:line="276" w:lineRule="auto"/>
        <w:rPr>
          <w:lang w:val="es-CR"/>
        </w:rPr>
      </w:pPr>
      <w:r w:rsidRPr="004A7BA4">
        <w:rPr>
          <w:lang w:val="es-CR"/>
        </w:rPr>
        <w:t xml:space="preserve">El objetivo del proyecto es construir una aplicación independiente que </w:t>
      </w:r>
      <w:r w:rsidRPr="004A7BA4">
        <w:rPr>
          <w:b/>
          <w:bCs/>
          <w:lang w:val="es-CR"/>
        </w:rPr>
        <w:t>consolide pagos, cobros y entradas de efectivo</w:t>
      </w:r>
      <w:r w:rsidRPr="004A7BA4">
        <w:rPr>
          <w:lang w:val="es-CR"/>
        </w:rPr>
        <w:t xml:space="preserve"> desde NetSuite, estados de c</w:t>
      </w:r>
      <w:r w:rsidRPr="004A7BA4">
        <w:rPr>
          <w:lang w:val="es-CR"/>
        </w:rPr>
        <w:t xml:space="preserve">uenta bancarios, SINPE y reportes informales (WhatsApp / archivos de Federico); </w:t>
      </w:r>
      <w:r w:rsidRPr="004A7BA4">
        <w:rPr>
          <w:b/>
          <w:bCs/>
          <w:lang w:val="es-CR"/>
        </w:rPr>
        <w:t>anticipe la posición de caja</w:t>
      </w:r>
      <w:r w:rsidRPr="004A7BA4">
        <w:rPr>
          <w:lang w:val="es-CR"/>
        </w:rPr>
        <w:t xml:space="preserve">; emita </w:t>
      </w:r>
      <w:r w:rsidRPr="004A7BA4">
        <w:rPr>
          <w:b/>
          <w:bCs/>
          <w:lang w:val="es-CR"/>
        </w:rPr>
        <w:t>señales tempranas</w:t>
      </w:r>
      <w:r w:rsidRPr="004A7BA4">
        <w:rPr>
          <w:lang w:val="es-CR"/>
        </w:rPr>
        <w:t xml:space="preserve"> cuando se aproxime un pago importante verificando que el efectivo esté disponible; y use </w:t>
      </w:r>
      <w:r w:rsidRPr="004A7BA4">
        <w:rPr>
          <w:b/>
          <w:bCs/>
          <w:lang w:val="es-CR"/>
        </w:rPr>
        <w:t>machine learning</w:t>
      </w:r>
      <w:r w:rsidRPr="004A7BA4">
        <w:rPr>
          <w:lang w:val="es-CR"/>
        </w:rPr>
        <w:t xml:space="preserve"> para aprender de</w:t>
      </w:r>
      <w:r w:rsidRPr="004A7BA4">
        <w:rPr>
          <w:lang w:val="es-CR"/>
        </w:rPr>
        <w:t xml:space="preserve"> los datos históricos y predecir movimientos estratégicos de flujo de caja.</w:t>
      </w:r>
    </w:p>
    <w:p w14:paraId="0CA76CB4" w14:textId="77777777" w:rsidR="00316004" w:rsidRDefault="00E545C3">
      <w:pPr>
        <w:pStyle w:val="Heading2"/>
      </w:pPr>
      <w:bookmarkStart w:id="1" w:name="_Toc232108888"/>
      <w:proofErr w:type="spellStart"/>
      <w:r>
        <w:t>Visión</w:t>
      </w:r>
      <w:proofErr w:type="spellEnd"/>
      <w:r>
        <w:t xml:space="preserve"> del </w:t>
      </w:r>
      <w:proofErr w:type="spellStart"/>
      <w:r>
        <w:t>producto</w:t>
      </w:r>
      <w:bookmarkEnd w:id="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6004" w:rsidRPr="004A7BA4" w14:paraId="2F5EC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E2EC"/>
              <w:left w:val="single" w:sz="18" w:space="0" w:color="2E75B6"/>
              <w:bottom w:val="single" w:sz="1" w:space="0" w:color="D9E2EC"/>
              <w:right w:val="single" w:sz="1" w:space="0" w:color="D9E2EC"/>
            </w:tcBorders>
            <w:shd w:val="clear" w:color="auto" w:fill="EEF3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E01FEAD" w14:textId="77777777" w:rsidR="00316004" w:rsidRPr="004A7BA4" w:rsidRDefault="00E545C3">
            <w:pPr>
              <w:spacing w:after="60"/>
              <w:rPr>
                <w:lang w:val="es-CR"/>
              </w:rPr>
            </w:pPr>
            <w:r w:rsidRPr="004A7BA4">
              <w:rPr>
                <w:b/>
                <w:bCs/>
                <w:color w:val="1F3A5F"/>
                <w:sz w:val="21"/>
                <w:szCs w:val="21"/>
                <w:lang w:val="es-CR"/>
              </w:rPr>
              <w:t>En una frase</w:t>
            </w:r>
          </w:p>
          <w:p w14:paraId="7D93EFAD" w14:textId="77777777" w:rsidR="00316004" w:rsidRPr="004A7BA4" w:rsidRDefault="00E545C3">
            <w:pPr>
              <w:spacing w:after="40"/>
              <w:rPr>
                <w:lang w:val="es-CR"/>
              </w:rPr>
            </w:pPr>
            <w:r w:rsidRPr="004A7BA4">
              <w:rPr>
                <w:sz w:val="20"/>
                <w:szCs w:val="20"/>
                <w:lang w:val="es-CR"/>
              </w:rPr>
              <w:t>Un copiloto de tesorería que le dice a Cosmic, con días o semanas de anticipación, cuánto efectivo tendrá en cada moneda, qué pagos vienen y si habrá faltante — antes de que sea un problema.</w:t>
            </w:r>
          </w:p>
        </w:tc>
      </w:tr>
    </w:tbl>
    <w:p w14:paraId="6185EE28" w14:textId="77777777" w:rsidR="00316004" w:rsidRDefault="00E545C3">
      <w:pPr>
        <w:pStyle w:val="Heading2"/>
      </w:pPr>
      <w:bookmarkStart w:id="2" w:name="_Toc232108889"/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del </w:t>
      </w:r>
      <w:proofErr w:type="spellStart"/>
      <w:r>
        <w:t>negocio</w:t>
      </w:r>
      <w:bookmarkEnd w:id="2"/>
      <w:proofErr w:type="spellEnd"/>
    </w:p>
    <w:p w14:paraId="6A0E6FB6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Visibilidad consolidada de la caja multimoneda en un solo lugar, en lugar de hojas dispersas.</w:t>
      </w:r>
    </w:p>
    <w:p w14:paraId="46E08AA2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Reducción de sorpresas de liquidez: alertas accionables antes de cada pago relevante.</w:t>
      </w:r>
    </w:p>
    <w:p w14:paraId="2F3349CF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Mejores decisiones de timing (cuándo pagar, cuándo convertir divisas, cuándo</w:t>
      </w:r>
      <w:r w:rsidRPr="004A7BA4">
        <w:rPr>
          <w:lang w:val="es-CR"/>
        </w:rPr>
        <w:t xml:space="preserve"> cobrar).</w:t>
      </w:r>
    </w:p>
    <w:p w14:paraId="5DA365AF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Una base de datos limpia que, con el tiempo, alimenta predicciones cada vez más precisas.</w:t>
      </w:r>
    </w:p>
    <w:p w14:paraId="6080E275" w14:textId="77777777" w:rsidR="00316004" w:rsidRDefault="00E545C3">
      <w:pPr>
        <w:pStyle w:val="Heading1"/>
      </w:pPr>
      <w:bookmarkStart w:id="3" w:name="_Toc232108890"/>
      <w:r>
        <w:t xml:space="preserve">2. </w:t>
      </w:r>
      <w:proofErr w:type="spellStart"/>
      <w:r>
        <w:t>Alcance</w:t>
      </w:r>
      <w:bookmarkEnd w:id="3"/>
      <w:proofErr w:type="spellEnd"/>
    </w:p>
    <w:p w14:paraId="4B7C9452" w14:textId="77777777" w:rsidR="00316004" w:rsidRDefault="00E545C3">
      <w:pPr>
        <w:pStyle w:val="Heading2"/>
      </w:pPr>
      <w:bookmarkStart w:id="4" w:name="_Toc232108891"/>
      <w:r>
        <w:t xml:space="preserve">Dentro del </w:t>
      </w:r>
      <w:proofErr w:type="spellStart"/>
      <w:r>
        <w:t>alcance</w:t>
      </w:r>
      <w:bookmarkEnd w:id="4"/>
      <w:proofErr w:type="spellEnd"/>
    </w:p>
    <w:p w14:paraId="0552E443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Ingesta de datos desde NetSuite (cuentas por pagar/cobrar, facturas, pagos).</w:t>
      </w:r>
    </w:p>
    <w:p w14:paraId="580B82FB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Ingesta de movimientos bancarios y SINPE vía arch</w:t>
      </w:r>
      <w:r w:rsidRPr="004A7BA4">
        <w:rPr>
          <w:lang w:val="es-CR"/>
        </w:rPr>
        <w:t>ivos (CSV/PDF) en la primera fase.</w:t>
      </w:r>
    </w:p>
    <w:p w14:paraId="4CACAA34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Captura de movimientos informales reportados por WhatsApp y archivos de Federico.</w:t>
      </w:r>
    </w:p>
    <w:p w14:paraId="170A709F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Modelo de datos canónico multimoneda con tipos de cambio (</w:t>
      </w:r>
      <w:proofErr w:type="gramStart"/>
      <w:r w:rsidRPr="004A7BA4">
        <w:rPr>
          <w:lang w:val="es-CR"/>
        </w:rPr>
        <w:t>Yuan</w:t>
      </w:r>
      <w:proofErr w:type="gramEnd"/>
      <w:r w:rsidRPr="004A7BA4">
        <w:rPr>
          <w:lang w:val="es-CR"/>
        </w:rPr>
        <w:t>, USD, MXN, CRC).</w:t>
      </w:r>
    </w:p>
    <w:p w14:paraId="068F548A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 xml:space="preserve">Proyección de flujo de caja a 13 semanas (y diario a corto </w:t>
      </w:r>
      <w:r w:rsidRPr="004A7BA4">
        <w:rPr>
          <w:lang w:val="es-CR"/>
        </w:rPr>
        <w:t>plazo).</w:t>
      </w:r>
    </w:p>
    <w:p w14:paraId="43AADE44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Motor de alertas: pagos próximos y verificación de disponibilidad de efectivo, vía WhatsApp/email y en el dashboard.</w:t>
      </w:r>
    </w:p>
    <w:p w14:paraId="0D1DB005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Modelo de ML para predicción de entradas/salidas y detección de patrones.</w:t>
      </w:r>
    </w:p>
    <w:p w14:paraId="46F67713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lastRenderedPageBreak/>
        <w:t>Dashboard web con KPIs definidos por Felipe.</w:t>
      </w:r>
    </w:p>
    <w:p w14:paraId="7842E3C6" w14:textId="77777777" w:rsidR="00316004" w:rsidRDefault="00E545C3">
      <w:pPr>
        <w:pStyle w:val="Heading2"/>
      </w:pPr>
      <w:bookmarkStart w:id="5" w:name="_Toc232108892"/>
      <w:proofErr w:type="spellStart"/>
      <w:r>
        <w:t>Fuera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(</w:t>
      </w:r>
      <w:proofErr w:type="spellStart"/>
      <w:r>
        <w:t>fase</w:t>
      </w:r>
      <w:proofErr w:type="spellEnd"/>
      <w:r>
        <w:t xml:space="preserve"> 1)</w:t>
      </w:r>
      <w:bookmarkEnd w:id="5"/>
    </w:p>
    <w:p w14:paraId="392914E5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Ejecución de pagos o transferencias reales (la herramienta informa y alerta; no mueve dinero).</w:t>
      </w:r>
    </w:p>
    <w:p w14:paraId="781379AB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 xml:space="preserve">Sustitución de </w:t>
      </w:r>
      <w:r w:rsidRPr="004A7BA4">
        <w:rPr>
          <w:lang w:val="es-CR"/>
        </w:rPr>
        <w:t>la contabilidad o del ERP NetSuite.</w:t>
      </w:r>
    </w:p>
    <w:p w14:paraId="1E2F8537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Conciliación contable formal / cierre fiscal.</w:t>
      </w:r>
    </w:p>
    <w:p w14:paraId="20165EA2" w14:textId="77777777" w:rsidR="00316004" w:rsidRPr="004A7BA4" w:rsidRDefault="00E545C3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Integración bancaria vía API en tiempo real (se evalúa para fase posterior según disponibilidad del banco).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6004" w:rsidRPr="004A7BA4" w14:paraId="750CB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E2EC"/>
              <w:left w:val="single" w:sz="18" w:space="0" w:color="2E75B6"/>
              <w:bottom w:val="single" w:sz="1" w:space="0" w:color="D9E2EC"/>
              <w:right w:val="single" w:sz="1" w:space="0" w:color="D9E2EC"/>
            </w:tcBorders>
            <w:shd w:val="clear" w:color="auto" w:fill="EEF3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539238D" w14:textId="77777777" w:rsidR="00316004" w:rsidRPr="004A7BA4" w:rsidRDefault="00E545C3">
            <w:pPr>
              <w:spacing w:after="60"/>
              <w:rPr>
                <w:lang w:val="es-CR"/>
              </w:rPr>
            </w:pPr>
            <w:r w:rsidRPr="004A7BA4">
              <w:rPr>
                <w:b/>
                <w:bCs/>
                <w:color w:val="1F3A5F"/>
                <w:sz w:val="21"/>
                <w:szCs w:val="21"/>
                <w:lang w:val="es-CR"/>
              </w:rPr>
              <w:t>Principio rector</w:t>
            </w:r>
          </w:p>
          <w:p w14:paraId="4C15A2A0" w14:textId="77777777" w:rsidR="00316004" w:rsidRPr="004A7BA4" w:rsidRDefault="00E545C3">
            <w:pPr>
              <w:spacing w:after="40"/>
              <w:rPr>
                <w:lang w:val="es-CR"/>
              </w:rPr>
            </w:pPr>
            <w:r w:rsidRPr="004A7BA4">
              <w:rPr>
                <w:sz w:val="20"/>
                <w:szCs w:val="20"/>
                <w:lang w:val="es-CR"/>
              </w:rPr>
              <w:t>Arrancamos con las fuentes de datos que ya existe</w:t>
            </w:r>
            <w:r w:rsidRPr="004A7BA4">
              <w:rPr>
                <w:sz w:val="20"/>
                <w:szCs w:val="20"/>
                <w:lang w:val="es-CR"/>
              </w:rPr>
              <w:t>n (archivos y exportaciones) para entregar valor rápido, y profundizamos hacia integraciones automáticas conforme se prueba el valor. “Dato disponible hoy” le gana a “integración perfecta el próximo trimestre”.</w:t>
            </w:r>
          </w:p>
        </w:tc>
      </w:tr>
    </w:tbl>
    <w:p w14:paraId="0499F5F7" w14:textId="77777777" w:rsidR="00316004" w:rsidRPr="004A7BA4" w:rsidRDefault="00E545C3">
      <w:pPr>
        <w:pStyle w:val="Heading1"/>
        <w:rPr>
          <w:lang w:val="es-CR"/>
        </w:rPr>
      </w:pPr>
      <w:bookmarkStart w:id="6" w:name="_Toc232108893"/>
      <w:r w:rsidRPr="004A7BA4">
        <w:rPr>
          <w:lang w:val="es-CR"/>
        </w:rPr>
        <w:t>3. Enfoque por fases</w:t>
      </w:r>
      <w:bookmarkEnd w:id="6"/>
    </w:p>
    <w:p w14:paraId="217DAC38" w14:textId="77777777" w:rsidR="00316004" w:rsidRPr="004A7BA4" w:rsidRDefault="00E545C3">
      <w:pPr>
        <w:spacing w:after="160" w:line="288" w:lineRule="auto"/>
        <w:rPr>
          <w:lang w:val="es-CR"/>
        </w:rPr>
      </w:pPr>
      <w:r w:rsidRPr="004A7BA4">
        <w:rPr>
          <w:i/>
          <w:iCs/>
          <w:color w:val="5A6B7B"/>
          <w:sz w:val="24"/>
          <w:szCs w:val="24"/>
          <w:lang w:val="es-CR"/>
        </w:rPr>
        <w:t>Cinco fases incrementales. Cada una deja algo usable en manos de Cosmic y reduce el riesgo de la siguiente.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900"/>
        <w:gridCol w:w="3400"/>
        <w:gridCol w:w="3300"/>
      </w:tblGrid>
      <w:tr w:rsidR="00316004" w14:paraId="096BE2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AF9E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19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20FA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3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81C44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  <w:tc>
          <w:tcPr>
            <w:tcW w:w="33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49E1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clave</w:t>
            </w:r>
          </w:p>
        </w:tc>
      </w:tr>
      <w:tr w:rsidR="00316004" w:rsidRPr="004A7BA4" w14:paraId="6413DAC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EB96AE" w14:textId="77777777" w:rsidR="00316004" w:rsidRDefault="00E545C3">
            <w:r>
              <w:rPr>
                <w:sz w:val="19"/>
                <w:szCs w:val="19"/>
              </w:rPr>
              <w:t>0</w:t>
            </w:r>
          </w:p>
        </w:tc>
        <w:tc>
          <w:tcPr>
            <w:tcW w:w="19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003984" w14:textId="77777777" w:rsidR="00316004" w:rsidRDefault="00E545C3">
            <w:r>
              <w:rPr>
                <w:sz w:val="19"/>
                <w:szCs w:val="19"/>
              </w:rPr>
              <w:t>Discovery</w:t>
            </w:r>
          </w:p>
        </w:tc>
        <w:tc>
          <w:tcPr>
            <w:tcW w:w="3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B3CE6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Entender datos, procesos y “flujo de Federico”</w:t>
            </w:r>
          </w:p>
        </w:tc>
        <w:tc>
          <w:tcPr>
            <w:tcW w:w="33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4BFC1E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Mapa de fuentes + modelo de datos validado</w:t>
            </w:r>
          </w:p>
        </w:tc>
      </w:tr>
      <w:tr w:rsidR="00316004" w:rsidRPr="004A7BA4" w14:paraId="5AA3BAC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E1977" w14:textId="77777777" w:rsidR="00316004" w:rsidRDefault="00E545C3">
            <w:r>
              <w:rPr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3DFB7" w14:textId="77777777" w:rsidR="00316004" w:rsidRDefault="00E545C3">
            <w:proofErr w:type="spellStart"/>
            <w:r>
              <w:rPr>
                <w:sz w:val="19"/>
                <w:szCs w:val="19"/>
              </w:rPr>
              <w:t>Cimientos</w:t>
            </w:r>
            <w:proofErr w:type="spellEnd"/>
          </w:p>
        </w:tc>
        <w:tc>
          <w:tcPr>
            <w:tcW w:w="3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0A687D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App standalone + ingesta por archivos + modelo canónico</w:t>
            </w:r>
          </w:p>
        </w:tc>
        <w:tc>
          <w:tcPr>
            <w:tcW w:w="33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76AA9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Posición de caja consolidada y multimoneda</w:t>
            </w:r>
          </w:p>
        </w:tc>
      </w:tr>
      <w:tr w:rsidR="00316004" w:rsidRPr="004A7BA4" w14:paraId="5FE17F2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10E8D" w14:textId="77777777" w:rsidR="00316004" w:rsidRDefault="00E545C3">
            <w:r>
              <w:rPr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D82226" w14:textId="77777777" w:rsidR="00316004" w:rsidRDefault="00E545C3">
            <w:proofErr w:type="spellStart"/>
            <w:r>
              <w:rPr>
                <w:sz w:val="19"/>
                <w:szCs w:val="19"/>
              </w:rPr>
              <w:t>Proyección</w:t>
            </w:r>
            <w:proofErr w:type="spellEnd"/>
          </w:p>
        </w:tc>
        <w:tc>
          <w:tcPr>
            <w:tcW w:w="3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A2C700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Proyección 13 semanas basada en reglas + calendario de pagos</w:t>
            </w:r>
          </w:p>
        </w:tc>
        <w:tc>
          <w:tcPr>
            <w:tcW w:w="33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B91183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Forecast de caja navegable en dashboard</w:t>
            </w:r>
          </w:p>
        </w:tc>
      </w:tr>
      <w:tr w:rsidR="00316004" w14:paraId="6D9FA96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77CE4" w14:textId="77777777" w:rsidR="00316004" w:rsidRDefault="00E545C3"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DF177D" w14:textId="77777777" w:rsidR="00316004" w:rsidRDefault="00E545C3">
            <w:proofErr w:type="spellStart"/>
            <w:r>
              <w:rPr>
                <w:sz w:val="19"/>
                <w:szCs w:val="19"/>
              </w:rPr>
              <w:t>Alertas</w:t>
            </w:r>
            <w:proofErr w:type="spellEnd"/>
          </w:p>
        </w:tc>
        <w:tc>
          <w:tcPr>
            <w:tcW w:w="3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4D606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Motor de señales (pago próximo + faltante) WhatsApp/email</w:t>
            </w:r>
          </w:p>
        </w:tc>
        <w:tc>
          <w:tcPr>
            <w:tcW w:w="33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E38631" w14:textId="77777777" w:rsidR="00316004" w:rsidRDefault="00E545C3">
            <w:proofErr w:type="spellStart"/>
            <w:r>
              <w:rPr>
                <w:sz w:val="19"/>
                <w:szCs w:val="19"/>
              </w:rPr>
              <w:t>Alertas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accionables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producción</w:t>
            </w:r>
            <w:proofErr w:type="spellEnd"/>
          </w:p>
        </w:tc>
      </w:tr>
      <w:tr w:rsidR="00316004" w:rsidRPr="004A7BA4" w14:paraId="1EADB60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245E3" w14:textId="77777777" w:rsidR="00316004" w:rsidRDefault="00E545C3">
            <w:r>
              <w:rPr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FD6E1" w14:textId="77777777" w:rsidR="00316004" w:rsidRDefault="00E545C3">
            <w:proofErr w:type="spellStart"/>
            <w:r>
              <w:rPr>
                <w:sz w:val="19"/>
                <w:szCs w:val="19"/>
              </w:rPr>
              <w:t>Inteligencia</w:t>
            </w:r>
            <w:proofErr w:type="spellEnd"/>
            <w:r>
              <w:rPr>
                <w:sz w:val="19"/>
                <w:szCs w:val="19"/>
              </w:rPr>
              <w:t xml:space="preserve"> (ML)</w:t>
            </w:r>
          </w:p>
        </w:tc>
        <w:tc>
          <w:tcPr>
            <w:tcW w:w="3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33F2C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Modelos que aprenden de la historia y predicen movimientos</w:t>
            </w:r>
          </w:p>
        </w:tc>
        <w:tc>
          <w:tcPr>
            <w:tcW w:w="33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B2EC3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Predicciones ML con medición de precisión</w:t>
            </w:r>
          </w:p>
        </w:tc>
      </w:tr>
    </w:tbl>
    <w:p w14:paraId="092CCD17" w14:textId="77777777" w:rsidR="00316004" w:rsidRPr="004A7BA4" w:rsidRDefault="00316004">
      <w:pPr>
        <w:spacing w:after="60"/>
        <w:rPr>
          <w:lang w:val="es-CR"/>
        </w:rPr>
      </w:pPr>
    </w:p>
    <w:p w14:paraId="16C494B8" w14:textId="77777777" w:rsidR="00316004" w:rsidRPr="004A7BA4" w:rsidRDefault="00E545C3">
      <w:pPr>
        <w:spacing w:after="120" w:line="276" w:lineRule="auto"/>
        <w:rPr>
          <w:lang w:val="es-CR"/>
        </w:rPr>
      </w:pPr>
      <w:r w:rsidRPr="004A7BA4">
        <w:rPr>
          <w:b/>
          <w:bCs/>
          <w:lang w:val="es-CR"/>
        </w:rPr>
        <w:t xml:space="preserve">Nota de secuencia: </w:t>
      </w:r>
      <w:r w:rsidRPr="004A7BA4">
        <w:rPr>
          <w:lang w:val="es-CR"/>
        </w:rPr>
        <w:t>la proyección por reglas (Fase 2) entra antes del ML (Fase 4) a propósito. Da valor inmediato, genera la data limpia y etiquetada que el ML necesita, y se convierte en la línea base contra la cual mediremos si el modelo realmente mejora las predicciones.</w:t>
      </w:r>
    </w:p>
    <w:p w14:paraId="0E8A1483" w14:textId="77777777" w:rsidR="00316004" w:rsidRDefault="00E545C3">
      <w:pPr>
        <w:pStyle w:val="Heading1"/>
      </w:pPr>
      <w:bookmarkStart w:id="7" w:name="_Toc232108894"/>
      <w:r>
        <w:t>4</w:t>
      </w:r>
      <w:r>
        <w:t xml:space="preserve">. Roles y </w:t>
      </w:r>
      <w:proofErr w:type="spellStart"/>
      <w:r>
        <w:t>responsabilidades</w:t>
      </w:r>
      <w:bookmarkEnd w:id="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100"/>
        <w:gridCol w:w="5760"/>
      </w:tblGrid>
      <w:tr w:rsidR="00316004" w14:paraId="31E023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ABDF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Quién</w:t>
            </w:r>
            <w:proofErr w:type="spellEnd"/>
          </w:p>
        </w:tc>
        <w:tc>
          <w:tcPr>
            <w:tcW w:w="2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B7264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  <w:proofErr w:type="spellEnd"/>
          </w:p>
        </w:tc>
        <w:tc>
          <w:tcPr>
            <w:tcW w:w="5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1AC8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</w:tr>
      <w:tr w:rsidR="00316004" w:rsidRPr="004A7BA4" w14:paraId="016F66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B4631" w14:textId="77777777" w:rsidR="00316004" w:rsidRDefault="00E545C3">
            <w:r>
              <w:rPr>
                <w:sz w:val="19"/>
                <w:szCs w:val="19"/>
              </w:rPr>
              <w:t>AXIO — Michael Vega</w:t>
            </w:r>
          </w:p>
        </w:tc>
        <w:tc>
          <w:tcPr>
            <w:tcW w:w="2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50BF42" w14:textId="77777777" w:rsidR="00316004" w:rsidRDefault="00E545C3">
            <w:r>
              <w:rPr>
                <w:sz w:val="19"/>
                <w:szCs w:val="19"/>
              </w:rPr>
              <w:t>Builder</w:t>
            </w:r>
          </w:p>
        </w:tc>
        <w:tc>
          <w:tcPr>
            <w:tcW w:w="5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C631C0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Arquitectura, desarrollo, integración, ML, despliegue y soporte de la herramienta.</w:t>
            </w:r>
          </w:p>
        </w:tc>
      </w:tr>
      <w:tr w:rsidR="00316004" w:rsidRPr="004A7BA4" w14:paraId="02F01F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71943" w14:textId="77777777" w:rsidR="00316004" w:rsidRDefault="00E545C3">
            <w:r>
              <w:rPr>
                <w:sz w:val="19"/>
                <w:szCs w:val="19"/>
              </w:rPr>
              <w:t>Cosmic — Felipe Castro</w:t>
            </w:r>
          </w:p>
        </w:tc>
        <w:tc>
          <w:tcPr>
            <w:tcW w:w="2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0F582" w14:textId="77777777" w:rsidR="00316004" w:rsidRDefault="00E545C3">
            <w:r>
              <w:rPr>
                <w:sz w:val="19"/>
                <w:szCs w:val="19"/>
              </w:rPr>
              <w:t xml:space="preserve">Partner </w:t>
            </w:r>
            <w:proofErr w:type="spellStart"/>
            <w:r>
              <w:rPr>
                <w:sz w:val="19"/>
                <w:szCs w:val="19"/>
              </w:rPr>
              <w:t>estratégico</w:t>
            </w:r>
            <w:proofErr w:type="spellEnd"/>
          </w:p>
        </w:tc>
        <w:tc>
          <w:tcPr>
            <w:tcW w:w="5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75D38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Conecta a AXIO con Vimo; aporta red y narrativa; propone los KPIs y umbrales de alerta.</w:t>
            </w:r>
          </w:p>
        </w:tc>
      </w:tr>
      <w:tr w:rsidR="00316004" w:rsidRPr="004A7BA4" w14:paraId="761F1F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97DA9" w14:textId="77777777" w:rsidR="00316004" w:rsidRDefault="00E545C3">
            <w:proofErr w:type="spellStart"/>
            <w:r>
              <w:rPr>
                <w:sz w:val="19"/>
                <w:szCs w:val="19"/>
              </w:rPr>
              <w:lastRenderedPageBreak/>
              <w:t>Govimo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Vimo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69C02" w14:textId="77777777" w:rsidR="00316004" w:rsidRDefault="00E545C3"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  <w:r>
              <w:rPr>
                <w:sz w:val="19"/>
                <w:szCs w:val="19"/>
              </w:rPr>
              <w:t xml:space="preserve"> final</w:t>
            </w:r>
          </w:p>
        </w:tc>
        <w:tc>
          <w:tcPr>
            <w:tcW w:w="5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BBA84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Dueño del proyecto; experticia NetSuite, accesos, gestión del cambio y adopción.</w:t>
            </w:r>
          </w:p>
        </w:tc>
      </w:tr>
      <w:tr w:rsidR="00316004" w:rsidRPr="004A7BA4" w14:paraId="21647C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626D2" w14:textId="77777777" w:rsidR="00316004" w:rsidRDefault="00E545C3">
            <w:r>
              <w:rPr>
                <w:sz w:val="19"/>
                <w:szCs w:val="19"/>
              </w:rPr>
              <w:t>Federico</w:t>
            </w:r>
          </w:p>
        </w:tc>
        <w:tc>
          <w:tcPr>
            <w:tcW w:w="2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C0F59" w14:textId="77777777" w:rsidR="00316004" w:rsidRDefault="00E545C3"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flujo</w:t>
            </w:r>
            <w:proofErr w:type="spellEnd"/>
          </w:p>
        </w:tc>
        <w:tc>
          <w:tcPr>
            <w:tcW w:w="5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580A1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Dueño del “flujo” y de los archivos fuente; valida lógica de pagos y cobros.</w:t>
            </w:r>
          </w:p>
        </w:tc>
      </w:tr>
    </w:tbl>
    <w:p w14:paraId="270076D4" w14:textId="77777777" w:rsidR="00316004" w:rsidRPr="004A7BA4" w:rsidRDefault="00316004">
      <w:pPr>
        <w:spacing w:after="60"/>
        <w:rPr>
          <w:lang w:val="es-C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6004" w:rsidRPr="004A7BA4" w14:paraId="0FC6B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E2EC"/>
              <w:left w:val="single" w:sz="18" w:space="0" w:color="2E75B6"/>
              <w:bottom w:val="single" w:sz="1" w:space="0" w:color="D9E2EC"/>
              <w:right w:val="single" w:sz="1" w:space="0" w:color="D9E2EC"/>
            </w:tcBorders>
            <w:shd w:val="clear" w:color="auto" w:fill="EEF3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DB5DFC" w14:textId="77777777" w:rsidR="00316004" w:rsidRPr="004A7BA4" w:rsidRDefault="00E545C3">
            <w:pPr>
              <w:spacing w:after="60"/>
              <w:rPr>
                <w:lang w:val="es-CR"/>
              </w:rPr>
            </w:pPr>
            <w:r w:rsidRPr="004A7BA4">
              <w:rPr>
                <w:b/>
                <w:bCs/>
                <w:color w:val="1F3A5F"/>
                <w:sz w:val="21"/>
                <w:szCs w:val="21"/>
                <w:lang w:val="es-CR"/>
              </w:rPr>
              <w:t>Decisiones que dependen del cliente para arrancar</w:t>
            </w:r>
          </w:p>
          <w:p w14:paraId="15B16484" w14:textId="77777777" w:rsidR="00316004" w:rsidRPr="004A7BA4" w:rsidRDefault="00E545C3">
            <w:pPr>
              <w:spacing w:after="40"/>
              <w:rPr>
                <w:lang w:val="es-CR"/>
              </w:rPr>
            </w:pPr>
            <w:r w:rsidRPr="004A7BA4">
              <w:rPr>
                <w:sz w:val="20"/>
                <w:szCs w:val="20"/>
                <w:lang w:val="es-CR"/>
              </w:rPr>
              <w:t>Felipe (Cosmic): lista priorizada de KPIs y umbrales de alerta (qué es un “pago importante”).</w:t>
            </w:r>
          </w:p>
          <w:p w14:paraId="5169D8DE" w14:textId="77777777" w:rsidR="00316004" w:rsidRPr="004A7BA4" w:rsidRDefault="00E545C3">
            <w:pPr>
              <w:spacing w:after="40"/>
              <w:rPr>
                <w:lang w:val="es-CR"/>
              </w:rPr>
            </w:pPr>
            <w:r w:rsidRPr="004A7BA4">
              <w:rPr>
                <w:sz w:val="20"/>
                <w:szCs w:val="20"/>
                <w:lang w:val="es-CR"/>
              </w:rPr>
              <w:t>Federico: acceso a los archivos actuales de flujo y explicación de cómo se arman hoy.</w:t>
            </w:r>
          </w:p>
          <w:p w14:paraId="64B1B056" w14:textId="77777777" w:rsidR="00316004" w:rsidRPr="004A7BA4" w:rsidRDefault="00E545C3">
            <w:pPr>
              <w:spacing w:after="40"/>
              <w:rPr>
                <w:lang w:val="es-CR"/>
              </w:rPr>
            </w:pPr>
            <w:r w:rsidRPr="004A7BA4">
              <w:rPr>
                <w:sz w:val="20"/>
                <w:szCs w:val="20"/>
                <w:lang w:val="es-CR"/>
              </w:rPr>
              <w:t>Govimo/TI: credenciales o exportaciones de NetSuite y formato de los estados</w:t>
            </w:r>
            <w:r w:rsidRPr="004A7BA4">
              <w:rPr>
                <w:sz w:val="20"/>
                <w:szCs w:val="20"/>
                <w:lang w:val="es-CR"/>
              </w:rPr>
              <w:t xml:space="preserve"> de cuenta del banco.</w:t>
            </w:r>
          </w:p>
        </w:tc>
      </w:tr>
    </w:tbl>
    <w:p w14:paraId="5685B24C" w14:textId="77777777" w:rsidR="00316004" w:rsidRPr="004A7BA4" w:rsidRDefault="00E545C3">
      <w:pPr>
        <w:pStyle w:val="Heading1"/>
        <w:rPr>
          <w:lang w:val="es-CR"/>
        </w:rPr>
      </w:pPr>
      <w:bookmarkStart w:id="8" w:name="_Toc232108895"/>
      <w:r w:rsidRPr="004A7BA4">
        <w:rPr>
          <w:lang w:val="es-CR"/>
        </w:rPr>
        <w:t>5. Cronograma indicativo</w:t>
      </w:r>
      <w:bookmarkEnd w:id="8"/>
    </w:p>
    <w:p w14:paraId="6215E9FF" w14:textId="77777777" w:rsidR="00316004" w:rsidRPr="004A7BA4" w:rsidRDefault="00E545C3">
      <w:pPr>
        <w:spacing w:after="160" w:line="288" w:lineRule="auto"/>
        <w:rPr>
          <w:lang w:val="es-CR"/>
        </w:rPr>
      </w:pPr>
      <w:r w:rsidRPr="004A7BA4">
        <w:rPr>
          <w:i/>
          <w:iCs/>
          <w:color w:val="5A6B7B"/>
          <w:sz w:val="24"/>
          <w:szCs w:val="24"/>
          <w:lang w:val="es-CR"/>
        </w:rPr>
        <w:t>Estimación inicial sujeta a ajuste tras Discovery. Asume dedicación parcial del lado del cliente para validaciones.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316004" w14:paraId="55950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B40C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2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E3D74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aprox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4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3FD0" w14:textId="77777777" w:rsidR="00316004" w:rsidRDefault="00E545C3">
            <w:r>
              <w:rPr>
                <w:b/>
                <w:bCs/>
                <w:color w:val="FFFFFF"/>
                <w:sz w:val="20"/>
                <w:szCs w:val="20"/>
              </w:rPr>
              <w:t xml:space="preserve">Hito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salida</w:t>
            </w:r>
            <w:proofErr w:type="spellEnd"/>
          </w:p>
        </w:tc>
      </w:tr>
      <w:tr w:rsidR="00316004" w:rsidRPr="004A7BA4" w14:paraId="086AC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0FB54" w14:textId="77777777" w:rsidR="00316004" w:rsidRDefault="00E545C3">
            <w:r>
              <w:rPr>
                <w:sz w:val="19"/>
                <w:szCs w:val="19"/>
              </w:rPr>
              <w:t>0 · Discovery</w:t>
            </w:r>
          </w:p>
        </w:tc>
        <w:tc>
          <w:tcPr>
            <w:tcW w:w="2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6A7AC" w14:textId="77777777" w:rsidR="00316004" w:rsidRDefault="00E545C3">
            <w:proofErr w:type="spellStart"/>
            <w:r>
              <w:rPr>
                <w:sz w:val="19"/>
                <w:szCs w:val="19"/>
              </w:rPr>
              <w:t>Semanas</w:t>
            </w:r>
            <w:proofErr w:type="spellEnd"/>
            <w:r>
              <w:rPr>
                <w:sz w:val="19"/>
                <w:szCs w:val="19"/>
              </w:rPr>
              <w:t xml:space="preserve"> 1–2</w:t>
            </w:r>
          </w:p>
        </w:tc>
        <w:tc>
          <w:tcPr>
            <w:tcW w:w="4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B4961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Modelo de datos y fuentes aprobados; KPIs v1 de Felipe</w:t>
            </w:r>
          </w:p>
        </w:tc>
      </w:tr>
      <w:tr w:rsidR="00316004" w:rsidRPr="004A7BA4" w14:paraId="0888F0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F536E3" w14:textId="77777777" w:rsidR="00316004" w:rsidRDefault="00E545C3">
            <w:r>
              <w:rPr>
                <w:sz w:val="19"/>
                <w:szCs w:val="19"/>
              </w:rPr>
              <w:t xml:space="preserve">1 · </w:t>
            </w:r>
            <w:proofErr w:type="spellStart"/>
            <w:r>
              <w:rPr>
                <w:sz w:val="19"/>
                <w:szCs w:val="19"/>
              </w:rPr>
              <w:t>Cimientos</w:t>
            </w:r>
            <w:proofErr w:type="spellEnd"/>
          </w:p>
        </w:tc>
        <w:tc>
          <w:tcPr>
            <w:tcW w:w="2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4766F4" w14:textId="77777777" w:rsidR="00316004" w:rsidRDefault="00E545C3">
            <w:proofErr w:type="spellStart"/>
            <w:r>
              <w:rPr>
                <w:sz w:val="19"/>
                <w:szCs w:val="19"/>
              </w:rPr>
              <w:t>Semanas</w:t>
            </w:r>
            <w:proofErr w:type="spellEnd"/>
            <w:r>
              <w:rPr>
                <w:sz w:val="19"/>
                <w:szCs w:val="19"/>
              </w:rPr>
              <w:t xml:space="preserve"> 3–6</w:t>
            </w:r>
          </w:p>
        </w:tc>
        <w:tc>
          <w:tcPr>
            <w:tcW w:w="4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4552DF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Posición de caja multimoneda consolidada en la app</w:t>
            </w:r>
          </w:p>
        </w:tc>
      </w:tr>
      <w:tr w:rsidR="00316004" w14:paraId="651BE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6C7A3" w14:textId="77777777" w:rsidR="00316004" w:rsidRDefault="00E545C3">
            <w:r>
              <w:rPr>
                <w:sz w:val="19"/>
                <w:szCs w:val="19"/>
              </w:rPr>
              <w:t xml:space="preserve">2 · </w:t>
            </w:r>
            <w:proofErr w:type="spellStart"/>
            <w:r>
              <w:rPr>
                <w:sz w:val="19"/>
                <w:szCs w:val="19"/>
              </w:rPr>
              <w:t>Proyección</w:t>
            </w:r>
            <w:proofErr w:type="spellEnd"/>
          </w:p>
        </w:tc>
        <w:tc>
          <w:tcPr>
            <w:tcW w:w="2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564A6" w14:textId="77777777" w:rsidR="00316004" w:rsidRDefault="00E545C3">
            <w:proofErr w:type="spellStart"/>
            <w:r>
              <w:rPr>
                <w:sz w:val="19"/>
                <w:szCs w:val="19"/>
              </w:rPr>
              <w:t>Semanas</w:t>
            </w:r>
            <w:proofErr w:type="spellEnd"/>
            <w:r>
              <w:rPr>
                <w:sz w:val="19"/>
                <w:szCs w:val="19"/>
              </w:rPr>
              <w:t xml:space="preserve"> 6–9</w:t>
            </w:r>
          </w:p>
        </w:tc>
        <w:tc>
          <w:tcPr>
            <w:tcW w:w="4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30321" w14:textId="77777777" w:rsidR="00316004" w:rsidRDefault="00E545C3">
            <w:r>
              <w:rPr>
                <w:sz w:val="19"/>
                <w:szCs w:val="19"/>
              </w:rPr>
              <w:t xml:space="preserve">Forecast 13 </w:t>
            </w:r>
            <w:proofErr w:type="spellStart"/>
            <w:r>
              <w:rPr>
                <w:sz w:val="19"/>
                <w:szCs w:val="19"/>
              </w:rPr>
              <w:t>semanas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dashboard </w:t>
            </w:r>
            <w:proofErr w:type="spellStart"/>
            <w:r>
              <w:rPr>
                <w:sz w:val="19"/>
                <w:szCs w:val="19"/>
              </w:rPr>
              <w:t>piloto</w:t>
            </w:r>
            <w:proofErr w:type="spellEnd"/>
          </w:p>
        </w:tc>
      </w:tr>
      <w:tr w:rsidR="00316004" w:rsidRPr="004A7BA4" w14:paraId="2C83AD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2AFE" w14:textId="77777777" w:rsidR="00316004" w:rsidRDefault="00E545C3">
            <w:r>
              <w:rPr>
                <w:sz w:val="19"/>
                <w:szCs w:val="19"/>
              </w:rPr>
              <w:t xml:space="preserve">3 · </w:t>
            </w:r>
            <w:proofErr w:type="spellStart"/>
            <w:r>
              <w:rPr>
                <w:sz w:val="19"/>
                <w:szCs w:val="19"/>
              </w:rPr>
              <w:t>Alertas</w:t>
            </w:r>
            <w:proofErr w:type="spellEnd"/>
          </w:p>
        </w:tc>
        <w:tc>
          <w:tcPr>
            <w:tcW w:w="2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765C85" w14:textId="77777777" w:rsidR="00316004" w:rsidRDefault="00E545C3">
            <w:proofErr w:type="spellStart"/>
            <w:r>
              <w:rPr>
                <w:sz w:val="19"/>
                <w:szCs w:val="19"/>
              </w:rPr>
              <w:t>Semanas</w:t>
            </w:r>
            <w:proofErr w:type="spellEnd"/>
            <w:r>
              <w:rPr>
                <w:sz w:val="19"/>
                <w:szCs w:val="19"/>
              </w:rPr>
              <w:t xml:space="preserve"> 9–12</w:t>
            </w:r>
          </w:p>
        </w:tc>
        <w:tc>
          <w:tcPr>
            <w:tcW w:w="4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812BE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Alertas WhatsApp/email activas con usuarios reales</w:t>
            </w:r>
          </w:p>
        </w:tc>
      </w:tr>
      <w:tr w:rsidR="00316004" w:rsidRPr="004A7BA4" w14:paraId="0C090D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28D0B" w14:textId="77777777" w:rsidR="00316004" w:rsidRDefault="00E545C3">
            <w:r>
              <w:rPr>
                <w:sz w:val="19"/>
                <w:szCs w:val="19"/>
              </w:rPr>
              <w:t xml:space="preserve">4 · </w:t>
            </w:r>
            <w:proofErr w:type="spellStart"/>
            <w:r>
              <w:rPr>
                <w:sz w:val="19"/>
                <w:szCs w:val="19"/>
              </w:rPr>
              <w:t>Inteligencia</w:t>
            </w:r>
            <w:proofErr w:type="spellEnd"/>
            <w:r>
              <w:rPr>
                <w:sz w:val="19"/>
                <w:szCs w:val="19"/>
              </w:rPr>
              <w:t xml:space="preserve"> (ML)</w:t>
            </w:r>
          </w:p>
        </w:tc>
        <w:tc>
          <w:tcPr>
            <w:tcW w:w="24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C5F3" w14:textId="77777777" w:rsidR="00316004" w:rsidRDefault="00E545C3">
            <w:proofErr w:type="spellStart"/>
            <w:r>
              <w:rPr>
                <w:sz w:val="19"/>
                <w:szCs w:val="19"/>
              </w:rPr>
              <w:t>Semanas</w:t>
            </w:r>
            <w:proofErr w:type="spellEnd"/>
            <w:r>
              <w:rPr>
                <w:sz w:val="19"/>
                <w:szCs w:val="19"/>
              </w:rPr>
              <w:t xml:space="preserve"> 12–18</w:t>
            </w:r>
          </w:p>
        </w:tc>
        <w:tc>
          <w:tcPr>
            <w:tcW w:w="47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BC4C9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Modelo ML en producción + reporte de precisión</w:t>
            </w:r>
          </w:p>
        </w:tc>
      </w:tr>
    </w:tbl>
    <w:p w14:paraId="5261DB43" w14:textId="77777777" w:rsidR="00316004" w:rsidRPr="004A7BA4" w:rsidRDefault="00316004">
      <w:pPr>
        <w:spacing w:after="60"/>
        <w:rPr>
          <w:lang w:val="es-CR"/>
        </w:rPr>
      </w:pPr>
    </w:p>
    <w:p w14:paraId="0F2588FC" w14:textId="77777777" w:rsidR="00316004" w:rsidRPr="004A7BA4" w:rsidRDefault="00E545C3">
      <w:pPr>
        <w:spacing w:after="120" w:line="276" w:lineRule="auto"/>
        <w:rPr>
          <w:lang w:val="es-CR"/>
        </w:rPr>
      </w:pPr>
      <w:r w:rsidRPr="004A7BA4">
        <w:rPr>
          <w:color w:val="5A6B7B"/>
          <w:lang w:val="es-CR"/>
        </w:rPr>
        <w:t>Los rangos se solapan deliberadamente: el equipo no espera a “terminar” una fase para empezar a preparar la siguiente. El cronograma firme con fechas se fija en el SOW (Documento 3) una vez confirmado el alcance.</w:t>
      </w:r>
    </w:p>
    <w:p w14:paraId="2E04F7C0" w14:textId="77777777" w:rsidR="00316004" w:rsidRDefault="00E545C3">
      <w:pPr>
        <w:pStyle w:val="Heading1"/>
      </w:pPr>
      <w:bookmarkStart w:id="9" w:name="_Toc232108896"/>
      <w:r>
        <w:t xml:space="preserve">6.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mitigaciones</w:t>
      </w:r>
      <w:bookmarkEnd w:id="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200"/>
        <w:gridCol w:w="5060"/>
      </w:tblGrid>
      <w:tr w:rsidR="00316004" w14:paraId="271F6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502D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  <w:proofErr w:type="spellEnd"/>
          </w:p>
        </w:tc>
        <w:tc>
          <w:tcPr>
            <w:tcW w:w="1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9681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  <w:proofErr w:type="spellEnd"/>
          </w:p>
        </w:tc>
        <w:tc>
          <w:tcPr>
            <w:tcW w:w="5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A9A1" w14:textId="77777777" w:rsidR="00316004" w:rsidRDefault="00E545C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</w:t>
            </w:r>
            <w:r>
              <w:rPr>
                <w:b/>
                <w:bCs/>
                <w:color w:val="FFFFFF"/>
                <w:sz w:val="20"/>
                <w:szCs w:val="20"/>
              </w:rPr>
              <w:t>tigación</w:t>
            </w:r>
            <w:proofErr w:type="spellEnd"/>
          </w:p>
        </w:tc>
      </w:tr>
      <w:tr w:rsidR="00316004" w:rsidRPr="004A7BA4" w14:paraId="2621306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D14AE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Calidad / dispersión de los datos fuente</w:t>
            </w:r>
          </w:p>
        </w:tc>
        <w:tc>
          <w:tcPr>
            <w:tcW w:w="1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F62CD" w14:textId="77777777" w:rsidR="00316004" w:rsidRDefault="00E545C3">
            <w:r>
              <w:rPr>
                <w:sz w:val="19"/>
                <w:szCs w:val="19"/>
              </w:rPr>
              <w:t>Alto</w:t>
            </w:r>
          </w:p>
        </w:tc>
        <w:tc>
          <w:tcPr>
            <w:tcW w:w="5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E3B98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Discovery dedicado; capa de validación; empezar por archivos conocidos.</w:t>
            </w:r>
          </w:p>
        </w:tc>
      </w:tr>
      <w:tr w:rsidR="00316004" w:rsidRPr="004A7BA4" w14:paraId="2F93E35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BA940" w14:textId="77777777" w:rsidR="00316004" w:rsidRDefault="00E545C3">
            <w:proofErr w:type="spellStart"/>
            <w:r>
              <w:rPr>
                <w:sz w:val="19"/>
                <w:szCs w:val="19"/>
              </w:rPr>
              <w:t>Acceso</w:t>
            </w:r>
            <w:proofErr w:type="spellEnd"/>
            <w:r>
              <w:rPr>
                <w:sz w:val="19"/>
                <w:szCs w:val="19"/>
              </w:rPr>
              <w:t xml:space="preserve"> a NetSuite </w:t>
            </w:r>
            <w:proofErr w:type="spellStart"/>
            <w:r>
              <w:rPr>
                <w:sz w:val="19"/>
                <w:szCs w:val="19"/>
              </w:rPr>
              <w:t>demorado</w:t>
            </w:r>
            <w:proofErr w:type="spellEnd"/>
          </w:p>
        </w:tc>
        <w:tc>
          <w:tcPr>
            <w:tcW w:w="1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A8EC6C" w14:textId="77777777" w:rsidR="00316004" w:rsidRDefault="00E545C3">
            <w:r>
              <w:rPr>
                <w:sz w:val="19"/>
                <w:szCs w:val="19"/>
              </w:rPr>
              <w:t>Medio</w:t>
            </w:r>
          </w:p>
        </w:tc>
        <w:tc>
          <w:tcPr>
            <w:tcW w:w="5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829B7C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Arrancar con exportaciones manuales; integrar API en paralelo.</w:t>
            </w:r>
          </w:p>
        </w:tc>
      </w:tr>
      <w:tr w:rsidR="00316004" w:rsidRPr="004A7BA4" w14:paraId="515D4E8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5BE79" w14:textId="77777777" w:rsidR="00316004" w:rsidRDefault="00E545C3"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informales</w:t>
            </w:r>
            <w:proofErr w:type="spellEnd"/>
            <w:r>
              <w:rPr>
                <w:sz w:val="19"/>
                <w:szCs w:val="19"/>
              </w:rPr>
              <w:t xml:space="preserve"> (WhatsApp) </w:t>
            </w:r>
            <w:proofErr w:type="spellStart"/>
            <w:r>
              <w:rPr>
                <w:sz w:val="19"/>
                <w:szCs w:val="19"/>
              </w:rPr>
              <w:t>inconsistentes</w:t>
            </w:r>
            <w:proofErr w:type="spellEnd"/>
          </w:p>
        </w:tc>
        <w:tc>
          <w:tcPr>
            <w:tcW w:w="1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90C70" w14:textId="77777777" w:rsidR="00316004" w:rsidRDefault="00E545C3">
            <w:r>
              <w:rPr>
                <w:sz w:val="19"/>
                <w:szCs w:val="19"/>
              </w:rPr>
              <w:t>Medio</w:t>
            </w:r>
          </w:p>
        </w:tc>
        <w:tc>
          <w:tcPr>
            <w:tcW w:w="5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EEE6B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Formato estructurado de captura + revisión humana antes de confiar en ellos.</w:t>
            </w:r>
          </w:p>
        </w:tc>
      </w:tr>
      <w:tr w:rsidR="00316004" w:rsidRPr="004A7BA4" w14:paraId="18888B1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9A2162" w14:textId="77777777" w:rsidR="00316004" w:rsidRDefault="00E545C3">
            <w:proofErr w:type="spellStart"/>
            <w:r>
              <w:rPr>
                <w:sz w:val="19"/>
                <w:szCs w:val="19"/>
              </w:rPr>
              <w:t>Histórico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insuficiente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para ML</w:t>
            </w:r>
            <w:proofErr w:type="gramEnd"/>
          </w:p>
        </w:tc>
        <w:tc>
          <w:tcPr>
            <w:tcW w:w="1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FF50A4" w14:textId="77777777" w:rsidR="00316004" w:rsidRDefault="00E545C3">
            <w:r>
              <w:rPr>
                <w:sz w:val="19"/>
                <w:szCs w:val="19"/>
              </w:rPr>
              <w:t>Medio</w:t>
            </w:r>
          </w:p>
        </w:tc>
        <w:tc>
          <w:tcPr>
            <w:tcW w:w="5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58B94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Reglas primero; ML cuando haya datos; medir contra la línea base.</w:t>
            </w:r>
          </w:p>
        </w:tc>
      </w:tr>
      <w:tr w:rsidR="00316004" w:rsidRPr="004A7BA4" w14:paraId="4C850A6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D3238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Volatilidad de tipos de cambio</w:t>
            </w:r>
          </w:p>
        </w:tc>
        <w:tc>
          <w:tcPr>
            <w:tcW w:w="1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8C7D04" w14:textId="77777777" w:rsidR="00316004" w:rsidRDefault="00E545C3">
            <w:r>
              <w:rPr>
                <w:sz w:val="19"/>
                <w:szCs w:val="19"/>
              </w:rPr>
              <w:t>Medio</w:t>
            </w:r>
          </w:p>
        </w:tc>
        <w:tc>
          <w:tcPr>
            <w:tcW w:w="5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4C0CA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FX como dato de primera clase, con fuente y fecha por transacción.</w:t>
            </w:r>
          </w:p>
        </w:tc>
      </w:tr>
      <w:tr w:rsidR="00316004" w:rsidRPr="004A7BA4" w14:paraId="576F5FF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C14F7" w14:textId="77777777" w:rsidR="00316004" w:rsidRDefault="00E545C3">
            <w:proofErr w:type="spellStart"/>
            <w:r>
              <w:rPr>
                <w:sz w:val="19"/>
                <w:szCs w:val="19"/>
              </w:rPr>
              <w:lastRenderedPageBreak/>
              <w:t>Adopción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1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ED0685" w14:textId="77777777" w:rsidR="00316004" w:rsidRDefault="00E545C3">
            <w:r>
              <w:rPr>
                <w:sz w:val="19"/>
                <w:szCs w:val="19"/>
              </w:rPr>
              <w:t>Alto</w:t>
            </w:r>
          </w:p>
        </w:tc>
        <w:tc>
          <w:tcPr>
            <w:tcW w:w="5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FFE66" w14:textId="77777777" w:rsidR="00316004" w:rsidRPr="004A7BA4" w:rsidRDefault="00E545C3">
            <w:pPr>
              <w:rPr>
                <w:lang w:val="es-CR"/>
              </w:rPr>
            </w:pPr>
            <w:r w:rsidRPr="004A7BA4">
              <w:rPr>
                <w:sz w:val="19"/>
                <w:szCs w:val="19"/>
                <w:lang w:val="es-CR"/>
              </w:rPr>
              <w:t>Govimo lidera gestión del cambio; alertas en los canales que ya usan (WhatsApp).</w:t>
            </w:r>
          </w:p>
        </w:tc>
      </w:tr>
    </w:tbl>
    <w:p w14:paraId="66C1DA40" w14:textId="77777777" w:rsidR="00316004" w:rsidRDefault="00E545C3">
      <w:pPr>
        <w:pStyle w:val="Heading1"/>
      </w:pPr>
      <w:bookmarkStart w:id="10" w:name="_Toc232108897"/>
      <w:r>
        <w:t xml:space="preserve">7.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bookmarkEnd w:id="10"/>
      <w:proofErr w:type="spellEnd"/>
    </w:p>
    <w:p w14:paraId="35DEC0B0" w14:textId="77777777" w:rsidR="00316004" w:rsidRPr="004A7BA4" w:rsidRDefault="00E545C3">
      <w:pPr>
        <w:pStyle w:val="ListParagraph"/>
        <w:numPr>
          <w:ilvl w:val="0"/>
          <w:numId w:val="3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La herramienta consolida en un solo lugar la caja en las cuatro monedas, reconciliada con NetSuite.</w:t>
      </w:r>
    </w:p>
    <w:p w14:paraId="3D92E7F2" w14:textId="77777777" w:rsidR="00316004" w:rsidRPr="004A7BA4" w:rsidRDefault="00E545C3">
      <w:pPr>
        <w:pStyle w:val="ListParagraph"/>
        <w:numPr>
          <w:ilvl w:val="0"/>
          <w:numId w:val="3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El forecast a 13 semanas está disponible y se actualiza con cada carga de datos.</w:t>
      </w:r>
    </w:p>
    <w:p w14:paraId="47D8F7BF" w14:textId="77777777" w:rsidR="00316004" w:rsidRPr="004A7BA4" w:rsidRDefault="00E545C3">
      <w:pPr>
        <w:pStyle w:val="ListParagraph"/>
        <w:numPr>
          <w:ilvl w:val="0"/>
          <w:numId w:val="3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Las alertas de pago próximo llegan con anticipación suficiente para actuar,</w:t>
      </w:r>
      <w:r w:rsidRPr="004A7BA4">
        <w:rPr>
          <w:lang w:val="es-CR"/>
        </w:rPr>
        <w:t xml:space="preserve"> por WhatsApp/email.</w:t>
      </w:r>
    </w:p>
    <w:p w14:paraId="69A52324" w14:textId="77777777" w:rsidR="00316004" w:rsidRPr="004A7BA4" w:rsidRDefault="00E545C3">
      <w:pPr>
        <w:pStyle w:val="ListParagraph"/>
        <w:numPr>
          <w:ilvl w:val="0"/>
          <w:numId w:val="3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El modelo ML supera de forma medible a la proyección por reglas en precisión de predicción.</w:t>
      </w:r>
    </w:p>
    <w:p w14:paraId="7F42043A" w14:textId="77777777" w:rsidR="00316004" w:rsidRPr="004A7BA4" w:rsidRDefault="00E545C3">
      <w:pPr>
        <w:pStyle w:val="ListParagraph"/>
        <w:numPr>
          <w:ilvl w:val="0"/>
          <w:numId w:val="3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Govimo (o la operación servida) toma al menos una decisión de tesorería al mes apoyada en la herramienta.</w:t>
      </w:r>
    </w:p>
    <w:p w14:paraId="22A91158" w14:textId="77777777" w:rsidR="00316004" w:rsidRPr="004A7BA4" w:rsidRDefault="00316004">
      <w:pPr>
        <w:spacing w:after="60"/>
        <w:rPr>
          <w:lang w:val="es-CR"/>
        </w:rPr>
      </w:pPr>
    </w:p>
    <w:p w14:paraId="4B0B2294" w14:textId="77777777" w:rsidR="00316004" w:rsidRPr="004A7BA4" w:rsidRDefault="00E545C3">
      <w:pPr>
        <w:spacing w:after="120" w:line="276" w:lineRule="auto"/>
        <w:rPr>
          <w:lang w:val="es-CR"/>
        </w:rPr>
      </w:pPr>
      <w:r w:rsidRPr="004A7BA4">
        <w:rPr>
          <w:color w:val="5A6B7B"/>
          <w:lang w:val="es-CR"/>
        </w:rPr>
        <w:t>Los KPIs cuantitativos exactos (hori</w:t>
      </w:r>
      <w:r w:rsidRPr="004A7BA4">
        <w:rPr>
          <w:color w:val="5A6B7B"/>
          <w:lang w:val="es-CR"/>
        </w:rPr>
        <w:t>zonte de anticipación, error de pronóstico objetivo, etc.) los define Felipe en Discovery y se fijan como metas medibles.</w:t>
      </w:r>
    </w:p>
    <w:p w14:paraId="053A57CB" w14:textId="77777777" w:rsidR="00316004" w:rsidRDefault="00E545C3">
      <w:pPr>
        <w:pStyle w:val="Heading1"/>
      </w:pPr>
      <w:bookmarkStart w:id="11" w:name="_Toc232108898"/>
      <w:r>
        <w:t xml:space="preserve">8. </w:t>
      </w:r>
      <w:proofErr w:type="spellStart"/>
      <w:r>
        <w:t>Próximos</w:t>
      </w:r>
      <w:proofErr w:type="spellEnd"/>
      <w:r>
        <w:t xml:space="preserve"> pasos</w:t>
      </w:r>
      <w:bookmarkEnd w:id="11"/>
    </w:p>
    <w:p w14:paraId="2A46B9EC" w14:textId="77777777" w:rsidR="00316004" w:rsidRPr="004A7BA4" w:rsidRDefault="00E545C3">
      <w:pPr>
        <w:pStyle w:val="ListParagraph"/>
        <w:numPr>
          <w:ilvl w:val="0"/>
          <w:numId w:val="4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Validar este plan con Govimo y Cosmic; confirmar fases y prioridades.</w:t>
      </w:r>
    </w:p>
    <w:p w14:paraId="76576EE5" w14:textId="77777777" w:rsidR="00316004" w:rsidRPr="004A7BA4" w:rsidRDefault="00E545C3">
      <w:pPr>
        <w:pStyle w:val="ListParagraph"/>
        <w:numPr>
          <w:ilvl w:val="0"/>
          <w:numId w:val="4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Agendar las sesiones de Discovery con Federico</w:t>
      </w:r>
      <w:r w:rsidRPr="004A7BA4">
        <w:rPr>
          <w:lang w:val="es-CR"/>
        </w:rPr>
        <w:t xml:space="preserve"> (datos) y Felipe (KPIs).</w:t>
      </w:r>
    </w:p>
    <w:p w14:paraId="13463111" w14:textId="77777777" w:rsidR="00316004" w:rsidRPr="004A7BA4" w:rsidRDefault="00E545C3">
      <w:pPr>
        <w:pStyle w:val="ListParagraph"/>
        <w:numPr>
          <w:ilvl w:val="0"/>
          <w:numId w:val="4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Solicitar accesos/exportaciones de NetSuite y muestras de estados de cuenta.</w:t>
      </w:r>
    </w:p>
    <w:p w14:paraId="06D525FB" w14:textId="77777777" w:rsidR="00316004" w:rsidRPr="004A7BA4" w:rsidRDefault="00E545C3">
      <w:pPr>
        <w:pStyle w:val="ListParagraph"/>
        <w:numPr>
          <w:ilvl w:val="0"/>
          <w:numId w:val="4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Aprobar la arquitectura técnica (Documento 2).</w:t>
      </w:r>
    </w:p>
    <w:p w14:paraId="3A1EC8A1" w14:textId="77777777" w:rsidR="00316004" w:rsidRPr="004A7BA4" w:rsidRDefault="00E545C3">
      <w:pPr>
        <w:pStyle w:val="ListParagraph"/>
        <w:numPr>
          <w:ilvl w:val="0"/>
          <w:numId w:val="4"/>
        </w:numPr>
        <w:spacing w:after="60" w:line="264" w:lineRule="auto"/>
        <w:rPr>
          <w:lang w:val="es-CR"/>
        </w:rPr>
      </w:pPr>
      <w:r w:rsidRPr="004A7BA4">
        <w:rPr>
          <w:lang w:val="es-CR"/>
        </w:rPr>
        <w:t>Firmar el SOW y fijar fechas en firme (Documento 3).</w:t>
      </w:r>
    </w:p>
    <w:sectPr w:rsidR="00316004" w:rsidRPr="004A7BA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5CEC5" w14:textId="77777777" w:rsidR="00E545C3" w:rsidRDefault="00E545C3">
      <w:r>
        <w:separator/>
      </w:r>
    </w:p>
  </w:endnote>
  <w:endnote w:type="continuationSeparator" w:id="0">
    <w:p w14:paraId="687D91E0" w14:textId="77777777" w:rsidR="00E545C3" w:rsidRDefault="00E54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B8469" w14:textId="77777777" w:rsidR="00316004" w:rsidRDefault="00E545C3">
    <w:pPr>
      <w:pBdr>
        <w:top w:val="single" w:sz="4" w:space="6" w:color="D9E2EC"/>
      </w:pBdr>
      <w:tabs>
        <w:tab w:val="right" w:pos="9360"/>
      </w:tabs>
    </w:pPr>
    <w:r w:rsidRPr="004A7BA4">
      <w:rPr>
        <w:color w:val="5A6B7B"/>
        <w:sz w:val="16"/>
        <w:szCs w:val="16"/>
        <w:lang w:val="es-CR"/>
      </w:rPr>
      <w:t>AXIO × Govimo · Plan de proyecto — Herramienta predictiva de flujo de caja</w:t>
    </w:r>
    <w:r w:rsidRPr="004A7BA4">
      <w:rPr>
        <w:color w:val="5A6B7B"/>
        <w:sz w:val="16"/>
        <w:szCs w:val="16"/>
        <w:lang w:val="es-CR"/>
      </w:rPr>
      <w:tab/>
      <w:t xml:space="preserve">Pág. </w:t>
    </w:r>
    <w:r>
      <w:rPr>
        <w:color w:val="5A6B7B"/>
        <w:sz w:val="16"/>
        <w:szCs w:val="16"/>
      </w:rPr>
      <w:fldChar w:fldCharType="begin"/>
    </w:r>
    <w:r w:rsidRPr="004A7BA4">
      <w:rPr>
        <w:color w:val="5A6B7B"/>
        <w:sz w:val="16"/>
        <w:szCs w:val="16"/>
        <w:lang w:val="es-CR"/>
      </w:rPr>
      <w:instrText>PAGE</w:instrText>
    </w:r>
    <w:r>
      <w:rPr>
        <w:color w:val="5A6B7B"/>
        <w:sz w:val="16"/>
        <w:szCs w:val="16"/>
      </w:rPr>
      <w:fldChar w:fldCharType="separate"/>
    </w:r>
    <w:r w:rsidR="004A7BA4">
      <w:rPr>
        <w:noProof/>
        <w:color w:val="5A6B7B"/>
        <w:sz w:val="16"/>
        <w:szCs w:val="16"/>
      </w:rPr>
      <w:t>1</w:t>
    </w:r>
    <w:r>
      <w:rPr>
        <w:color w:val="5A6B7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8166E" w14:textId="77777777" w:rsidR="00E545C3" w:rsidRDefault="00E545C3">
      <w:r>
        <w:separator/>
      </w:r>
    </w:p>
  </w:footnote>
  <w:footnote w:type="continuationSeparator" w:id="0">
    <w:p w14:paraId="4A74ED52" w14:textId="77777777" w:rsidR="00E545C3" w:rsidRDefault="00E545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557A1"/>
    <w:multiLevelType w:val="hybridMultilevel"/>
    <w:tmpl w:val="F168EBF2"/>
    <w:lvl w:ilvl="0" w:tplc="2F4862C8">
      <w:start w:val="1"/>
      <w:numFmt w:val="decimal"/>
      <w:lvlText w:val="%1."/>
      <w:lvlJc w:val="left"/>
      <w:pPr>
        <w:ind w:left="540" w:hanging="300"/>
      </w:pPr>
    </w:lvl>
    <w:lvl w:ilvl="1" w:tplc="32ECFC9A">
      <w:numFmt w:val="decimal"/>
      <w:lvlText w:val=""/>
      <w:lvlJc w:val="left"/>
    </w:lvl>
    <w:lvl w:ilvl="2" w:tplc="5E404BC4">
      <w:numFmt w:val="decimal"/>
      <w:lvlText w:val=""/>
      <w:lvlJc w:val="left"/>
    </w:lvl>
    <w:lvl w:ilvl="3" w:tplc="FA648450">
      <w:numFmt w:val="decimal"/>
      <w:lvlText w:val=""/>
      <w:lvlJc w:val="left"/>
    </w:lvl>
    <w:lvl w:ilvl="4" w:tplc="7E26DB16">
      <w:numFmt w:val="decimal"/>
      <w:lvlText w:val=""/>
      <w:lvlJc w:val="left"/>
    </w:lvl>
    <w:lvl w:ilvl="5" w:tplc="8CF40438">
      <w:numFmt w:val="decimal"/>
      <w:lvlText w:val=""/>
      <w:lvlJc w:val="left"/>
    </w:lvl>
    <w:lvl w:ilvl="6" w:tplc="341467D2">
      <w:numFmt w:val="decimal"/>
      <w:lvlText w:val=""/>
      <w:lvlJc w:val="left"/>
    </w:lvl>
    <w:lvl w:ilvl="7" w:tplc="5ADE7C22">
      <w:numFmt w:val="decimal"/>
      <w:lvlText w:val=""/>
      <w:lvlJc w:val="left"/>
    </w:lvl>
    <w:lvl w:ilvl="8" w:tplc="94C81FD0">
      <w:numFmt w:val="decimal"/>
      <w:lvlText w:val=""/>
      <w:lvlJc w:val="left"/>
    </w:lvl>
  </w:abstractNum>
  <w:abstractNum w:abstractNumId="1" w15:restartNumberingAfterBreak="0">
    <w:nsid w:val="3F6D0B23"/>
    <w:multiLevelType w:val="hybridMultilevel"/>
    <w:tmpl w:val="DE90E084"/>
    <w:lvl w:ilvl="0" w:tplc="BA6A259C">
      <w:start w:val="1"/>
      <w:numFmt w:val="bullet"/>
      <w:lvlText w:val="•"/>
      <w:lvlJc w:val="left"/>
      <w:pPr>
        <w:ind w:left="540" w:hanging="260"/>
      </w:pPr>
    </w:lvl>
    <w:lvl w:ilvl="1" w:tplc="381263A0">
      <w:start w:val="1"/>
      <w:numFmt w:val="bullet"/>
      <w:lvlText w:val="–"/>
      <w:lvlJc w:val="left"/>
      <w:pPr>
        <w:ind w:left="1040" w:hanging="260"/>
      </w:pPr>
    </w:lvl>
    <w:lvl w:ilvl="2" w:tplc="8E9EC882">
      <w:numFmt w:val="decimal"/>
      <w:lvlText w:val=""/>
      <w:lvlJc w:val="left"/>
    </w:lvl>
    <w:lvl w:ilvl="3" w:tplc="C3D6A344">
      <w:numFmt w:val="decimal"/>
      <w:lvlText w:val=""/>
      <w:lvlJc w:val="left"/>
    </w:lvl>
    <w:lvl w:ilvl="4" w:tplc="FED49266">
      <w:numFmt w:val="decimal"/>
      <w:lvlText w:val=""/>
      <w:lvlJc w:val="left"/>
    </w:lvl>
    <w:lvl w:ilvl="5" w:tplc="FE06E6E8">
      <w:numFmt w:val="decimal"/>
      <w:lvlText w:val=""/>
      <w:lvlJc w:val="left"/>
    </w:lvl>
    <w:lvl w:ilvl="6" w:tplc="D270C1B0">
      <w:numFmt w:val="decimal"/>
      <w:lvlText w:val=""/>
      <w:lvlJc w:val="left"/>
    </w:lvl>
    <w:lvl w:ilvl="7" w:tplc="0DDCFD70">
      <w:numFmt w:val="decimal"/>
      <w:lvlText w:val=""/>
      <w:lvlJc w:val="left"/>
    </w:lvl>
    <w:lvl w:ilvl="8" w:tplc="5DC610EC">
      <w:numFmt w:val="decimal"/>
      <w:lvlText w:val=""/>
      <w:lvlJc w:val="left"/>
    </w:lvl>
  </w:abstractNum>
  <w:abstractNum w:abstractNumId="2" w15:restartNumberingAfterBreak="0">
    <w:nsid w:val="50620F84"/>
    <w:multiLevelType w:val="hybridMultilevel"/>
    <w:tmpl w:val="E2EE6C4E"/>
    <w:lvl w:ilvl="0" w:tplc="69F09E26">
      <w:start w:val="1"/>
      <w:numFmt w:val="decimal"/>
      <w:lvlText w:val="%1."/>
      <w:lvlJc w:val="left"/>
      <w:pPr>
        <w:ind w:left="540" w:hanging="300"/>
      </w:pPr>
    </w:lvl>
    <w:lvl w:ilvl="1" w:tplc="8EE6728C">
      <w:numFmt w:val="decimal"/>
      <w:lvlText w:val=""/>
      <w:lvlJc w:val="left"/>
    </w:lvl>
    <w:lvl w:ilvl="2" w:tplc="E7E6EBBE">
      <w:numFmt w:val="decimal"/>
      <w:lvlText w:val=""/>
      <w:lvlJc w:val="left"/>
    </w:lvl>
    <w:lvl w:ilvl="3" w:tplc="9F421798">
      <w:numFmt w:val="decimal"/>
      <w:lvlText w:val=""/>
      <w:lvlJc w:val="left"/>
    </w:lvl>
    <w:lvl w:ilvl="4" w:tplc="A3A21110">
      <w:numFmt w:val="decimal"/>
      <w:lvlText w:val=""/>
      <w:lvlJc w:val="left"/>
    </w:lvl>
    <w:lvl w:ilvl="5" w:tplc="F2FC30B0">
      <w:numFmt w:val="decimal"/>
      <w:lvlText w:val=""/>
      <w:lvlJc w:val="left"/>
    </w:lvl>
    <w:lvl w:ilvl="6" w:tplc="411C3E62">
      <w:numFmt w:val="decimal"/>
      <w:lvlText w:val=""/>
      <w:lvlJc w:val="left"/>
    </w:lvl>
    <w:lvl w:ilvl="7" w:tplc="BE5C6D4A">
      <w:numFmt w:val="decimal"/>
      <w:lvlText w:val=""/>
      <w:lvlJc w:val="left"/>
    </w:lvl>
    <w:lvl w:ilvl="8" w:tplc="328ED55E">
      <w:numFmt w:val="decimal"/>
      <w:lvlText w:val=""/>
      <w:lvlJc w:val="left"/>
    </w:lvl>
  </w:abstractNum>
  <w:abstractNum w:abstractNumId="3" w15:restartNumberingAfterBreak="0">
    <w:nsid w:val="5D2D4F0D"/>
    <w:multiLevelType w:val="hybridMultilevel"/>
    <w:tmpl w:val="B39E54AC"/>
    <w:lvl w:ilvl="0" w:tplc="B5EE1F1A">
      <w:start w:val="1"/>
      <w:numFmt w:val="bullet"/>
      <w:lvlText w:val="●"/>
      <w:lvlJc w:val="left"/>
      <w:pPr>
        <w:ind w:left="720" w:hanging="360"/>
      </w:pPr>
    </w:lvl>
    <w:lvl w:ilvl="1" w:tplc="9D462A76">
      <w:start w:val="1"/>
      <w:numFmt w:val="bullet"/>
      <w:lvlText w:val="○"/>
      <w:lvlJc w:val="left"/>
      <w:pPr>
        <w:ind w:left="1440" w:hanging="360"/>
      </w:pPr>
    </w:lvl>
    <w:lvl w:ilvl="2" w:tplc="7390FD8E">
      <w:start w:val="1"/>
      <w:numFmt w:val="bullet"/>
      <w:lvlText w:val="■"/>
      <w:lvlJc w:val="left"/>
      <w:pPr>
        <w:ind w:left="2160" w:hanging="360"/>
      </w:pPr>
    </w:lvl>
    <w:lvl w:ilvl="3" w:tplc="BEAEA802">
      <w:start w:val="1"/>
      <w:numFmt w:val="bullet"/>
      <w:lvlText w:val="●"/>
      <w:lvlJc w:val="left"/>
      <w:pPr>
        <w:ind w:left="2880" w:hanging="360"/>
      </w:pPr>
    </w:lvl>
    <w:lvl w:ilvl="4" w:tplc="DFC62FFE">
      <w:start w:val="1"/>
      <w:numFmt w:val="bullet"/>
      <w:lvlText w:val="○"/>
      <w:lvlJc w:val="left"/>
      <w:pPr>
        <w:ind w:left="3600" w:hanging="360"/>
      </w:pPr>
    </w:lvl>
    <w:lvl w:ilvl="5" w:tplc="70BA320C">
      <w:start w:val="1"/>
      <w:numFmt w:val="bullet"/>
      <w:lvlText w:val="■"/>
      <w:lvlJc w:val="left"/>
      <w:pPr>
        <w:ind w:left="4320" w:hanging="360"/>
      </w:pPr>
    </w:lvl>
    <w:lvl w:ilvl="6" w:tplc="7368FD1C">
      <w:start w:val="1"/>
      <w:numFmt w:val="bullet"/>
      <w:lvlText w:val="●"/>
      <w:lvlJc w:val="left"/>
      <w:pPr>
        <w:ind w:left="5040" w:hanging="360"/>
      </w:pPr>
    </w:lvl>
    <w:lvl w:ilvl="7" w:tplc="E79CCE4E">
      <w:start w:val="1"/>
      <w:numFmt w:val="bullet"/>
      <w:lvlText w:val="●"/>
      <w:lvlJc w:val="left"/>
      <w:pPr>
        <w:ind w:left="5760" w:hanging="360"/>
      </w:pPr>
    </w:lvl>
    <w:lvl w:ilvl="8" w:tplc="FADA085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8206F96"/>
    <w:multiLevelType w:val="hybridMultilevel"/>
    <w:tmpl w:val="39C49876"/>
    <w:lvl w:ilvl="0" w:tplc="69323C4C">
      <w:start w:val="1"/>
      <w:numFmt w:val="decimal"/>
      <w:lvlText w:val="%1."/>
      <w:lvlJc w:val="left"/>
      <w:pPr>
        <w:ind w:left="540" w:hanging="300"/>
      </w:pPr>
    </w:lvl>
    <w:lvl w:ilvl="1" w:tplc="9D3C6E8C">
      <w:numFmt w:val="decimal"/>
      <w:lvlText w:val=""/>
      <w:lvlJc w:val="left"/>
    </w:lvl>
    <w:lvl w:ilvl="2" w:tplc="4B30E790">
      <w:numFmt w:val="decimal"/>
      <w:lvlText w:val=""/>
      <w:lvlJc w:val="left"/>
    </w:lvl>
    <w:lvl w:ilvl="3" w:tplc="08A2A0EC">
      <w:numFmt w:val="decimal"/>
      <w:lvlText w:val=""/>
      <w:lvlJc w:val="left"/>
    </w:lvl>
    <w:lvl w:ilvl="4" w:tplc="073E5812">
      <w:numFmt w:val="decimal"/>
      <w:lvlText w:val=""/>
      <w:lvlJc w:val="left"/>
    </w:lvl>
    <w:lvl w:ilvl="5" w:tplc="1D6AABB2">
      <w:numFmt w:val="decimal"/>
      <w:lvlText w:val=""/>
      <w:lvlJc w:val="left"/>
    </w:lvl>
    <w:lvl w:ilvl="6" w:tplc="61265B28">
      <w:numFmt w:val="decimal"/>
      <w:lvlText w:val=""/>
      <w:lvlJc w:val="left"/>
    </w:lvl>
    <w:lvl w:ilvl="7" w:tplc="841EFD70">
      <w:numFmt w:val="decimal"/>
      <w:lvlText w:val=""/>
      <w:lvlJc w:val="left"/>
    </w:lvl>
    <w:lvl w:ilvl="8" w:tplc="459CF042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004"/>
    <w:rsid w:val="00316004"/>
    <w:rsid w:val="004A7BA4"/>
    <w:rsid w:val="00E5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2B177"/>
  <w15:docId w15:val="{C1544457-3A32-4448-AE37-E1D71522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B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D9E2EC"/>
      </w:pBdr>
      <w:spacing w:before="320" w:after="1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F3A5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A7B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7BA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1305</Words>
  <Characters>7444</Characters>
  <Application>Microsoft Office Word</Application>
  <DocSecurity>0</DocSecurity>
  <Lines>62</Lines>
  <Paragraphs>17</Paragraphs>
  <ScaleCrop>false</ScaleCrop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Vega</cp:lastModifiedBy>
  <cp:revision>2</cp:revision>
  <dcterms:created xsi:type="dcterms:W3CDTF">2026-06-12T04:04:00Z</dcterms:created>
  <dcterms:modified xsi:type="dcterms:W3CDTF">2026-06-12T04:21:00Z</dcterms:modified>
</cp:coreProperties>
</file>