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3375B83C" w:rsidR="00DE4D2D" w:rsidRPr="00984D8C" w:rsidRDefault="00984D8C" w:rsidP="00084A74">
      <w:pPr>
        <w:pStyle w:val="Titre"/>
        <w:rPr>
          <w:lang w:val="fr-FR"/>
        </w:rPr>
      </w:pPr>
      <w:r>
        <w:rPr>
          <w:lang w:val="fr-FR"/>
        </w:rPr>
        <w:t>Ma bibliothèque</w:t>
      </w:r>
    </w:p>
    <w:p w14:paraId="7BEBA4B8" w14:textId="31027368" w:rsidR="00984D8C" w:rsidRDefault="00984D8C" w:rsidP="00553727">
      <w:pPr>
        <w:rPr>
          <w:lang w:val="fr-FR"/>
        </w:rPr>
      </w:pPr>
      <w:r>
        <w:rPr>
          <w:lang w:val="fr-FR"/>
        </w:rPr>
        <w:t>Description de ce document.</w:t>
      </w:r>
    </w:p>
    <w:p w14:paraId="2C78CAA2" w14:textId="246727B2" w:rsidR="00984D8C" w:rsidRPr="00984D8C" w:rsidRDefault="00984D8C" w:rsidP="00553727">
      <w:pPr>
        <w:rPr>
          <w:lang w:val="fr-FR"/>
        </w:rPr>
      </w:pPr>
      <w:r>
        <w:rPr>
          <w:lang w:val="fr-FR"/>
        </w:rPr>
        <w:t>Mise à jour le 22 août 2015</w:t>
      </w:r>
    </w:p>
    <w:p w14:paraId="1AFEA773" w14:textId="77777777" w:rsidR="00984D8C" w:rsidRPr="00984D8C" w:rsidRDefault="00984D8C" w:rsidP="00553727">
      <w:pPr>
        <w:rPr>
          <w:lang w:val="fr-FR"/>
        </w:rPr>
      </w:pPr>
    </w:p>
    <w:p w14:paraId="1A1B1B5C" w14:textId="77777777" w:rsidR="00984D8C" w:rsidRPr="00984D8C" w:rsidRDefault="00984D8C" w:rsidP="00553727">
      <w:pPr>
        <w:rPr>
          <w:lang w:val="fr-FR"/>
        </w:rPr>
      </w:pPr>
    </w:p>
    <w:p w14:paraId="1CF55D49" w14:textId="77777777" w:rsidR="00984D8C" w:rsidRPr="00984D8C" w:rsidRDefault="00984D8C" w:rsidP="00553727">
      <w:pPr>
        <w:rPr>
          <w:lang w:val="fr-FR"/>
        </w:rPr>
        <w:sectPr w:rsidR="00984D8C" w:rsidRP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98A3EE0" w14:textId="2C4C086A" w:rsidR="00553727" w:rsidRPr="00984D8C" w:rsidRDefault="00553727" w:rsidP="00553727">
      <w:pPr>
        <w:rPr>
          <w:lang w:val="fr-FR"/>
        </w:rPr>
      </w:pPr>
    </w:p>
    <w:p w14:paraId="707AC6F7" w14:textId="246A98EE" w:rsidR="00084A74" w:rsidRPr="00984D8C" w:rsidRDefault="00CA3B1A" w:rsidP="00084A74">
      <w:pPr>
        <w:pStyle w:val="Titre1"/>
        <w:rPr>
          <w:lang w:val="fr-FR"/>
        </w:rPr>
      </w:pPr>
      <w:r w:rsidRPr="00984D8C">
        <w:rPr>
          <w:lang w:val="fr-FR"/>
        </w:rPr>
        <w:t xml:space="preserve">Introduction </w:t>
      </w:r>
      <w:r w:rsidR="00984D8C" w:rsidRPr="00984D8C">
        <w:rPr>
          <w:lang w:val="fr-FR"/>
        </w:rPr>
        <w:t xml:space="preserve">à la </w:t>
      </w:r>
      <w:r w:rsidR="00984D8C">
        <w:rPr>
          <w:lang w:val="fr-FR"/>
        </w:rPr>
        <w:t xml:space="preserve">notion de </w:t>
      </w:r>
      <w:r w:rsidR="00984D8C" w:rsidRPr="00984D8C">
        <w:rPr>
          <w:lang w:val="fr-FR"/>
        </w:rPr>
        <w:t>bibliothèque</w:t>
      </w:r>
    </w:p>
    <w:p w14:paraId="7599C3E8" w14:textId="77777777" w:rsidR="00984D8C" w:rsidRDefault="00984D8C" w:rsidP="00984D8C">
      <w:pPr>
        <w:rPr>
          <w:lang w:val="fr-FR"/>
        </w:rPr>
      </w:pPr>
    </w:p>
    <w:p w14:paraId="28799DF5" w14:textId="12254C1F" w:rsidR="00984D8C" w:rsidRPr="00984D8C" w:rsidRDefault="00984D8C" w:rsidP="00984D8C">
      <w:pPr>
        <w:rPr>
          <w:i/>
          <w:lang w:val="fr-FR"/>
        </w:rPr>
      </w:pPr>
      <w:r w:rsidRPr="00984D8C">
        <w:rPr>
          <w:i/>
          <w:lang w:val="fr-FR"/>
        </w:rPr>
        <w:t xml:space="preserve">(Source </w:t>
      </w:r>
      <w:proofErr w:type="spellStart"/>
      <w:r w:rsidRPr="00984D8C">
        <w:rPr>
          <w:i/>
          <w:lang w:val="fr-FR"/>
        </w:rPr>
        <w:t>wikipédia</w:t>
      </w:r>
      <w:proofErr w:type="spellEnd"/>
      <w:r w:rsidRPr="00984D8C">
        <w:rPr>
          <w:i/>
          <w:lang w:val="fr-FR"/>
        </w:rPr>
        <w:t>)</w:t>
      </w:r>
    </w:p>
    <w:p w14:paraId="5CAD7C05" w14:textId="77777777" w:rsidR="00984D8C" w:rsidRPr="00984D8C" w:rsidRDefault="00984D8C" w:rsidP="00984D8C">
      <w:pPr>
        <w:rPr>
          <w:lang w:val="fr-FR"/>
        </w:rPr>
      </w:pPr>
    </w:p>
    <w:p w14:paraId="18A9E522" w14:textId="77777777" w:rsidR="00984D8C" w:rsidRPr="00984D8C" w:rsidRDefault="00984D8C" w:rsidP="00984D8C">
      <w:pPr>
        <w:rPr>
          <w:lang w:val="fr-FR"/>
        </w:rPr>
      </w:pPr>
      <w:r w:rsidRPr="00984D8C">
        <w:rPr>
          <w:lang w:val="fr-FR"/>
        </w:rPr>
        <w:t xml:space="preserve">Une </w:t>
      </w:r>
      <w:r w:rsidRPr="00984D8C">
        <w:rPr>
          <w:b/>
          <w:bCs/>
          <w:lang w:val="fr-FR"/>
        </w:rPr>
        <w:t>bibliothèque</w:t>
      </w:r>
      <w:r w:rsidRPr="00984D8C">
        <w:rPr>
          <w:lang w:val="fr-FR"/>
        </w:rPr>
        <w:t xml:space="preserve"> (du </w:t>
      </w:r>
      <w:hyperlink r:id="rId7" w:tooltip="Grec ancien" w:history="1">
        <w:r w:rsidRPr="00984D8C">
          <w:rPr>
            <w:rStyle w:val="Lienhypertexte"/>
            <w:lang w:val="fr-FR"/>
          </w:rPr>
          <w:t>grec ancien</w:t>
        </w:r>
      </w:hyperlink>
      <w:r w:rsidRPr="00984D8C">
        <w:rPr>
          <w:lang w:val="fr-FR"/>
        </w:rPr>
        <w:t xml:space="preserve"> </w:t>
      </w:r>
      <w:r w:rsidRPr="00984D8C">
        <w:rPr>
          <w:i/>
          <w:iCs/>
          <w:lang w:val="fr-FR"/>
        </w:rPr>
        <w:t>βιβ</w:t>
      </w:r>
      <w:proofErr w:type="spellStart"/>
      <w:r w:rsidRPr="00984D8C">
        <w:rPr>
          <w:i/>
          <w:iCs/>
          <w:lang w:val="fr-FR"/>
        </w:rPr>
        <w:t>λιοθήκη</w:t>
      </w:r>
      <w:proofErr w:type="spellEnd"/>
      <w:r w:rsidRPr="00984D8C">
        <w:rPr>
          <w:lang w:val="fr-FR"/>
        </w:rPr>
        <w:t xml:space="preserve"> : </w:t>
      </w:r>
      <w:r w:rsidRPr="00984D8C">
        <w:rPr>
          <w:i/>
          <w:iCs/>
          <w:lang w:val="fr-FR"/>
        </w:rPr>
        <w:t>biblio</w:t>
      </w:r>
      <w:r w:rsidRPr="00984D8C">
        <w:rPr>
          <w:lang w:val="fr-FR"/>
        </w:rPr>
        <w:t xml:space="preserve">, « livre » ; </w:t>
      </w:r>
      <w:proofErr w:type="spellStart"/>
      <w:r w:rsidRPr="00984D8C">
        <w:rPr>
          <w:i/>
          <w:iCs/>
          <w:lang w:val="fr-FR"/>
        </w:rPr>
        <w:t>thêkê</w:t>
      </w:r>
      <w:proofErr w:type="spellEnd"/>
      <w:r w:rsidRPr="00984D8C">
        <w:rPr>
          <w:lang w:val="fr-FR"/>
        </w:rPr>
        <w:t xml:space="preserve">, « place ») est le lieu où est conservée et lue une collection organisée de </w:t>
      </w:r>
      <w:hyperlink r:id="rId8" w:tooltip="Livre (document)" w:history="1">
        <w:r w:rsidRPr="00984D8C">
          <w:rPr>
            <w:rStyle w:val="Lienhypertexte"/>
            <w:lang w:val="fr-FR"/>
          </w:rPr>
          <w:t>livres</w:t>
        </w:r>
      </w:hyperlink>
      <w:r w:rsidRPr="00984D8C">
        <w:rPr>
          <w:lang w:val="fr-FR"/>
        </w:rPr>
        <w:t xml:space="preserve">. Il existe des bibliothèques privées (y compris de riches bibliothèques ouvertes au public) et des </w:t>
      </w:r>
      <w:hyperlink r:id="rId9" w:tooltip="Bibliothèque publique" w:history="1">
        <w:r w:rsidRPr="00984D8C">
          <w:rPr>
            <w:rStyle w:val="Lienhypertexte"/>
            <w:lang w:val="fr-FR"/>
          </w:rPr>
          <w:t>bibliothèques publiques</w:t>
        </w:r>
      </w:hyperlink>
      <w:r w:rsidRPr="00984D8C">
        <w:rPr>
          <w:lang w:val="fr-FR"/>
        </w:rPr>
        <w:t xml:space="preserve">. Les bibliothèques proposent souvent d'autres </w:t>
      </w:r>
      <w:hyperlink r:id="rId10" w:tooltip="Document" w:history="1">
        <w:r w:rsidRPr="00984D8C">
          <w:rPr>
            <w:rStyle w:val="Lienhypertexte"/>
            <w:lang w:val="fr-FR"/>
          </w:rPr>
          <w:t>documents</w:t>
        </w:r>
      </w:hyperlink>
      <w:r w:rsidRPr="00984D8C">
        <w:rPr>
          <w:lang w:val="fr-FR"/>
        </w:rPr>
        <w:t xml:space="preserve"> (journaux, périodiques, enregistrements sonores, enregistrements vidéo, cartes et plans, partitions, etc.) ainsi que des accès à </w:t>
      </w:r>
      <w:hyperlink r:id="rId11" w:tooltip="Internet" w:history="1">
        <w:r w:rsidRPr="00984D8C">
          <w:rPr>
            <w:rStyle w:val="Lienhypertexte"/>
            <w:lang w:val="fr-FR"/>
          </w:rPr>
          <w:t>internet</w:t>
        </w:r>
      </w:hyperlink>
      <w:r w:rsidRPr="00984D8C">
        <w:rPr>
          <w:lang w:val="fr-FR"/>
        </w:rPr>
        <w:t xml:space="preserve"> et sont parfois appelées </w:t>
      </w:r>
      <w:hyperlink r:id="rId12" w:tooltip="Médiathèque" w:history="1">
        <w:r w:rsidRPr="00984D8C">
          <w:rPr>
            <w:rStyle w:val="Lienhypertexte"/>
            <w:lang w:val="fr-FR"/>
          </w:rPr>
          <w:t>médiathèques</w:t>
        </w:r>
      </w:hyperlink>
      <w:r w:rsidRPr="00984D8C">
        <w:rPr>
          <w:lang w:val="fr-FR"/>
        </w:rPr>
        <w:t xml:space="preserve"> ou </w:t>
      </w:r>
      <w:hyperlink r:id="rId13" w:tooltip="Informathèque" w:history="1">
        <w:proofErr w:type="spellStart"/>
        <w:r w:rsidRPr="00984D8C">
          <w:rPr>
            <w:rStyle w:val="Lienhypertexte"/>
            <w:lang w:val="fr-FR"/>
          </w:rPr>
          <w:t>informathèques</w:t>
        </w:r>
        <w:proofErr w:type="spellEnd"/>
      </w:hyperlink>
      <w:r w:rsidRPr="00984D8C">
        <w:rPr>
          <w:lang w:val="fr-FR"/>
        </w:rPr>
        <w:t>.</w:t>
      </w:r>
    </w:p>
    <w:p w14:paraId="48C818DA" w14:textId="77777777" w:rsidR="00984D8C" w:rsidRPr="00984D8C" w:rsidRDefault="00984D8C" w:rsidP="00984D8C">
      <w:pPr>
        <w:rPr>
          <w:lang w:val="fr-FR"/>
        </w:rPr>
      </w:pPr>
      <w:r w:rsidRPr="00984D8C">
        <w:rPr>
          <w:lang w:val="fr-FR"/>
        </w:rPr>
        <w:t xml:space="preserve">La majorité des bibliothèques (municipales, universitaires, etc.) autorisent le </w:t>
      </w:r>
      <w:r w:rsidRPr="00984D8C">
        <w:rPr>
          <w:i/>
          <w:iCs/>
          <w:lang w:val="fr-FR"/>
        </w:rPr>
        <w:t>prêt</w:t>
      </w:r>
      <w:r w:rsidRPr="00984D8C">
        <w:rPr>
          <w:lang w:val="fr-FR"/>
        </w:rPr>
        <w:t xml:space="preserve"> de leurs documents, ou de certains d'entre eux gratuitement ; d'autres (par exemple la </w:t>
      </w:r>
      <w:hyperlink r:id="rId14" w:tooltip="Bibliothèque publique d'information" w:history="1">
        <w:r w:rsidRPr="00984D8C">
          <w:rPr>
            <w:rStyle w:val="Lienhypertexte"/>
            <w:lang w:val="fr-FR"/>
          </w:rPr>
          <w:t>Bibliothèque publique d'information</w:t>
        </w:r>
      </w:hyperlink>
      <w:r w:rsidRPr="00984D8C">
        <w:rPr>
          <w:lang w:val="fr-FR"/>
        </w:rPr>
        <w:t xml:space="preserve">) leur </w:t>
      </w:r>
      <w:r w:rsidRPr="00984D8C">
        <w:rPr>
          <w:i/>
          <w:iCs/>
          <w:lang w:val="fr-FR"/>
        </w:rPr>
        <w:t>consultation sur place</w:t>
      </w:r>
      <w:r w:rsidRPr="00984D8C">
        <w:rPr>
          <w:lang w:val="fr-FR"/>
        </w:rPr>
        <w:t xml:space="preserve"> seulement. Elles peuvent alors être divisées en </w:t>
      </w:r>
      <w:hyperlink r:id="rId15" w:tooltip="Salle de lecture" w:history="1">
        <w:r w:rsidRPr="00984D8C">
          <w:rPr>
            <w:rStyle w:val="Lienhypertexte"/>
            <w:lang w:val="fr-FR"/>
          </w:rPr>
          <w:t>salles de lectures</w:t>
        </w:r>
      </w:hyperlink>
      <w:r w:rsidRPr="00984D8C">
        <w:rPr>
          <w:lang w:val="fr-FR"/>
        </w:rPr>
        <w:t xml:space="preserve">, ouvertes au public, et en </w:t>
      </w:r>
      <w:hyperlink r:id="rId16" w:tooltip="Magasin (archives et bibliothèques)" w:history="1">
        <w:r w:rsidRPr="00984D8C">
          <w:rPr>
            <w:rStyle w:val="Lienhypertexte"/>
            <w:lang w:val="fr-FR"/>
          </w:rPr>
          <w:t>magasins</w:t>
        </w:r>
      </w:hyperlink>
      <w:r w:rsidRPr="00984D8C">
        <w:rPr>
          <w:lang w:val="fr-FR"/>
        </w:rPr>
        <w:t>, fermés, pour le stockage de livres moins consultés. D'autres espaces, ouverts ou non au public, peuvent s'ajouter.</w:t>
      </w:r>
    </w:p>
    <w:p w14:paraId="43112AF5" w14:textId="54D1753A" w:rsidR="00CA3B1A" w:rsidRPr="00984D8C" w:rsidRDefault="00984D8C" w:rsidP="007338D5">
      <w:pPr>
        <w:rPr>
          <w:lang w:val="fr-FR"/>
        </w:rPr>
      </w:pPr>
      <w:r w:rsidRPr="00984D8C">
        <w:rPr>
          <w:lang w:val="fr-FR"/>
        </w:rPr>
        <w:t xml:space="preserve">En 2010, avec plus de 144,5 millions de documents, dont 21,8 millions de livres, la plus grande bibliothèque du monde est la </w:t>
      </w:r>
      <w:hyperlink r:id="rId17" w:tooltip="Bibliothèque du Congrès" w:history="1">
        <w:r w:rsidRPr="00984D8C">
          <w:rPr>
            <w:rStyle w:val="Lienhypertexte"/>
            <w:lang w:val="fr-FR"/>
          </w:rPr>
          <w:t>bibliothèque du Congrès</w:t>
        </w:r>
      </w:hyperlink>
      <w:r w:rsidRPr="00984D8C">
        <w:rPr>
          <w:lang w:val="fr-FR"/>
        </w:rPr>
        <w:t xml:space="preserve"> à </w:t>
      </w:r>
      <w:hyperlink r:id="rId18" w:tooltip="Washington (district de Columbia)" w:history="1">
        <w:r w:rsidRPr="00984D8C">
          <w:rPr>
            <w:rStyle w:val="Lienhypertexte"/>
            <w:lang w:val="fr-FR"/>
          </w:rPr>
          <w:t>Washington</w:t>
        </w:r>
      </w:hyperlink>
      <w:r w:rsidRPr="00984D8C">
        <w:rPr>
          <w:lang w:val="fr-FR"/>
        </w:rPr>
        <w:t xml:space="preserve">. Néanmoins, la collection cumulée de livres des deux </w:t>
      </w:r>
      <w:hyperlink r:id="rId19" w:tooltip="Bibliothèque nationale russe" w:history="1">
        <w:r w:rsidRPr="00984D8C">
          <w:rPr>
            <w:rStyle w:val="Lienhypertexte"/>
            <w:lang w:val="fr-FR"/>
          </w:rPr>
          <w:t>bibliothèques nationales russes</w:t>
        </w:r>
      </w:hyperlink>
      <w:r w:rsidRPr="00984D8C">
        <w:rPr>
          <w:lang w:val="fr-FR"/>
        </w:rPr>
        <w:t xml:space="preserve"> atteint 32,5 millions de volumes et la collection de la </w:t>
      </w:r>
      <w:hyperlink r:id="rId20" w:tooltip="British Library" w:history="1">
        <w:r w:rsidRPr="00984D8C">
          <w:rPr>
            <w:rStyle w:val="Lienhypertexte"/>
            <w:lang w:val="fr-FR"/>
          </w:rPr>
          <w:t>British Library</w:t>
        </w:r>
      </w:hyperlink>
      <w:r w:rsidRPr="00984D8C">
        <w:rPr>
          <w:lang w:val="fr-FR"/>
        </w:rPr>
        <w:t xml:space="preserve"> 150 millions d'articles</w:t>
      </w:r>
    </w:p>
    <w:p w14:paraId="26FD93C5" w14:textId="77777777" w:rsidR="00984D8C" w:rsidRPr="00984D8C" w:rsidRDefault="00984D8C" w:rsidP="007338D5">
      <w:pPr>
        <w:rPr>
          <w:lang w:val="fr-FR"/>
        </w:rPr>
      </w:pPr>
    </w:p>
    <w:p w14:paraId="3DA8C6EC" w14:textId="77777777" w:rsidR="00984D8C" w:rsidRDefault="00984D8C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D899DD8" w14:textId="63794068" w:rsidR="00984D8C" w:rsidRDefault="00984D8C">
      <w:pPr>
        <w:rPr>
          <w:lang w:val="fr-FR"/>
        </w:rPr>
      </w:pPr>
    </w:p>
    <w:p w14:paraId="78BBD0DD" w14:textId="58489CBB" w:rsidR="00984D8C" w:rsidRDefault="00984D8C" w:rsidP="00984D8C">
      <w:pPr>
        <w:pStyle w:val="Titre1"/>
        <w:rPr>
          <w:lang w:val="fr-FR"/>
        </w:rPr>
      </w:pPr>
      <w:r>
        <w:rPr>
          <w:lang w:val="fr-FR"/>
        </w:rPr>
        <w:t>Ma collection</w:t>
      </w:r>
    </w:p>
    <w:p w14:paraId="04CC971C" w14:textId="77777777" w:rsidR="00984D8C" w:rsidRDefault="00984D8C" w:rsidP="00984D8C"/>
    <w:p w14:paraId="37CDCECF" w14:textId="6D83B988" w:rsidR="00984D8C" w:rsidRDefault="00984D8C" w:rsidP="00984D8C">
      <w:proofErr w:type="spellStart"/>
      <w:r>
        <w:t>Voici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livres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ma </w:t>
      </w:r>
      <w:proofErr w:type="spellStart"/>
      <w:r>
        <w:t>bibliothèque</w:t>
      </w:r>
      <w:proofErr w:type="spellEnd"/>
      <w:r>
        <w:t>:</w:t>
      </w:r>
    </w:p>
    <w:p w14:paraId="71718A8B" w14:textId="77777777" w:rsidR="00984D8C" w:rsidRDefault="00984D8C" w:rsidP="00984D8C"/>
    <w:tbl>
      <w:tblPr>
        <w:tblStyle w:val="Grille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842"/>
        <w:gridCol w:w="1701"/>
        <w:gridCol w:w="1701"/>
      </w:tblGrid>
      <w:tr w:rsidR="005A5490" w:rsidRPr="005A5490" w14:paraId="6E556C81" w14:textId="77777777" w:rsidTr="005A5490">
        <w:tc>
          <w:tcPr>
            <w:tcW w:w="3936" w:type="dxa"/>
          </w:tcPr>
          <w:p w14:paraId="0367EC52" w14:textId="2DB9DBE7" w:rsidR="005A5490" w:rsidRPr="005A5490" w:rsidRDefault="005A5490" w:rsidP="00984D8C">
            <w:pPr>
              <w:rPr>
                <w:b/>
              </w:rPr>
            </w:pPr>
            <w:proofErr w:type="spellStart"/>
            <w:r w:rsidRPr="005A5490">
              <w:rPr>
                <w:b/>
              </w:rPr>
              <w:t>Titre</w:t>
            </w:r>
            <w:proofErr w:type="spellEnd"/>
          </w:p>
        </w:tc>
        <w:tc>
          <w:tcPr>
            <w:tcW w:w="1842" w:type="dxa"/>
          </w:tcPr>
          <w:p w14:paraId="44E1A735" w14:textId="4E360927" w:rsidR="005A5490" w:rsidRPr="005A5490" w:rsidRDefault="005A5490" w:rsidP="00984D8C">
            <w:pPr>
              <w:rPr>
                <w:b/>
              </w:rPr>
            </w:pPr>
            <w:r w:rsidRPr="005A5490">
              <w:rPr>
                <w:b/>
              </w:rPr>
              <w:t>Auteur</w:t>
            </w:r>
          </w:p>
        </w:tc>
        <w:tc>
          <w:tcPr>
            <w:tcW w:w="1701" w:type="dxa"/>
          </w:tcPr>
          <w:p w14:paraId="1FD8768B" w14:textId="25F2F3E1" w:rsidR="005A5490" w:rsidRPr="005A5490" w:rsidRDefault="005A5490" w:rsidP="00984D8C">
            <w:pPr>
              <w:rPr>
                <w:b/>
              </w:rPr>
            </w:pPr>
            <w:r w:rsidRPr="005A5490">
              <w:rPr>
                <w:b/>
              </w:rPr>
              <w:t>Edition</w:t>
            </w:r>
          </w:p>
        </w:tc>
        <w:tc>
          <w:tcPr>
            <w:tcW w:w="1701" w:type="dxa"/>
          </w:tcPr>
          <w:p w14:paraId="4E48879D" w14:textId="7482CCE3" w:rsidR="005A5490" w:rsidRPr="005A5490" w:rsidRDefault="005A5490" w:rsidP="00984D8C">
            <w:pPr>
              <w:rPr>
                <w:b/>
              </w:rPr>
            </w:pPr>
            <w:r w:rsidRPr="005A5490">
              <w:rPr>
                <w:b/>
              </w:rPr>
              <w:t>Type</w:t>
            </w:r>
          </w:p>
        </w:tc>
      </w:tr>
      <w:tr w:rsidR="005A5490" w14:paraId="7D0794B8" w14:textId="77777777" w:rsidTr="005A5490">
        <w:tc>
          <w:tcPr>
            <w:tcW w:w="3936" w:type="dxa"/>
          </w:tcPr>
          <w:p w14:paraId="5E307AA9" w14:textId="3F7590BE" w:rsidR="005A5490" w:rsidRDefault="005A5490" w:rsidP="00984D8C">
            <w:r>
              <w:t xml:space="preserve">Les </w:t>
            </w:r>
            <w:proofErr w:type="spellStart"/>
            <w:r>
              <w:t>misérables</w:t>
            </w:r>
            <w:proofErr w:type="spellEnd"/>
          </w:p>
        </w:tc>
        <w:tc>
          <w:tcPr>
            <w:tcW w:w="1842" w:type="dxa"/>
          </w:tcPr>
          <w:p w14:paraId="04DE9185" w14:textId="157EE074" w:rsidR="005A5490" w:rsidRDefault="005A5490" w:rsidP="00984D8C">
            <w:r>
              <w:t>Victor Hugo</w:t>
            </w:r>
          </w:p>
        </w:tc>
        <w:tc>
          <w:tcPr>
            <w:tcW w:w="1701" w:type="dxa"/>
          </w:tcPr>
          <w:p w14:paraId="698152E9" w14:textId="63BC7244" w:rsidR="005A5490" w:rsidRDefault="005A5490" w:rsidP="00984D8C">
            <w:proofErr w:type="spellStart"/>
            <w:r>
              <w:t>Dunod</w:t>
            </w:r>
            <w:proofErr w:type="spellEnd"/>
          </w:p>
        </w:tc>
        <w:tc>
          <w:tcPr>
            <w:tcW w:w="1701" w:type="dxa"/>
          </w:tcPr>
          <w:p w14:paraId="2156AC4F" w14:textId="77777777" w:rsidR="005A5490" w:rsidRDefault="005A5490" w:rsidP="00984D8C"/>
        </w:tc>
      </w:tr>
      <w:tr w:rsidR="005A5490" w14:paraId="18847CF1" w14:textId="77777777" w:rsidTr="005A5490">
        <w:tc>
          <w:tcPr>
            <w:tcW w:w="3936" w:type="dxa"/>
          </w:tcPr>
          <w:p w14:paraId="26E15ACB" w14:textId="1C3E9142" w:rsidR="005A5490" w:rsidRDefault="005A5490" w:rsidP="00984D8C">
            <w:r>
              <w:t>Germinal</w:t>
            </w:r>
          </w:p>
        </w:tc>
        <w:tc>
          <w:tcPr>
            <w:tcW w:w="1842" w:type="dxa"/>
          </w:tcPr>
          <w:p w14:paraId="2E64F2A4" w14:textId="2757485A" w:rsidR="005A5490" w:rsidRDefault="005A5490" w:rsidP="00984D8C">
            <w:r>
              <w:t>Emile Zola</w:t>
            </w:r>
          </w:p>
        </w:tc>
        <w:tc>
          <w:tcPr>
            <w:tcW w:w="1701" w:type="dxa"/>
          </w:tcPr>
          <w:p w14:paraId="71BD4FB2" w14:textId="5A7F6116" w:rsidR="005A5490" w:rsidRDefault="005A5490" w:rsidP="00984D8C">
            <w:r>
              <w:t xml:space="preserve">La </w:t>
            </w:r>
            <w:proofErr w:type="spellStart"/>
            <w:r>
              <w:t>découverte</w:t>
            </w:r>
            <w:proofErr w:type="spellEnd"/>
          </w:p>
        </w:tc>
        <w:tc>
          <w:tcPr>
            <w:tcW w:w="1701" w:type="dxa"/>
          </w:tcPr>
          <w:p w14:paraId="06A762DE" w14:textId="77777777" w:rsidR="005A5490" w:rsidRDefault="005A5490" w:rsidP="00984D8C"/>
        </w:tc>
      </w:tr>
    </w:tbl>
    <w:p w14:paraId="2BDCE551" w14:textId="77777777" w:rsidR="00984D8C" w:rsidRPr="00984D8C" w:rsidRDefault="00984D8C" w:rsidP="00984D8C"/>
    <w:p w14:paraId="2936B416" w14:textId="13FBD8C9" w:rsidR="00F8372A" w:rsidRPr="00984D8C" w:rsidRDefault="007338D5" w:rsidP="007338D5">
      <w:pPr>
        <w:pStyle w:val="Titre2"/>
        <w:rPr>
          <w:lang w:val="fr-FR"/>
        </w:rPr>
      </w:pPr>
      <w:r w:rsidRPr="00984D8C">
        <w:rPr>
          <w:lang w:val="fr-FR"/>
        </w:rPr>
        <w:t xml:space="preserve">Les </w:t>
      </w:r>
      <w:r w:rsidR="00984D8C" w:rsidRPr="00984D8C">
        <w:rPr>
          <w:lang w:val="fr-FR"/>
        </w:rPr>
        <w:t>misérables</w:t>
      </w:r>
    </w:p>
    <w:p w14:paraId="0BFF1745" w14:textId="77777777" w:rsidR="00984D8C" w:rsidRPr="00984D8C" w:rsidRDefault="00984D8C" w:rsidP="00984D8C">
      <w:pPr>
        <w:rPr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242"/>
        <w:gridCol w:w="7964"/>
      </w:tblGrid>
      <w:tr w:rsidR="00984D8C" w:rsidRPr="00984D8C" w14:paraId="061C0632" w14:textId="77777777" w:rsidTr="00984D8C">
        <w:tc>
          <w:tcPr>
            <w:tcW w:w="1242" w:type="dxa"/>
          </w:tcPr>
          <w:p w14:paraId="4A82BC28" w14:textId="3EC851B2" w:rsidR="00984D8C" w:rsidRPr="00984D8C" w:rsidRDefault="00984D8C" w:rsidP="005A5490">
            <w:pPr>
              <w:rPr>
                <w:b/>
                <w:lang w:val="fr-FR"/>
              </w:rPr>
            </w:pPr>
            <w:r w:rsidRPr="00984D8C">
              <w:rPr>
                <w:b/>
                <w:lang w:val="fr-FR"/>
              </w:rPr>
              <w:t>Aut</w:t>
            </w:r>
            <w:r w:rsidR="005A5490">
              <w:rPr>
                <w:b/>
                <w:lang w:val="fr-FR"/>
              </w:rPr>
              <w:t>eur</w:t>
            </w:r>
          </w:p>
        </w:tc>
        <w:tc>
          <w:tcPr>
            <w:tcW w:w="7964" w:type="dxa"/>
          </w:tcPr>
          <w:p w14:paraId="1479220D" w14:textId="4897C30D" w:rsidR="00984D8C" w:rsidRPr="00984D8C" w:rsidRDefault="00984D8C" w:rsidP="00984D8C">
            <w:pPr>
              <w:rPr>
                <w:lang w:val="fr-FR"/>
              </w:rPr>
            </w:pPr>
            <w:r w:rsidRPr="00984D8C">
              <w:rPr>
                <w:lang w:val="fr-FR"/>
              </w:rPr>
              <w:t>Victor Hugo</w:t>
            </w:r>
          </w:p>
        </w:tc>
      </w:tr>
      <w:tr w:rsidR="00984D8C" w:rsidRPr="00984D8C" w14:paraId="6AC324E4" w14:textId="77777777" w:rsidTr="00984D8C">
        <w:tc>
          <w:tcPr>
            <w:tcW w:w="1242" w:type="dxa"/>
          </w:tcPr>
          <w:p w14:paraId="7C266BDA" w14:textId="29203A87" w:rsidR="00984D8C" w:rsidRPr="00984D8C" w:rsidRDefault="00984D8C" w:rsidP="00984D8C">
            <w:pPr>
              <w:rPr>
                <w:b/>
                <w:lang w:val="fr-FR"/>
              </w:rPr>
            </w:pPr>
            <w:r w:rsidRPr="00984D8C">
              <w:rPr>
                <w:b/>
                <w:lang w:val="fr-FR"/>
              </w:rPr>
              <w:t>Edition</w:t>
            </w:r>
          </w:p>
        </w:tc>
        <w:tc>
          <w:tcPr>
            <w:tcW w:w="7964" w:type="dxa"/>
          </w:tcPr>
          <w:p w14:paraId="6904732B" w14:textId="1381A278" w:rsidR="00984D8C" w:rsidRPr="00984D8C" w:rsidRDefault="00086B71" w:rsidP="00984D8C">
            <w:pPr>
              <w:rPr>
                <w:lang w:val="fr-FR"/>
              </w:rPr>
            </w:pPr>
            <w:r>
              <w:rPr>
                <w:lang w:val="fr-FR"/>
              </w:rPr>
              <w:t xml:space="preserve">Editions </w:t>
            </w:r>
            <w:bookmarkStart w:id="0" w:name="_GoBack"/>
            <w:proofErr w:type="spellStart"/>
            <w:r w:rsidR="00984D8C" w:rsidRPr="00086B71">
              <w:rPr>
                <w:i/>
                <w:lang w:val="fr-FR"/>
              </w:rPr>
              <w:t>Dunod</w:t>
            </w:r>
            <w:bookmarkEnd w:id="0"/>
            <w:proofErr w:type="spellEnd"/>
          </w:p>
        </w:tc>
      </w:tr>
      <w:tr w:rsidR="00984D8C" w:rsidRPr="00984D8C" w14:paraId="3CFFD9C9" w14:textId="77777777" w:rsidTr="00984D8C">
        <w:tc>
          <w:tcPr>
            <w:tcW w:w="1242" w:type="dxa"/>
          </w:tcPr>
          <w:p w14:paraId="5B6B2AB9" w14:textId="39FCECC4" w:rsidR="00984D8C" w:rsidRPr="00984D8C" w:rsidRDefault="00984D8C" w:rsidP="00984D8C">
            <w:pPr>
              <w:rPr>
                <w:b/>
                <w:lang w:val="fr-FR"/>
              </w:rPr>
            </w:pPr>
            <w:r w:rsidRPr="00984D8C">
              <w:rPr>
                <w:b/>
                <w:lang w:val="fr-FR"/>
              </w:rPr>
              <w:t>Type</w:t>
            </w:r>
          </w:p>
        </w:tc>
        <w:tc>
          <w:tcPr>
            <w:tcW w:w="7964" w:type="dxa"/>
          </w:tcPr>
          <w:p w14:paraId="3952EAA0" w14:textId="3713FF75" w:rsidR="00984D8C" w:rsidRPr="00984D8C" w:rsidRDefault="00984D8C" w:rsidP="00984D8C">
            <w:pPr>
              <w:rPr>
                <w:lang w:val="fr-FR"/>
              </w:rPr>
            </w:pPr>
            <w:r w:rsidRPr="00984D8C">
              <w:rPr>
                <w:lang w:val="fr-FR"/>
              </w:rPr>
              <w:t>Roman</w:t>
            </w:r>
          </w:p>
        </w:tc>
      </w:tr>
    </w:tbl>
    <w:p w14:paraId="05FCD490" w14:textId="77777777" w:rsidR="00984D8C" w:rsidRPr="00984D8C" w:rsidRDefault="00984D8C" w:rsidP="00984D8C">
      <w:pPr>
        <w:rPr>
          <w:lang w:val="fr-FR"/>
        </w:rPr>
      </w:pPr>
    </w:p>
    <w:p w14:paraId="289CEE3E" w14:textId="77777777" w:rsidR="00984D8C" w:rsidRPr="00984D8C" w:rsidRDefault="008028C9" w:rsidP="008028C9">
      <w:pPr>
        <w:rPr>
          <w:lang w:val="fr-FR"/>
        </w:rPr>
      </w:pPr>
      <w:r w:rsidRPr="00984D8C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984D8C">
        <w:rPr>
          <w:lang w:val="fr-FR"/>
        </w:rPr>
        <w:t>Verboeckhoven</w:t>
      </w:r>
      <w:proofErr w:type="spellEnd"/>
      <w:r w:rsidRPr="00984D8C">
        <w:rPr>
          <w:lang w:val="fr-FR"/>
        </w:rPr>
        <w:t xml:space="preserve"> et Cie, et le 3 avril de la même année à Paris1).</w:t>
      </w:r>
    </w:p>
    <w:p w14:paraId="395C1CE1" w14:textId="276C8921" w:rsidR="008028C9" w:rsidRDefault="008028C9" w:rsidP="008028C9">
      <w:pPr>
        <w:rPr>
          <w:lang w:val="fr-FR"/>
        </w:rPr>
      </w:pPr>
      <w:r w:rsidRPr="00984D8C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984D8C">
        <w:rPr>
          <w:lang w:val="fr-FR"/>
        </w:rPr>
        <w:t>xixe</w:t>
      </w:r>
      <w:proofErr w:type="spellEnd"/>
      <w:r w:rsidRPr="00984D8C">
        <w:rPr>
          <w:lang w:val="fr-FR"/>
        </w:rPr>
        <w:t xml:space="preserve"> siècle et s'attache plus particulièrement aux pas du bagnard Jean </w:t>
      </w:r>
      <w:proofErr w:type="spellStart"/>
      <w:r w:rsidRPr="00984D8C">
        <w:rPr>
          <w:lang w:val="fr-FR"/>
        </w:rPr>
        <w:t>Valjean</w:t>
      </w:r>
      <w:proofErr w:type="spellEnd"/>
      <w:r w:rsidRPr="00984D8C">
        <w:rPr>
          <w:lang w:val="fr-FR"/>
        </w:rPr>
        <w:t>.</w:t>
      </w:r>
    </w:p>
    <w:p w14:paraId="096F50C5" w14:textId="77777777" w:rsidR="00984D8C" w:rsidRDefault="00984D8C" w:rsidP="008028C9">
      <w:pPr>
        <w:rPr>
          <w:lang w:val="fr-FR"/>
        </w:rPr>
      </w:pPr>
    </w:p>
    <w:p w14:paraId="0E7A4C44" w14:textId="77777777" w:rsidR="00984D8C" w:rsidRPr="00984D8C" w:rsidRDefault="00984D8C" w:rsidP="008028C9">
      <w:pPr>
        <w:rPr>
          <w:lang w:val="fr-FR"/>
        </w:rPr>
      </w:pPr>
    </w:p>
    <w:p w14:paraId="631A77B5" w14:textId="77777777" w:rsidR="00984D8C" w:rsidRDefault="00984D8C" w:rsidP="008028C9">
      <w:pPr>
        <w:rPr>
          <w:lang w:val="fr-FR"/>
        </w:rPr>
        <w:sectPr w:rsidR="00984D8C" w:rsidSect="00C8379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052C24D" w14:textId="0EE43037" w:rsidR="008028C9" w:rsidRPr="00984D8C" w:rsidRDefault="008028C9" w:rsidP="008028C9">
      <w:pPr>
        <w:rPr>
          <w:lang w:val="fr-FR"/>
        </w:rPr>
      </w:pPr>
    </w:p>
    <w:p w14:paraId="1A787643" w14:textId="12658E70" w:rsidR="00CA3B1A" w:rsidRPr="00984D8C" w:rsidRDefault="00984D8C" w:rsidP="00CA3B1A">
      <w:pPr>
        <w:pStyle w:val="Titre1"/>
        <w:rPr>
          <w:lang w:val="fr-FR"/>
        </w:rPr>
      </w:pPr>
      <w:r w:rsidRPr="00984D8C">
        <w:rPr>
          <w:lang w:val="fr-FR"/>
        </w:rPr>
        <w:t>Bibliothèques imaginaires</w:t>
      </w:r>
    </w:p>
    <w:p w14:paraId="1FFF60B0" w14:textId="77777777" w:rsidR="00984D8C" w:rsidRPr="00984D8C" w:rsidRDefault="00984D8C" w:rsidP="00984D8C">
      <w:pPr>
        <w:rPr>
          <w:lang w:val="fr-FR"/>
        </w:rPr>
      </w:pPr>
    </w:p>
    <w:p w14:paraId="463CBE04" w14:textId="77777777" w:rsidR="00984D8C" w:rsidRPr="00984D8C" w:rsidRDefault="00984D8C" w:rsidP="00984D8C">
      <w:pPr>
        <w:rPr>
          <w:lang w:val="fr-FR"/>
        </w:rPr>
      </w:pPr>
      <w:r w:rsidRPr="00984D8C">
        <w:rPr>
          <w:lang w:val="fr-FR"/>
        </w:rPr>
        <w:t>Des bibliothèques, réelles ou non, apparaissent dans de nombreuses œuvres de fiction</w:t>
      </w:r>
      <w:hyperlink r:id="rId21" w:anchor="cite_note-33" w:history="1">
        <w:r w:rsidRPr="00984D8C">
          <w:rPr>
            <w:rStyle w:val="Lienhypertexte"/>
            <w:vertAlign w:val="superscript"/>
            <w:lang w:val="fr-FR"/>
          </w:rPr>
          <w:t>33</w:t>
        </w:r>
      </w:hyperlink>
      <w:r w:rsidRPr="00984D8C">
        <w:rPr>
          <w:lang w:val="fr-FR"/>
        </w:rPr>
        <w:t xml:space="preserve">. De nombreux écrivains ont développé le thème d'une bibliothèque idéale, donc imaginaire. Le poète et nouvelliste argentin </w:t>
      </w:r>
      <w:hyperlink r:id="rId22" w:tooltip="Jorge Luis Borges" w:history="1">
        <w:r w:rsidRPr="00984D8C">
          <w:rPr>
            <w:rStyle w:val="Lienhypertexte"/>
            <w:lang w:val="fr-FR"/>
          </w:rPr>
          <w:t>Jorge Luis Borges</w:t>
        </w:r>
      </w:hyperlink>
      <w:r w:rsidRPr="00984D8C">
        <w:rPr>
          <w:lang w:val="fr-FR"/>
        </w:rPr>
        <w:t xml:space="preserve"> en </w:t>
      </w:r>
      <w:proofErr w:type="gramStart"/>
      <w:r w:rsidRPr="00984D8C">
        <w:rPr>
          <w:lang w:val="fr-FR"/>
        </w:rPr>
        <w:t>est</w:t>
      </w:r>
      <w:proofErr w:type="gramEnd"/>
      <w:r w:rsidRPr="00984D8C">
        <w:rPr>
          <w:lang w:val="fr-FR"/>
        </w:rPr>
        <w:t xml:space="preserve"> l'un des exemples les plus illustres. Toutefois certaines bibliothèques imaginaires sont constituées de livres réellement écrits, tandis que d’autres, qualifiées de </w:t>
      </w:r>
      <w:proofErr w:type="spellStart"/>
      <w:r w:rsidRPr="00984D8C">
        <w:rPr>
          <w:i/>
          <w:iCs/>
          <w:lang w:val="fr-FR"/>
        </w:rPr>
        <w:t>Biblia</w:t>
      </w:r>
      <w:proofErr w:type="spellEnd"/>
      <w:r w:rsidRPr="00984D8C">
        <w:rPr>
          <w:i/>
          <w:iCs/>
          <w:lang w:val="fr-FR"/>
        </w:rPr>
        <w:t xml:space="preserve"> </w:t>
      </w:r>
      <w:proofErr w:type="spellStart"/>
      <w:r w:rsidRPr="00984D8C">
        <w:rPr>
          <w:i/>
          <w:iCs/>
          <w:lang w:val="fr-FR"/>
        </w:rPr>
        <w:t>abiblia</w:t>
      </w:r>
      <w:proofErr w:type="spellEnd"/>
      <w:r w:rsidRPr="00984D8C">
        <w:rPr>
          <w:lang w:val="fr-FR"/>
        </w:rPr>
        <w:t xml:space="preserve"> par </w:t>
      </w:r>
      <w:hyperlink r:id="rId23" w:tooltip="Max Beerbohm" w:history="1">
        <w:r w:rsidRPr="00984D8C">
          <w:rPr>
            <w:rStyle w:val="Lienhypertexte"/>
            <w:lang w:val="fr-FR"/>
          </w:rPr>
          <w:t>Max Beerbohm</w:t>
        </w:r>
      </w:hyperlink>
      <w:hyperlink r:id="rId24" w:anchor="cite_note-34" w:history="1">
        <w:r w:rsidRPr="00984D8C">
          <w:rPr>
            <w:rStyle w:val="Lienhypertexte"/>
            <w:vertAlign w:val="superscript"/>
            <w:lang w:val="fr-FR"/>
          </w:rPr>
          <w:t>34</w:t>
        </w:r>
      </w:hyperlink>
      <w:r w:rsidRPr="00984D8C">
        <w:rPr>
          <w:lang w:val="fr-FR"/>
        </w:rPr>
        <w:t>, renferment des ouvrages n’ayant jamais existé</w:t>
      </w:r>
      <w:hyperlink r:id="rId25" w:anchor="cite_note-35" w:history="1">
        <w:r w:rsidRPr="00984D8C">
          <w:rPr>
            <w:rStyle w:val="Lienhypertexte"/>
            <w:vertAlign w:val="superscript"/>
            <w:lang w:val="fr-FR"/>
          </w:rPr>
          <w:t>35</w:t>
        </w:r>
      </w:hyperlink>
      <w:r w:rsidRPr="00984D8C">
        <w:rPr>
          <w:lang w:val="fr-FR"/>
        </w:rPr>
        <w:t>.</w:t>
      </w:r>
    </w:p>
    <w:p w14:paraId="235271F4" w14:textId="77777777" w:rsidR="00984D8C" w:rsidRPr="00984D8C" w:rsidRDefault="00984D8C" w:rsidP="00984D8C">
      <w:pPr>
        <w:numPr>
          <w:ilvl w:val="0"/>
          <w:numId w:val="7"/>
        </w:numPr>
        <w:rPr>
          <w:lang w:val="fr-FR"/>
        </w:rPr>
      </w:pPr>
      <w:r w:rsidRPr="00984D8C">
        <w:rPr>
          <w:lang w:val="fr-FR"/>
        </w:rPr>
        <w:t xml:space="preserve">Dans les premières, on peut citer : </w:t>
      </w:r>
    </w:p>
    <w:p w14:paraId="2CEA5098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</w:t>
      </w:r>
      <w:hyperlink r:id="rId26" w:tooltip="Bibliothèque de Don Quichotte" w:history="1">
        <w:r w:rsidRPr="00984D8C">
          <w:rPr>
            <w:rStyle w:val="Lienhypertexte"/>
            <w:lang w:val="fr-FR"/>
          </w:rPr>
          <w:t>Bibliothèque de Don Quichotte</w:t>
        </w:r>
      </w:hyperlink>
      <w:r w:rsidRPr="00984D8C">
        <w:rPr>
          <w:lang w:val="fr-FR"/>
        </w:rPr>
        <w:t xml:space="preserve"> qui contient, entre une centaine d'autres ouvrages, la </w:t>
      </w:r>
      <w:hyperlink r:id="rId27" w:tooltip="La Galatea" w:history="1">
        <w:r w:rsidRPr="00984D8C">
          <w:rPr>
            <w:rStyle w:val="Lienhypertexte"/>
            <w:i/>
            <w:iCs/>
            <w:lang w:val="fr-FR"/>
          </w:rPr>
          <w:t>Galatée</w:t>
        </w:r>
      </w:hyperlink>
      <w:r w:rsidRPr="00984D8C">
        <w:rPr>
          <w:lang w:val="fr-FR"/>
        </w:rPr>
        <w:t xml:space="preserve"> de </w:t>
      </w:r>
      <w:hyperlink r:id="rId28" w:tooltip="Miguel de Cervantes" w:history="1">
        <w:proofErr w:type="spellStart"/>
        <w:r w:rsidRPr="00984D8C">
          <w:rPr>
            <w:rStyle w:val="Lienhypertexte"/>
            <w:lang w:val="fr-FR"/>
          </w:rPr>
          <w:t>Cervantes</w:t>
        </w:r>
        <w:proofErr w:type="spellEnd"/>
      </w:hyperlink>
      <w:r w:rsidRPr="00984D8C">
        <w:rPr>
          <w:lang w:val="fr-FR"/>
        </w:rPr>
        <w:t>.</w:t>
      </w:r>
    </w:p>
    <w:p w14:paraId="34229E7A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</w:t>
      </w:r>
      <w:hyperlink r:id="rId29" w:tooltip="La Bibliothèque de Babel" w:history="1">
        <w:r w:rsidRPr="00984D8C">
          <w:rPr>
            <w:rStyle w:val="Lienhypertexte"/>
            <w:lang w:val="fr-FR"/>
          </w:rPr>
          <w:t>bibliothèque de Babel</w:t>
        </w:r>
      </w:hyperlink>
      <w:r w:rsidRPr="00984D8C">
        <w:rPr>
          <w:lang w:val="fr-FR"/>
        </w:rPr>
        <w:t xml:space="preserve"> (</w:t>
      </w:r>
      <w:hyperlink r:id="rId30" w:tooltip="Jorge Luis Borges" w:history="1">
        <w:r w:rsidRPr="00984D8C">
          <w:rPr>
            <w:rStyle w:val="Lienhypertexte"/>
            <w:lang w:val="fr-FR"/>
          </w:rPr>
          <w:t>Borges</w:t>
        </w:r>
      </w:hyperlink>
      <w:r w:rsidRPr="00984D8C">
        <w:rPr>
          <w:lang w:val="fr-FR"/>
        </w:rPr>
        <w:t>) ;</w:t>
      </w:r>
    </w:p>
    <w:p w14:paraId="2F267E32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</w:t>
      </w:r>
      <w:hyperlink r:id="rId31" w:tooltip="Bibliothèque du Docteur Faustroll" w:history="1">
        <w:r w:rsidRPr="00984D8C">
          <w:rPr>
            <w:rStyle w:val="Lienhypertexte"/>
            <w:lang w:val="fr-FR"/>
          </w:rPr>
          <w:t xml:space="preserve">bibliothèque du docteur </w:t>
        </w:r>
        <w:proofErr w:type="spellStart"/>
        <w:r w:rsidRPr="00984D8C">
          <w:rPr>
            <w:rStyle w:val="Lienhypertexte"/>
            <w:lang w:val="fr-FR"/>
          </w:rPr>
          <w:t>Faustroll</w:t>
        </w:r>
        <w:proofErr w:type="spellEnd"/>
      </w:hyperlink>
      <w:r w:rsidRPr="00984D8C">
        <w:rPr>
          <w:lang w:val="fr-FR"/>
        </w:rPr>
        <w:t xml:space="preserve"> (</w:t>
      </w:r>
      <w:hyperlink r:id="rId32" w:tooltip="Alfred Jarry" w:history="1">
        <w:r w:rsidRPr="00984D8C">
          <w:rPr>
            <w:rStyle w:val="Lienhypertexte"/>
            <w:lang w:val="fr-FR"/>
          </w:rPr>
          <w:t>Jarry</w:t>
        </w:r>
      </w:hyperlink>
      <w:r w:rsidRPr="00984D8C">
        <w:rPr>
          <w:lang w:val="fr-FR"/>
        </w:rPr>
        <w:t>) ;</w:t>
      </w:r>
    </w:p>
    <w:p w14:paraId="72C40FC4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bibliothèque du monastère bénédictin, dans </w:t>
      </w:r>
      <w:hyperlink r:id="rId33" w:tooltip="Le Nom de la rose" w:history="1">
        <w:r w:rsidRPr="00984D8C">
          <w:rPr>
            <w:rStyle w:val="Lienhypertexte"/>
            <w:i/>
            <w:iCs/>
            <w:lang w:val="fr-FR"/>
          </w:rPr>
          <w:t>Le Nom de la rose</w:t>
        </w:r>
      </w:hyperlink>
      <w:r w:rsidRPr="00984D8C">
        <w:rPr>
          <w:lang w:val="fr-FR"/>
        </w:rPr>
        <w:t xml:space="preserve"> (</w:t>
      </w:r>
      <w:hyperlink r:id="rId34" w:tooltip="Umberto Eco" w:history="1">
        <w:r w:rsidRPr="00984D8C">
          <w:rPr>
            <w:rStyle w:val="Lienhypertexte"/>
            <w:lang w:val="fr-FR"/>
          </w:rPr>
          <w:t>Umberto Eco</w:t>
        </w:r>
      </w:hyperlink>
      <w:r w:rsidRPr="00984D8C">
        <w:rPr>
          <w:lang w:val="fr-FR"/>
        </w:rPr>
        <w:t>), inspirée de Borges</w:t>
      </w:r>
      <w:hyperlink r:id="rId35" w:anchor="cite_note-36" w:history="1">
        <w:r w:rsidRPr="00984D8C">
          <w:rPr>
            <w:rStyle w:val="Lienhypertexte"/>
            <w:vertAlign w:val="superscript"/>
            <w:lang w:val="fr-FR"/>
          </w:rPr>
          <w:t>36</w:t>
        </w:r>
      </w:hyperlink>
      <w:r w:rsidRPr="00984D8C">
        <w:rPr>
          <w:lang w:val="fr-FR"/>
        </w:rPr>
        <w:t>.</w:t>
      </w:r>
    </w:p>
    <w:p w14:paraId="669DB69B" w14:textId="77777777" w:rsidR="00984D8C" w:rsidRPr="00984D8C" w:rsidRDefault="00984D8C" w:rsidP="00984D8C">
      <w:pPr>
        <w:numPr>
          <w:ilvl w:val="0"/>
          <w:numId w:val="7"/>
        </w:numPr>
        <w:rPr>
          <w:lang w:val="fr-FR"/>
        </w:rPr>
      </w:pPr>
      <w:r w:rsidRPr="00984D8C">
        <w:rPr>
          <w:lang w:val="fr-FR"/>
        </w:rPr>
        <w:t xml:space="preserve">Dans les secondes : </w:t>
      </w:r>
    </w:p>
    <w:p w14:paraId="4B73416F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bibliothèque de l’abbaye de Saint-Victor, dans le </w:t>
      </w:r>
      <w:hyperlink r:id="rId36" w:tooltip="Pantagruel" w:history="1">
        <w:r w:rsidRPr="00984D8C">
          <w:rPr>
            <w:rStyle w:val="Lienhypertexte"/>
            <w:i/>
            <w:iCs/>
            <w:lang w:val="fr-FR"/>
          </w:rPr>
          <w:t>Pantagruel</w:t>
        </w:r>
      </w:hyperlink>
      <w:r w:rsidRPr="00984D8C">
        <w:rPr>
          <w:lang w:val="fr-FR"/>
        </w:rPr>
        <w:t xml:space="preserve"> de </w:t>
      </w:r>
      <w:hyperlink r:id="rId37" w:tooltip="François Rabelais" w:history="1">
        <w:r w:rsidRPr="00984D8C">
          <w:rPr>
            <w:rStyle w:val="Lienhypertexte"/>
            <w:lang w:val="fr-FR"/>
          </w:rPr>
          <w:t>Rabelais</w:t>
        </w:r>
      </w:hyperlink>
      <w:r w:rsidRPr="00984D8C">
        <w:rPr>
          <w:lang w:val="fr-FR"/>
        </w:rPr>
        <w:t> ;</w:t>
      </w:r>
    </w:p>
    <w:p w14:paraId="1FA21319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bibliothèque du comte de </w:t>
      </w:r>
      <w:proofErr w:type="spellStart"/>
      <w:r w:rsidRPr="00984D8C">
        <w:rPr>
          <w:lang w:val="fr-FR"/>
        </w:rPr>
        <w:t>Fortsas</w:t>
      </w:r>
      <w:proofErr w:type="spellEnd"/>
      <w:r w:rsidRPr="00984D8C">
        <w:rPr>
          <w:lang w:val="fr-FR"/>
        </w:rPr>
        <w:t>, qui a fait l’objet d’une véritable mystification en juillet 1840, avec l’annonce d’une vente aux enchères et l’édition d’un catalogue</w:t>
      </w:r>
      <w:hyperlink r:id="rId38" w:anchor="cite_note-37" w:history="1">
        <w:r w:rsidRPr="00984D8C">
          <w:rPr>
            <w:rStyle w:val="Lienhypertexte"/>
            <w:vertAlign w:val="superscript"/>
            <w:lang w:val="fr-FR"/>
          </w:rPr>
          <w:t>37</w:t>
        </w:r>
      </w:hyperlink>
      <w:r w:rsidRPr="00984D8C">
        <w:rPr>
          <w:lang w:val="fr-FR"/>
        </w:rPr>
        <w:t> ;</w:t>
      </w:r>
    </w:p>
    <w:p w14:paraId="27C35C68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bibliothèque de M. Ed. </w:t>
      </w:r>
      <w:proofErr w:type="spellStart"/>
      <w:r w:rsidRPr="00984D8C">
        <w:rPr>
          <w:lang w:val="fr-FR"/>
        </w:rPr>
        <w:t>Guénoud</w:t>
      </w:r>
      <w:proofErr w:type="spellEnd"/>
      <w:r w:rsidRPr="00984D8C">
        <w:rPr>
          <w:lang w:val="fr-FR"/>
        </w:rPr>
        <w:t>, dont des livres « seront vendus le 1</w:t>
      </w:r>
      <w:r w:rsidRPr="00984D8C">
        <w:rPr>
          <w:vertAlign w:val="superscript"/>
          <w:lang w:val="fr-FR"/>
        </w:rPr>
        <w:t>er</w:t>
      </w:r>
      <w:r w:rsidRPr="00984D8C">
        <w:rPr>
          <w:lang w:val="fr-FR"/>
        </w:rPr>
        <w:t xml:space="preserve"> avril prochain à la salle des Bons-Enfants »</w:t>
      </w:r>
      <w:hyperlink r:id="rId39" w:anchor="cite_note-38" w:history="1">
        <w:r w:rsidRPr="00984D8C">
          <w:rPr>
            <w:rStyle w:val="Lienhypertexte"/>
            <w:vertAlign w:val="superscript"/>
            <w:lang w:val="fr-FR"/>
          </w:rPr>
          <w:t>38</w:t>
        </w:r>
      </w:hyperlink>
      <w:r w:rsidRPr="00984D8C">
        <w:rPr>
          <w:lang w:val="fr-FR"/>
        </w:rPr>
        <w:t>.</w:t>
      </w:r>
    </w:p>
    <w:p w14:paraId="0CBCCFB6" w14:textId="77777777" w:rsidR="00984D8C" w:rsidRPr="00984D8C" w:rsidRDefault="00984D8C" w:rsidP="00984D8C">
      <w:pPr>
        <w:numPr>
          <w:ilvl w:val="1"/>
          <w:numId w:val="7"/>
        </w:numPr>
        <w:rPr>
          <w:lang w:val="fr-FR"/>
        </w:rPr>
      </w:pPr>
      <w:r w:rsidRPr="00984D8C">
        <w:rPr>
          <w:lang w:val="fr-FR"/>
        </w:rPr>
        <w:t xml:space="preserve">la bibliothèque de </w:t>
      </w:r>
      <w:hyperlink r:id="rId40" w:tooltip="Jean-Benoît Puech" w:history="1">
        <w:r w:rsidRPr="00984D8C">
          <w:rPr>
            <w:rStyle w:val="Lienhypertexte"/>
            <w:lang w:val="fr-FR"/>
          </w:rPr>
          <w:t>Benjamin Jordane</w:t>
        </w:r>
      </w:hyperlink>
      <w:hyperlink r:id="rId41" w:anchor="cite_note-39" w:history="1">
        <w:r w:rsidRPr="00984D8C">
          <w:rPr>
            <w:rStyle w:val="Lienhypertexte"/>
            <w:vertAlign w:val="superscript"/>
            <w:lang w:val="fr-FR"/>
          </w:rPr>
          <w:t>39</w:t>
        </w:r>
      </w:hyperlink>
      <w:r w:rsidRPr="00984D8C">
        <w:rPr>
          <w:lang w:val="fr-FR"/>
        </w:rPr>
        <w:t>.</w:t>
      </w:r>
    </w:p>
    <w:p w14:paraId="427928FF" w14:textId="77777777" w:rsidR="00984D8C" w:rsidRPr="00984D8C" w:rsidRDefault="00984D8C" w:rsidP="00984D8C">
      <w:pPr>
        <w:rPr>
          <w:lang w:val="fr-FR"/>
        </w:rPr>
      </w:pPr>
      <w:r w:rsidRPr="00984D8C">
        <w:rPr>
          <w:lang w:val="fr-FR"/>
        </w:rPr>
        <w:t>On peut citer également les bibliothèques disparues, mais utilisées dans les œuvres de fiction:</w:t>
      </w:r>
    </w:p>
    <w:p w14:paraId="3D269B19" w14:textId="77777777" w:rsidR="00984D8C" w:rsidRPr="00984D8C" w:rsidRDefault="00984D8C" w:rsidP="00984D8C">
      <w:pPr>
        <w:numPr>
          <w:ilvl w:val="0"/>
          <w:numId w:val="8"/>
        </w:numPr>
        <w:rPr>
          <w:lang w:val="fr-FR"/>
        </w:rPr>
      </w:pPr>
      <w:r w:rsidRPr="00984D8C">
        <w:rPr>
          <w:lang w:val="fr-FR"/>
        </w:rPr>
        <w:t xml:space="preserve">La </w:t>
      </w:r>
      <w:hyperlink r:id="rId42" w:tooltip="La Bibliothèque perdue" w:history="1">
        <w:r w:rsidRPr="00984D8C">
          <w:rPr>
            <w:rStyle w:val="Lienhypertexte"/>
            <w:lang w:val="fr-FR"/>
          </w:rPr>
          <w:t>bibliothèque perdue</w:t>
        </w:r>
      </w:hyperlink>
      <w:r w:rsidRPr="00984D8C">
        <w:rPr>
          <w:lang w:val="fr-FR"/>
        </w:rPr>
        <w:t xml:space="preserve"> (</w:t>
      </w:r>
      <w:hyperlink r:id="rId43" w:tooltip="Don Rosa" w:history="1">
        <w:r w:rsidRPr="00984D8C">
          <w:rPr>
            <w:rStyle w:val="Lienhypertexte"/>
            <w:lang w:val="fr-FR"/>
          </w:rPr>
          <w:t>Don Rosa</w:t>
        </w:r>
      </w:hyperlink>
      <w:r w:rsidRPr="00984D8C">
        <w:rPr>
          <w:lang w:val="fr-FR"/>
        </w:rPr>
        <w:t>)</w:t>
      </w:r>
    </w:p>
    <w:p w14:paraId="0D18ED78" w14:textId="77777777" w:rsidR="00984D8C" w:rsidRPr="00984D8C" w:rsidRDefault="00984D8C" w:rsidP="00984D8C">
      <w:pPr>
        <w:rPr>
          <w:lang w:val="fr-FR"/>
        </w:rPr>
      </w:pPr>
      <w:r w:rsidRPr="00984D8C">
        <w:rPr>
          <w:lang w:val="fr-FR"/>
        </w:rPr>
        <w:t>Plus rares sont les peintres qui en font le sujet de leur peinture.</w:t>
      </w:r>
    </w:p>
    <w:p w14:paraId="2B774AAC" w14:textId="522A9256" w:rsidR="00CA3B1A" w:rsidRPr="00984D8C" w:rsidRDefault="00F8372A">
      <w:pPr>
        <w:rPr>
          <w:lang w:val="fr-FR"/>
        </w:rPr>
      </w:pPr>
      <w:r w:rsidRPr="00984D8C">
        <w:rPr>
          <w:lang w:val="fr-FR"/>
        </w:rPr>
        <w:t>.</w:t>
      </w:r>
    </w:p>
    <w:sectPr w:rsidR="00CA3B1A" w:rsidRPr="00984D8C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BEF"/>
    <w:multiLevelType w:val="multilevel"/>
    <w:tmpl w:val="9C2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F69A8"/>
    <w:multiLevelType w:val="multilevel"/>
    <w:tmpl w:val="4A6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6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086B71"/>
    <w:rsid w:val="00127E90"/>
    <w:rsid w:val="001C6A3F"/>
    <w:rsid w:val="00553727"/>
    <w:rsid w:val="005A5490"/>
    <w:rsid w:val="0070522C"/>
    <w:rsid w:val="007338D5"/>
    <w:rsid w:val="00773C7B"/>
    <w:rsid w:val="008028C9"/>
    <w:rsid w:val="00984D8C"/>
    <w:rsid w:val="00AD5B8A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3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38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33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33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33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3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84D8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84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3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38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33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33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33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3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84D8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84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.wikipedia.org/wiki/British_Library" TargetMode="External"/><Relationship Id="rId21" Type="http://schemas.openxmlformats.org/officeDocument/2006/relationships/hyperlink" Target="https://fr.wikipedia.org/wiki/Biblioth%C3%A8que" TargetMode="External"/><Relationship Id="rId22" Type="http://schemas.openxmlformats.org/officeDocument/2006/relationships/hyperlink" Target="https://fr.wikipedia.org/wiki/Jorge_Luis_Borges" TargetMode="External"/><Relationship Id="rId23" Type="http://schemas.openxmlformats.org/officeDocument/2006/relationships/hyperlink" Target="https://fr.wikipedia.org/wiki/Max_Beerbohm" TargetMode="External"/><Relationship Id="rId24" Type="http://schemas.openxmlformats.org/officeDocument/2006/relationships/hyperlink" Target="https://fr.wikipedia.org/wiki/Biblioth%C3%A8que" TargetMode="External"/><Relationship Id="rId25" Type="http://schemas.openxmlformats.org/officeDocument/2006/relationships/hyperlink" Target="https://fr.wikipedia.org/wiki/Biblioth%C3%A8que" TargetMode="External"/><Relationship Id="rId26" Type="http://schemas.openxmlformats.org/officeDocument/2006/relationships/hyperlink" Target="https://fr.wikipedia.org/wiki/Biblioth%C3%A8que_de_Don_Quichotte" TargetMode="External"/><Relationship Id="rId27" Type="http://schemas.openxmlformats.org/officeDocument/2006/relationships/hyperlink" Target="https://fr.wikipedia.org/wiki/La_Galatea" TargetMode="External"/><Relationship Id="rId28" Type="http://schemas.openxmlformats.org/officeDocument/2006/relationships/hyperlink" Target="https://fr.wikipedia.org/wiki/Miguel_de_Cervantes" TargetMode="External"/><Relationship Id="rId29" Type="http://schemas.openxmlformats.org/officeDocument/2006/relationships/hyperlink" Target="https://fr.wikipedia.org/wiki/La_Biblioth%C3%A8que_de_Babe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fr.wikipedia.org/wiki/Jorge_Luis_Borges" TargetMode="External"/><Relationship Id="rId31" Type="http://schemas.openxmlformats.org/officeDocument/2006/relationships/hyperlink" Target="https://fr.wikipedia.org/wiki/Biblioth%C3%A8que_du_Docteur_Faustroll" TargetMode="External"/><Relationship Id="rId32" Type="http://schemas.openxmlformats.org/officeDocument/2006/relationships/hyperlink" Target="https://fr.wikipedia.org/wiki/Alfred_Jarry" TargetMode="External"/><Relationship Id="rId9" Type="http://schemas.openxmlformats.org/officeDocument/2006/relationships/hyperlink" Target="https://fr.wikipedia.org/wiki/Biblioth%C3%A8que_publique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s://fr.wikipedia.org/wiki/Grec_ancien" TargetMode="External"/><Relationship Id="rId8" Type="http://schemas.openxmlformats.org/officeDocument/2006/relationships/hyperlink" Target="https://fr.wikipedia.org/wiki/Livre_%28document%29" TargetMode="External"/><Relationship Id="rId33" Type="http://schemas.openxmlformats.org/officeDocument/2006/relationships/hyperlink" Target="https://fr.wikipedia.org/wiki/Le_Nom_de_la_rose" TargetMode="External"/><Relationship Id="rId34" Type="http://schemas.openxmlformats.org/officeDocument/2006/relationships/hyperlink" Target="https://fr.wikipedia.org/wiki/Umberto_Eco" TargetMode="External"/><Relationship Id="rId35" Type="http://schemas.openxmlformats.org/officeDocument/2006/relationships/hyperlink" Target="https://fr.wikipedia.org/wiki/Biblioth%C3%A8que" TargetMode="External"/><Relationship Id="rId36" Type="http://schemas.openxmlformats.org/officeDocument/2006/relationships/hyperlink" Target="https://fr.wikipedia.org/wiki/Pantagruel" TargetMode="External"/><Relationship Id="rId10" Type="http://schemas.openxmlformats.org/officeDocument/2006/relationships/hyperlink" Target="https://fr.wikipedia.org/wiki/Document" TargetMode="External"/><Relationship Id="rId11" Type="http://schemas.openxmlformats.org/officeDocument/2006/relationships/hyperlink" Target="https://fr.wikipedia.org/wiki/Internet" TargetMode="External"/><Relationship Id="rId12" Type="http://schemas.openxmlformats.org/officeDocument/2006/relationships/hyperlink" Target="https://fr.wikipedia.org/wiki/M%C3%A9diath%C3%A8que" TargetMode="External"/><Relationship Id="rId13" Type="http://schemas.openxmlformats.org/officeDocument/2006/relationships/hyperlink" Target="https://fr.wikipedia.org/wiki/Informath%C3%A8que" TargetMode="External"/><Relationship Id="rId14" Type="http://schemas.openxmlformats.org/officeDocument/2006/relationships/hyperlink" Target="https://fr.wikipedia.org/wiki/Biblioth%C3%A8que_publique_d%27information" TargetMode="External"/><Relationship Id="rId15" Type="http://schemas.openxmlformats.org/officeDocument/2006/relationships/hyperlink" Target="https://fr.wikipedia.org/wiki/Salle_de_lecture" TargetMode="External"/><Relationship Id="rId16" Type="http://schemas.openxmlformats.org/officeDocument/2006/relationships/hyperlink" Target="https://fr.wikipedia.org/wiki/Magasin_%28archives_et_biblioth%C3%A8ques%29" TargetMode="External"/><Relationship Id="rId17" Type="http://schemas.openxmlformats.org/officeDocument/2006/relationships/hyperlink" Target="https://fr.wikipedia.org/wiki/Biblioth%C3%A8que_du_Congr%C3%A8s" TargetMode="External"/><Relationship Id="rId18" Type="http://schemas.openxmlformats.org/officeDocument/2006/relationships/hyperlink" Target="https://fr.wikipedia.org/wiki/Washington_%28district_de_Columbia%29" TargetMode="External"/><Relationship Id="rId19" Type="http://schemas.openxmlformats.org/officeDocument/2006/relationships/hyperlink" Target="https://fr.wikipedia.org/wiki/Biblioth%C3%A8que_nationale_russe" TargetMode="External"/><Relationship Id="rId37" Type="http://schemas.openxmlformats.org/officeDocument/2006/relationships/hyperlink" Target="https://fr.wikipedia.org/wiki/Fran%C3%A7ois_Rabelais" TargetMode="External"/><Relationship Id="rId38" Type="http://schemas.openxmlformats.org/officeDocument/2006/relationships/hyperlink" Target="https://fr.wikipedia.org/wiki/Biblioth%C3%A8que" TargetMode="External"/><Relationship Id="rId39" Type="http://schemas.openxmlformats.org/officeDocument/2006/relationships/hyperlink" Target="https://fr.wikipedia.org/wiki/Biblioth%C3%A8que" TargetMode="External"/><Relationship Id="rId40" Type="http://schemas.openxmlformats.org/officeDocument/2006/relationships/hyperlink" Target="https://fr.wikipedia.org/wiki/Jean-Beno%C3%AEt_Puech" TargetMode="External"/><Relationship Id="rId41" Type="http://schemas.openxmlformats.org/officeDocument/2006/relationships/hyperlink" Target="https://fr.wikipedia.org/wiki/Biblioth%C3%A8que" TargetMode="External"/><Relationship Id="rId42" Type="http://schemas.openxmlformats.org/officeDocument/2006/relationships/hyperlink" Target="https://fr.wikipedia.org/wiki/La_Biblioth%C3%A8que_perdue" TargetMode="External"/><Relationship Id="rId43" Type="http://schemas.openxmlformats.org/officeDocument/2006/relationships/hyperlink" Target="https://fr.wikipedia.org/wiki/Don_Rosa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06CCFF-7100-304C-A704-38618134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1072</Words>
  <Characters>5898</Characters>
  <Application>Microsoft Macintosh Word</Application>
  <DocSecurity>0</DocSecurity>
  <Lines>49</Lines>
  <Paragraphs>13</Paragraphs>
  <ScaleCrop>false</ScaleCrop>
  <Company>Agile Birds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2015-08-22T10:53:00Z</dcterms:created>
  <dcterms:modified xsi:type="dcterms:W3CDTF">2015-09-01T20:39:00Z</dcterms:modified>
</cp:coreProperties>
</file>