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8DB4C" w14:textId="77777777" w:rsidR="00B041DF" w:rsidRPr="00311D7C" w:rsidRDefault="00B041DF" w:rsidP="00DB5211">
      <w:pPr>
        <w:spacing w:after="0" w:line="320" w:lineRule="exact"/>
        <w:jc w:val="center"/>
        <w:rPr>
          <w:rFonts w:ascii="Cambria" w:hAnsi="Cambria"/>
          <w:b/>
        </w:rPr>
      </w:pPr>
    </w:p>
    <w:p w14:paraId="21289BBA" w14:textId="311E7E78" w:rsidR="00A158A5" w:rsidRPr="009F4D18" w:rsidRDefault="00A158A5" w:rsidP="00DB5211">
      <w:pPr>
        <w:spacing w:after="0" w:line="320" w:lineRule="exact"/>
        <w:jc w:val="center"/>
        <w:rPr>
          <w:rFonts w:ascii="Cambria" w:eastAsia="Calibri" w:hAnsi="Cambria" w:cs="Calibri"/>
          <w:b/>
          <w:bCs/>
          <w:sz w:val="25"/>
          <w:szCs w:val="25"/>
        </w:rPr>
      </w:pPr>
      <w:r>
        <w:rPr>
          <w:rFonts w:ascii="Cambria" w:eastAsia="Calibri" w:hAnsi="Cambria" w:cs="Calibri"/>
          <w:b/>
          <w:bCs/>
          <w:sz w:val="25"/>
          <w:szCs w:val="25"/>
        </w:rPr>
        <w:t>CONTRATO DE PRESTAÇÃO DE SERVIÇOS DE MONITORAMENTO ELETRÔNICO</w:t>
      </w:r>
    </w:p>
    <w:p w14:paraId="1830CD24" w14:textId="1AF0C0FE" w:rsidR="00A158A5" w:rsidRPr="009F4D18" w:rsidRDefault="00A158A5" w:rsidP="00DB5211">
      <w:pPr>
        <w:spacing w:after="0" w:line="320" w:lineRule="exact"/>
        <w:jc w:val="center"/>
        <w:rPr>
          <w:rFonts w:ascii="Cambria" w:hAnsi="Cambria"/>
          <w:b/>
          <w:sz w:val="25"/>
          <w:szCs w:val="25"/>
        </w:rPr>
      </w:pPr>
      <w:r>
        <w:rPr>
          <w:rFonts w:ascii="Cambria" w:hAnsi="Cambria"/>
          <w:b/>
          <w:bCs/>
          <w:sz w:val="25"/>
          <w:szCs w:val="25"/>
        </w:rPr>
        <w:t>E LOCAÇÃO DE EQUIPAMENTOS EM COMODATO</w:t>
      </w:r>
    </w:p>
    <w:p w14:paraId="233AA496" w14:textId="77777777" w:rsidR="00A158A5" w:rsidRPr="009F4D18" w:rsidRDefault="00A158A5" w:rsidP="00DB5211">
      <w:pPr>
        <w:spacing w:after="0" w:line="320" w:lineRule="exact"/>
        <w:jc w:val="center"/>
        <w:rPr>
          <w:rFonts w:ascii="Cambria" w:hAnsi="Cambria"/>
          <w:b/>
          <w:sz w:val="25"/>
          <w:szCs w:val="25"/>
        </w:rPr>
      </w:pPr>
      <w:r>
        <w:rPr>
          <w:rFonts w:ascii="Cambria" w:hAnsi="Cambria"/>
          <w:b/>
          <w:bCs/>
          <w:sz w:val="25"/>
          <w:szCs w:val="25"/>
        </w:rPr>
        <w:t>ALARME MONITORADO 24 (VINTE E QUATRO) HORAS</w:t>
      </w:r>
    </w:p>
    <w:p w14:paraId="337C479F" w14:textId="0ADA4FDD" w:rsidR="00BC32CD" w:rsidRDefault="00BC32CD" w:rsidP="00DB5211">
      <w:pPr>
        <w:spacing w:after="0" w:line="320" w:lineRule="exact"/>
        <w:jc w:val="center"/>
        <w:rPr>
          <w:rFonts w:ascii="Cambria" w:hAnsi="Cambria"/>
          <w:b/>
        </w:rPr>
      </w:pPr>
    </w:p>
    <w:p w14:paraId="0CD8761D" w14:textId="77777777" w:rsidR="008F623E" w:rsidRPr="00311D7C" w:rsidRDefault="008F623E" w:rsidP="00DB5211">
      <w:pPr>
        <w:spacing w:after="0" w:line="320" w:lineRule="exact"/>
        <w:rPr>
          <w:rFonts w:ascii="Cambria" w:hAnsi="Cambria"/>
          <w:b/>
          <w:u w:val="single"/>
        </w:rPr>
      </w:pPr>
    </w:p>
    <w:p w14:paraId="1541804C" w14:textId="134617AB" w:rsidR="00311D7C" w:rsidRDefault="00A158A5" w:rsidP="00DB5211">
      <w:pPr>
        <w:spacing w:after="0" w:line="320" w:lineRule="exact"/>
        <w:jc w:val="both"/>
        <w:rPr>
          <w:rFonts w:ascii="Cambria" w:eastAsia="Times New Roman" w:hAnsi="Cambria" w:cs="Times New Roman"/>
        </w:rPr>
      </w:pPr>
      <w:r>
        <w:rPr>
          <w:rFonts w:ascii="Cambria" w:eastAsia="Calibri" w:hAnsi="Cambria" w:cs="Calibri"/>
          <w:b/>
          <w:bCs/>
        </w:rPr>
        <w:t>CONTRATADA:</w:t>
      </w:r>
      <w:r>
        <w:rPr>
          <w:rFonts w:ascii="Cambria" w:eastAsia="Calibri" w:hAnsi="Cambria" w:cs="Calibri"/>
        </w:rPr>
        <w:t xml:space="preserve"> </w:t>
      </w:r>
      <w:r>
        <w:rPr>
          <w:rFonts w:ascii="Cambria" w:eastAsia="Times New Roman" w:hAnsi="Cambria" w:cs="Times New Roman"/>
          <w:b/>
          <w:bCs/>
        </w:rPr>
        <w:t>VEGAS MONITORAMENTO ELETRÔNICO E SERVIÇOS TERCEIRIZADOS LTDA</w:t>
      </w:r>
      <w:r>
        <w:rPr>
          <w:rFonts w:ascii="Cambria" w:eastAsia="Times New Roman" w:hAnsi="Cambria" w:cs="Times New Roman"/>
        </w:rPr>
        <w:t xml:space="preserve">, pessoa jurídica de direito privado, inscrita no CNPJ sob o nº 50.196.573/0001-00, com sede na Rua Nova York, nº 134, Condomínio B, bairro Santo Agostinho, Volta Redonda/RJ, CEP 27.211-440, e filial inscrita no CNPJ sob o nº 50.196.573/0002-91, estabelecida na Rua Áurea Lima, nº 29, Centro, Niterói/RJ, CEP 24.030-150, neste ato representada na forma de seu contrato social por Nacib Lopes Delzi Ferreira, brasileira, empresária, portadora do CPF nº 695.470.097-53.</w:t>
      </w:r>
    </w:p>
    <w:p w14:paraId="33C68559" w14:textId="77777777" w:rsidR="00345D5D" w:rsidRPr="00311D7C" w:rsidRDefault="00345D5D" w:rsidP="00DB5211">
      <w:pPr>
        <w:spacing w:after="0" w:line="320" w:lineRule="exact"/>
        <w:jc w:val="both"/>
        <w:rPr>
          <w:rFonts w:ascii="Cambria" w:hAnsi="Cambria"/>
        </w:rPr>
      </w:pPr>
    </w:p>
    <w:p w14:paraId="2654568E" w14:textId="77777777" w:rsidR="000666BB" w:rsidRPr="000666BB" w:rsidRDefault="00311D7C" w:rsidP="000666BB">
      <w:pPr>
        <w:spacing w:after="0" w:line="320" w:lineRule="exact"/>
        <w:jc w:val="both"/>
        <w:rPr>
          <w:rFonts w:ascii="Cambria" w:hAnsi="Cambria"/>
        </w:rPr>
      </w:pPr>
      <w:r>
        <w:rPr>
          <w:rFonts w:ascii="Cambria" w:eastAsia="Times New Roman" w:hAnsi="Cambria" w:cs="Times New Roman"/>
          <w:b/>
          <w:bCs/>
        </w:rPr>
        <w:t xml:space="preserve">CONTRATANTE: CLI.NOME</w:t>
      </w:r>
      <w:r>
        <w:rPr>
          <w:rFonts w:ascii="Cambria" w:eastAsia="Times New Roman" w:hAnsi="Cambria" w:cs="Times New Roman"/>
        </w:rPr>
        <w:t xml:space="preserve">, pessoa jurídica de direito privado, inscrita no CNPJ sob o nº Cli.CGCCPF, com Inscrição Estadual nº Cli.InscriçãoEstadual e Inscrição Municipal nº Cli.InscriçãoMunicipal, com sede na Cli.Endereço, Cli.NumCasa, Cli.Bairro, Cli.Cidade/Cli.Estado, CEP Cli.CEP, neste ato representada na forma de seus atos constitutivos por Cli.Representante, Cli.RepNacionalidade, Cli.RepEstadoCivil, Cli.RepProfissao, portador(a) do RG nº Cli.RepRG e do CPF nº Cli.RepCPF.</w:t>
      </w:r>
    </w:p>
    <w:p w14:paraId="6E32E127" w14:textId="77777777" w:rsidR="009E1B7E" w:rsidRPr="00311D7C" w:rsidRDefault="009E1B7E" w:rsidP="00DB5211">
      <w:pPr>
        <w:spacing w:after="0" w:line="320" w:lineRule="exact"/>
        <w:jc w:val="both"/>
        <w:rPr>
          <w:rFonts w:ascii="Cambria" w:hAnsi="Cambria"/>
        </w:rPr>
      </w:pPr>
    </w:p>
    <w:p w14:paraId="1497BC9A"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As partes acima qualificadas, doravante denominadas em conjunto PARTES e isoladamente PARTE, celebram o presente CONTRATO DE PRESTAÇÃO DE SERVIÇOS E LOCAÇÃO EM FORMA DE COMODATO, que se regerá pelas cláusulas e condições a seguir.</w:t>
      </w:r>
    </w:p>
    <w:p w14:paraId="477BCC88" w14:textId="77777777" w:rsidR="00345D5D" w:rsidRPr="00311D7C" w:rsidRDefault="00345D5D" w:rsidP="00DB5211">
      <w:pPr>
        <w:spacing w:after="0" w:line="320" w:lineRule="exact"/>
        <w:jc w:val="both"/>
        <w:rPr>
          <w:rFonts w:ascii="Cambria" w:hAnsi="Cambria"/>
        </w:rPr>
      </w:pPr>
    </w:p>
    <w:p w14:paraId="1C2B2D6C" w14:textId="77777777" w:rsidR="00311D7C" w:rsidRDefault="00311D7C" w:rsidP="00DB5211">
      <w:pPr>
        <w:spacing w:after="0" w:line="320" w:lineRule="exact"/>
        <w:rPr>
          <w:rFonts w:ascii="Cambria" w:eastAsia="Times New Roman" w:hAnsi="Cambria" w:cs="Times New Roman"/>
          <w:b/>
          <w:bCs/>
        </w:rPr>
      </w:pPr>
      <w:r>
        <w:rPr>
          <w:rFonts w:ascii="Cambria" w:eastAsia="Times New Roman" w:hAnsi="Cambria" w:cs="Times New Roman"/>
          <w:b/>
          <w:bCs/>
        </w:rPr>
        <w:t>CLÁUSULA PRELIMINAR — DOS ESTABELECIMENTOS E DA UNIDADE DE ATENDIMENTO</w:t>
      </w:r>
    </w:p>
    <w:p w14:paraId="1F551694" w14:textId="77777777" w:rsidR="00345D5D" w:rsidRPr="00311D7C" w:rsidRDefault="00345D5D" w:rsidP="00DB5211">
      <w:pPr>
        <w:spacing w:after="0" w:line="320" w:lineRule="exact"/>
        <w:rPr>
          <w:rFonts w:ascii="Cambria" w:hAnsi="Cambria"/>
        </w:rPr>
      </w:pPr>
    </w:p>
    <w:p w14:paraId="3F7A5B08"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A. A matriz de Volta Redonda/RJ (CNPJ nº 50.196.573/0001-00) e a filial de Niterói/RJ (CNPJ nº 50.196.573/0002-91) integram uma única e mesma pessoa jurídica, a qual figura como CONTRATADA neste instrumento e responde integralmente por todas as obrigações aqui assumidas, independentemente do estabelecimento que execute o atendimento ou emita a cobrança.</w:t>
      </w:r>
    </w:p>
    <w:p w14:paraId="7A4812C7" w14:textId="77777777" w:rsidR="00345D5D" w:rsidRPr="00311D7C" w:rsidRDefault="00345D5D" w:rsidP="00DB5211">
      <w:pPr>
        <w:spacing w:after="0" w:line="320" w:lineRule="exact"/>
        <w:jc w:val="both"/>
        <w:rPr>
          <w:rFonts w:ascii="Cambria" w:hAnsi="Cambria"/>
        </w:rPr>
      </w:pPr>
    </w:p>
    <w:p w14:paraId="540310BB"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B. A unidade responsável pelo atendimento operacional é definida pela localização do imóvel indicado pelo CONTRATANTE para instalação e monitoramento, observadas as seguintes abrangências:</w:t>
      </w:r>
    </w:p>
    <w:p w14:paraId="78DD1B59" w14:textId="77777777" w:rsidR="00345D5D" w:rsidRPr="00311D7C" w:rsidRDefault="00345D5D" w:rsidP="00DB5211">
      <w:pPr>
        <w:spacing w:after="0" w:line="320" w:lineRule="exact"/>
        <w:jc w:val="both"/>
        <w:rPr>
          <w:rFonts w:ascii="Cambria" w:hAnsi="Cambria"/>
        </w:rPr>
      </w:pPr>
    </w:p>
    <w:p w14:paraId="14A5B313" w14:textId="77777777" w:rsidR="00311D7C" w:rsidRPr="00311D7C" w:rsidRDefault="00311D7C" w:rsidP="00DB5211">
      <w:pPr>
        <w:spacing w:after="0" w:line="320" w:lineRule="exact"/>
        <w:ind w:left="567"/>
        <w:jc w:val="both"/>
        <w:rPr>
          <w:rFonts w:ascii="Cambria" w:hAnsi="Cambria"/>
        </w:rPr>
      </w:pPr>
      <w:r>
        <w:rPr>
          <w:rFonts w:ascii="Cambria" w:eastAsia="Times New Roman" w:hAnsi="Cambria" w:cs="Times New Roman"/>
        </w:rPr>
        <w:t>B.1. Unidade Volta Redonda (matriz): Volta Redonda, Barra Mansa, Pinheiral e demais municípios da região Sul Fluminense;</w:t>
      </w:r>
    </w:p>
    <w:p w14:paraId="33D38AEA"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B.2. Unidade Niterói (filial): Niterói, São Gonçalo, Maricá e demais municípios da Região Metropolitana do Rio de Janeiro.</w:t>
      </w:r>
    </w:p>
    <w:p w14:paraId="35E34F7B" w14:textId="77777777" w:rsidR="00345D5D" w:rsidRPr="00311D7C" w:rsidRDefault="00345D5D" w:rsidP="00DB5211">
      <w:pPr>
        <w:spacing w:after="0" w:line="320" w:lineRule="exact"/>
        <w:rPr>
          <w:rFonts w:ascii="Cambria" w:hAnsi="Cambria"/>
        </w:rPr>
      </w:pPr>
    </w:p>
    <w:p w14:paraId="34B67D95" w14:textId="74286FC1" w:rsidR="00311D7C" w:rsidRDefault="009E1B7E" w:rsidP="00DB5211">
      <w:pPr>
        <w:spacing w:after="0" w:line="320" w:lineRule="exact"/>
        <w:jc w:val="both"/>
        <w:rPr>
          <w:rFonts w:ascii="Cambria" w:eastAsia="Times New Roman" w:hAnsi="Cambria" w:cs="Times New Roman"/>
        </w:rPr>
      </w:pPr>
      <w:r>
        <w:rPr>
          <w:rFonts w:ascii="Cambria" w:eastAsia="Times New Roman" w:hAnsi="Cambria" w:cs="Times New Roman"/>
        </w:rPr>
        <w:t>C. A indicação da unidade de atendimento tem finalidade exclusivamente operacional, não implicando limitação da responsabilidade da CONTRATADA nem alteração das condições contratuais.</w:t>
      </w:r>
    </w:p>
    <w:p w14:paraId="295693BF" w14:textId="77777777" w:rsidR="00345D5D" w:rsidRPr="00311D7C" w:rsidRDefault="00345D5D" w:rsidP="00DB5211">
      <w:pPr>
        <w:spacing w:after="0" w:line="320" w:lineRule="exact"/>
        <w:jc w:val="both"/>
        <w:rPr>
          <w:rFonts w:ascii="Cambria" w:hAnsi="Cambria"/>
        </w:rPr>
      </w:pPr>
    </w:p>
    <w:p w14:paraId="57FC9731" w14:textId="4E543E1E" w:rsidR="00311D7C" w:rsidRDefault="009E1B7E" w:rsidP="00DB5211">
      <w:pPr>
        <w:spacing w:after="0" w:line="320" w:lineRule="exact"/>
        <w:jc w:val="both"/>
        <w:rPr>
          <w:rFonts w:ascii="Cambria" w:eastAsia="Times New Roman" w:hAnsi="Cambria" w:cs="Times New Roman"/>
        </w:rPr>
      </w:pPr>
      <w:r>
        <w:rPr>
          <w:rFonts w:ascii="Cambria" w:eastAsia="Times New Roman" w:hAnsi="Cambria" w:cs="Times New Roman"/>
        </w:rPr>
        <w:t>D. Havendo transferência do imóvel monitorado para região atendida pelo outro estabelecimento, a CONTRATADA promoverá a migração do atendimento para a unidade competente, mediante simples comunicação escrita ao CONTRATANTE, preservados o prazo de vigência já decorrido e as condições comerciais vigentes, sem necessidade de celebração de novo contrato.</w:t>
      </w:r>
    </w:p>
    <w:p w14:paraId="5299DFB8" w14:textId="77777777" w:rsidR="009E1B7E" w:rsidRPr="00311D7C" w:rsidRDefault="009E1B7E" w:rsidP="00DB5211">
      <w:pPr>
        <w:spacing w:after="0" w:line="320" w:lineRule="exact"/>
        <w:jc w:val="both"/>
        <w:rPr>
          <w:rFonts w:ascii="Cambria" w:hAnsi="Cambria"/>
        </w:rPr>
      </w:pPr>
    </w:p>
    <w:p w14:paraId="10411961" w14:textId="77777777" w:rsidR="00311D7C" w:rsidRDefault="00311D7C" w:rsidP="00DB5211">
      <w:pPr>
        <w:spacing w:after="0" w:line="320" w:lineRule="exact"/>
        <w:rPr>
          <w:rFonts w:ascii="Cambria" w:eastAsia="Times New Roman" w:hAnsi="Cambria" w:cs="Times New Roman"/>
          <w:b/>
          <w:bCs/>
        </w:rPr>
      </w:pPr>
      <w:r>
        <w:rPr>
          <w:rFonts w:ascii="Cambria" w:eastAsia="Times New Roman" w:hAnsi="Cambria" w:cs="Times New Roman"/>
          <w:b/>
          <w:bCs/>
        </w:rPr>
        <w:t>CLÁUSULA 1 — DO OBJETO</w:t>
      </w:r>
    </w:p>
    <w:p w14:paraId="3C747133" w14:textId="77777777" w:rsidR="009E1B7E" w:rsidRPr="00311D7C" w:rsidRDefault="009E1B7E" w:rsidP="00DB5211">
      <w:pPr>
        <w:spacing w:after="0" w:line="320" w:lineRule="exact"/>
        <w:rPr>
          <w:rFonts w:ascii="Cambria" w:hAnsi="Cambria"/>
        </w:rPr>
      </w:pPr>
    </w:p>
    <w:p w14:paraId="2C776B44"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1.1. A CONTRATADA prestará ao CONTRATANTE os serviços de locação e instalação de sistema de alarme monitorado e demais dispositivos contratados, cedidos em forma de COMODATO, conforme relação abaixo:</w:t>
      </w:r>
    </w:p>
    <w:p w14:paraId="3BF4B17B" w14:textId="77777777" w:rsidR="009E1B7E" w:rsidRPr="00311D7C" w:rsidRDefault="009E1B7E" w:rsidP="00DB5211">
      <w:pPr>
        <w:spacing w:after="0" w:line="320" w:lineRule="exact"/>
        <w:jc w:val="both"/>
        <w:rPr>
          <w:rFonts w:ascii="Cambria" w:hAnsi="Cambria"/>
        </w:rPr>
      </w:pP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200"/>
        <w:gridCol w:w="900"/>
        <w:gridCol w:w="1400"/>
        <w:gridCol w:w="2076"/>
      </w:tblGrid>
      <w:tr w:rsidR="00311D7C" w:rsidRPr="00311D7C" w14:paraId="372E4845" w14:textId="77777777" w:rsidTr="009E1B7E">
        <w:tc>
          <w:tcPr>
            <w:tcW w:w="1200" w:type="dxa"/>
            <w:shd w:val="clear" w:color="auto" w:fill="D9D9D9"/>
            <w:tcMar>
              <w:top w:w="60" w:type="dxa"/>
              <w:left w:w="100" w:type="dxa"/>
              <w:bottom w:w="60" w:type="dxa"/>
              <w:right w:w="100" w:type="dxa"/>
            </w:tcMar>
          </w:tcPr>
          <w:p w14:paraId="7C5ADF0D" w14:textId="77777777" w:rsidR="00311D7C" w:rsidRPr="00311D7C" w:rsidRDefault="00311D7C" w:rsidP="00DB5211">
            <w:pPr>
              <w:spacing w:after="0" w:line="320" w:lineRule="exact"/>
              <w:jc w:val="center"/>
              <w:rPr>
                <w:rFonts w:ascii="Cambria" w:hAnsi="Cambria"/>
              </w:rPr>
            </w:pPr>
            <w:r>
              <w:rPr>
                <w:rFonts w:ascii="Cambria" w:eastAsia="Times New Roman" w:hAnsi="Cambria" w:cs="Times New Roman"/>
                <w:b/>
                <w:bCs/>
              </w:rPr>
              <w:t>Código</w:t>
            </w:r>
          </w:p>
        </w:tc>
        <w:tc>
          <w:tcPr>
            <w:tcW w:w="4200" w:type="dxa"/>
            <w:shd w:val="clear" w:color="auto" w:fill="D9D9D9"/>
            <w:tcMar>
              <w:top w:w="60" w:type="dxa"/>
              <w:left w:w="100" w:type="dxa"/>
              <w:bottom w:w="60" w:type="dxa"/>
              <w:right w:w="100" w:type="dxa"/>
            </w:tcMar>
          </w:tcPr>
          <w:p w14:paraId="452BDD46" w14:textId="77777777" w:rsidR="00311D7C" w:rsidRPr="00311D7C" w:rsidRDefault="00311D7C" w:rsidP="00DB5211">
            <w:pPr>
              <w:spacing w:after="0" w:line="320" w:lineRule="exact"/>
              <w:jc w:val="center"/>
              <w:rPr>
                <w:rFonts w:ascii="Cambria" w:hAnsi="Cambria"/>
              </w:rPr>
            </w:pPr>
            <w:r>
              <w:rPr>
                <w:rFonts w:ascii="Cambria" w:eastAsia="Times New Roman" w:hAnsi="Cambria" w:cs="Times New Roman"/>
                <w:b/>
                <w:bCs/>
              </w:rPr>
              <w:t>Descrição</w:t>
            </w:r>
          </w:p>
        </w:tc>
        <w:tc>
          <w:tcPr>
            <w:tcW w:w="900" w:type="dxa"/>
            <w:shd w:val="clear" w:color="auto" w:fill="D9D9D9"/>
            <w:tcMar>
              <w:top w:w="60" w:type="dxa"/>
              <w:left w:w="100" w:type="dxa"/>
              <w:bottom w:w="60" w:type="dxa"/>
              <w:right w:w="100" w:type="dxa"/>
            </w:tcMar>
          </w:tcPr>
          <w:p w14:paraId="3ED4A178" w14:textId="77777777" w:rsidR="00311D7C" w:rsidRPr="00311D7C" w:rsidRDefault="00311D7C" w:rsidP="00DB5211">
            <w:pPr>
              <w:spacing w:after="0" w:line="320" w:lineRule="exact"/>
              <w:jc w:val="center"/>
              <w:rPr>
                <w:rFonts w:ascii="Cambria" w:hAnsi="Cambria"/>
              </w:rPr>
            </w:pPr>
            <w:r>
              <w:rPr>
                <w:rFonts w:ascii="Cambria" w:eastAsia="Times New Roman" w:hAnsi="Cambria" w:cs="Times New Roman"/>
                <w:b/>
                <w:bCs/>
              </w:rPr>
              <w:t>Qtde</w:t>
            </w:r>
          </w:p>
        </w:tc>
        <w:tc>
          <w:tcPr>
            <w:tcW w:w="1400" w:type="dxa"/>
            <w:shd w:val="clear" w:color="auto" w:fill="D9D9D9"/>
            <w:tcMar>
              <w:top w:w="60" w:type="dxa"/>
              <w:left w:w="100" w:type="dxa"/>
              <w:bottom w:w="60" w:type="dxa"/>
              <w:right w:w="100" w:type="dxa"/>
            </w:tcMar>
          </w:tcPr>
          <w:p w14:paraId="7E4346AA" w14:textId="77777777" w:rsidR="00311D7C" w:rsidRPr="00311D7C" w:rsidRDefault="00311D7C" w:rsidP="00DB5211">
            <w:pPr>
              <w:spacing w:after="0" w:line="320" w:lineRule="exact"/>
              <w:jc w:val="center"/>
              <w:rPr>
                <w:rFonts w:ascii="Cambria" w:hAnsi="Cambria"/>
              </w:rPr>
            </w:pPr>
            <w:r>
              <w:rPr>
                <w:rFonts w:ascii="Cambria" w:eastAsia="Times New Roman" w:hAnsi="Cambria" w:cs="Times New Roman"/>
                <w:b/>
                <w:bCs/>
              </w:rPr>
              <w:t>Unidade</w:t>
            </w:r>
          </w:p>
        </w:tc>
        <w:tc>
          <w:tcPr>
            <w:tcW w:w="2076" w:type="dxa"/>
            <w:shd w:val="clear" w:color="auto" w:fill="D9D9D9"/>
            <w:tcMar>
              <w:top w:w="60" w:type="dxa"/>
              <w:left w:w="100" w:type="dxa"/>
              <w:bottom w:w="60" w:type="dxa"/>
              <w:right w:w="100" w:type="dxa"/>
            </w:tcMar>
          </w:tcPr>
          <w:p w14:paraId="75FAF24C" w14:textId="77777777" w:rsidR="00311D7C" w:rsidRPr="00311D7C" w:rsidRDefault="00311D7C" w:rsidP="00DB5211">
            <w:pPr>
              <w:spacing w:after="0" w:line="320" w:lineRule="exact"/>
              <w:jc w:val="center"/>
              <w:rPr>
                <w:rFonts w:ascii="Cambria" w:hAnsi="Cambria"/>
              </w:rPr>
            </w:pPr>
            <w:r>
              <w:rPr>
                <w:rFonts w:ascii="Cambria" w:eastAsia="Times New Roman" w:hAnsi="Cambria" w:cs="Times New Roman"/>
                <w:b/>
                <w:bCs/>
              </w:rPr>
              <w:t>Locado</w:t>
            </w:r>
          </w:p>
        </w:tc>
      </w:tr>
      <w:tr w:rsidR="00311D7C" w:rsidRPr="00311D7C" w14:paraId="100E18C7" w14:textId="77777777" w:rsidTr="009E1B7E">
        <w:tc>
          <w:tcPr>
            <w:tcW w:w="1200" w:type="dxa"/>
            <w:tcMar>
              <w:top w:w="60" w:type="dxa"/>
              <w:left w:w="100" w:type="dxa"/>
              <w:bottom w:w="60" w:type="dxa"/>
              <w:right w:w="100" w:type="dxa"/>
            </w:tcMar>
          </w:tcPr>
          <w:p w14:paraId="05973FE2" w14:textId="77777777" w:rsidR="00311D7C" w:rsidRPr="00311D7C" w:rsidRDefault="00311D7C" w:rsidP="00DB5211">
            <w:pPr>
              <w:spacing w:after="0" w:line="320" w:lineRule="exact"/>
              <w:jc w:val="center"/>
              <w:rPr>
                <w:rFonts w:ascii="Cambria" w:hAnsi="Cambria"/>
              </w:rPr>
            </w:pPr>
          </w:p>
        </w:tc>
        <w:tc>
          <w:tcPr>
            <w:tcW w:w="4200" w:type="dxa"/>
            <w:tcMar>
              <w:top w:w="60" w:type="dxa"/>
              <w:left w:w="100" w:type="dxa"/>
              <w:bottom w:w="60" w:type="dxa"/>
              <w:right w:w="100" w:type="dxa"/>
            </w:tcMar>
          </w:tcPr>
          <w:p w14:paraId="167A7927" w14:textId="77777777" w:rsidR="00311D7C" w:rsidRPr="00311D7C" w:rsidRDefault="00311D7C" w:rsidP="00DB5211">
            <w:pPr>
              <w:spacing w:after="0" w:line="320" w:lineRule="exact"/>
              <w:jc w:val="center"/>
              <w:rPr>
                <w:rFonts w:ascii="Cambria" w:hAnsi="Cambria"/>
              </w:rPr>
            </w:pPr>
          </w:p>
        </w:tc>
        <w:tc>
          <w:tcPr>
            <w:tcW w:w="900" w:type="dxa"/>
            <w:tcMar>
              <w:top w:w="60" w:type="dxa"/>
              <w:left w:w="100" w:type="dxa"/>
              <w:bottom w:w="60" w:type="dxa"/>
              <w:right w:w="100" w:type="dxa"/>
            </w:tcMar>
          </w:tcPr>
          <w:p w14:paraId="73867B8C" w14:textId="77777777" w:rsidR="00311D7C" w:rsidRPr="00311D7C" w:rsidRDefault="00311D7C" w:rsidP="00DB5211">
            <w:pPr>
              <w:spacing w:after="0" w:line="320" w:lineRule="exact"/>
              <w:jc w:val="center"/>
              <w:rPr>
                <w:rFonts w:ascii="Cambria" w:hAnsi="Cambria"/>
              </w:rPr>
            </w:pPr>
          </w:p>
        </w:tc>
        <w:tc>
          <w:tcPr>
            <w:tcW w:w="1400" w:type="dxa"/>
            <w:tcMar>
              <w:top w:w="60" w:type="dxa"/>
              <w:left w:w="100" w:type="dxa"/>
              <w:bottom w:w="60" w:type="dxa"/>
              <w:right w:w="100" w:type="dxa"/>
            </w:tcMar>
          </w:tcPr>
          <w:p w14:paraId="093E9469" w14:textId="77777777" w:rsidR="00311D7C" w:rsidRPr="00311D7C" w:rsidRDefault="00311D7C" w:rsidP="00DB5211">
            <w:pPr>
              <w:spacing w:after="0" w:line="320" w:lineRule="exact"/>
              <w:jc w:val="center"/>
              <w:rPr>
                <w:rFonts w:ascii="Cambria" w:hAnsi="Cambria"/>
              </w:rPr>
            </w:pPr>
          </w:p>
        </w:tc>
        <w:tc>
          <w:tcPr>
            <w:tcW w:w="2076" w:type="dxa"/>
            <w:tcMar>
              <w:top w:w="60" w:type="dxa"/>
              <w:left w:w="100" w:type="dxa"/>
              <w:bottom w:w="60" w:type="dxa"/>
              <w:right w:w="100" w:type="dxa"/>
            </w:tcMar>
          </w:tcPr>
          <w:p w14:paraId="40D03F02" w14:textId="77777777" w:rsidR="00311D7C" w:rsidRPr="00311D7C" w:rsidRDefault="00311D7C" w:rsidP="00DB5211">
            <w:pPr>
              <w:spacing w:after="0" w:line="320" w:lineRule="exact"/>
              <w:jc w:val="center"/>
              <w:rPr>
                <w:rFonts w:ascii="Cambria" w:hAnsi="Cambria"/>
              </w:rPr>
            </w:pPr>
          </w:p>
        </w:tc>
      </w:tr>
      <w:tr w:rsidR="00311D7C" w:rsidRPr="00311D7C" w14:paraId="42C126C3" w14:textId="77777777" w:rsidTr="009E1B7E">
        <w:tc>
          <w:tcPr>
            <w:tcW w:w="1200" w:type="dxa"/>
            <w:tcMar>
              <w:top w:w="60" w:type="dxa"/>
              <w:left w:w="100" w:type="dxa"/>
              <w:bottom w:w="60" w:type="dxa"/>
              <w:right w:w="100" w:type="dxa"/>
            </w:tcMar>
          </w:tcPr>
          <w:p w14:paraId="07D95719" w14:textId="77777777" w:rsidR="00311D7C" w:rsidRPr="00311D7C" w:rsidRDefault="00311D7C" w:rsidP="00DB5211">
            <w:pPr>
              <w:spacing w:after="0" w:line="320" w:lineRule="exact"/>
              <w:jc w:val="center"/>
              <w:rPr>
                <w:rFonts w:ascii="Cambria" w:hAnsi="Cambria"/>
              </w:rPr>
            </w:pPr>
          </w:p>
        </w:tc>
        <w:tc>
          <w:tcPr>
            <w:tcW w:w="4200" w:type="dxa"/>
            <w:tcMar>
              <w:top w:w="60" w:type="dxa"/>
              <w:left w:w="100" w:type="dxa"/>
              <w:bottom w:w="60" w:type="dxa"/>
              <w:right w:w="100" w:type="dxa"/>
            </w:tcMar>
          </w:tcPr>
          <w:p w14:paraId="37EF1487" w14:textId="77777777" w:rsidR="00311D7C" w:rsidRPr="00311D7C" w:rsidRDefault="00311D7C" w:rsidP="00DB5211">
            <w:pPr>
              <w:spacing w:after="0" w:line="320" w:lineRule="exact"/>
              <w:jc w:val="center"/>
              <w:rPr>
                <w:rFonts w:ascii="Cambria" w:hAnsi="Cambria"/>
              </w:rPr>
            </w:pPr>
          </w:p>
        </w:tc>
        <w:tc>
          <w:tcPr>
            <w:tcW w:w="900" w:type="dxa"/>
            <w:tcMar>
              <w:top w:w="60" w:type="dxa"/>
              <w:left w:w="100" w:type="dxa"/>
              <w:bottom w:w="60" w:type="dxa"/>
              <w:right w:w="100" w:type="dxa"/>
            </w:tcMar>
          </w:tcPr>
          <w:p w14:paraId="69F34C97" w14:textId="77777777" w:rsidR="00311D7C" w:rsidRPr="00311D7C" w:rsidRDefault="00311D7C" w:rsidP="00DB5211">
            <w:pPr>
              <w:spacing w:after="0" w:line="320" w:lineRule="exact"/>
              <w:jc w:val="center"/>
              <w:rPr>
                <w:rFonts w:ascii="Cambria" w:hAnsi="Cambria"/>
              </w:rPr>
            </w:pPr>
          </w:p>
        </w:tc>
        <w:tc>
          <w:tcPr>
            <w:tcW w:w="1400" w:type="dxa"/>
            <w:tcMar>
              <w:top w:w="60" w:type="dxa"/>
              <w:left w:w="100" w:type="dxa"/>
              <w:bottom w:w="60" w:type="dxa"/>
              <w:right w:w="100" w:type="dxa"/>
            </w:tcMar>
          </w:tcPr>
          <w:p w14:paraId="35CE3CFC" w14:textId="77777777" w:rsidR="00311D7C" w:rsidRPr="00311D7C" w:rsidRDefault="00311D7C" w:rsidP="00DB5211">
            <w:pPr>
              <w:spacing w:after="0" w:line="320" w:lineRule="exact"/>
              <w:jc w:val="center"/>
              <w:rPr>
                <w:rFonts w:ascii="Cambria" w:hAnsi="Cambria"/>
              </w:rPr>
            </w:pPr>
          </w:p>
        </w:tc>
        <w:tc>
          <w:tcPr>
            <w:tcW w:w="2076" w:type="dxa"/>
            <w:tcMar>
              <w:top w:w="60" w:type="dxa"/>
              <w:left w:w="100" w:type="dxa"/>
              <w:bottom w:w="60" w:type="dxa"/>
              <w:right w:w="100" w:type="dxa"/>
            </w:tcMar>
          </w:tcPr>
          <w:p w14:paraId="44065A40" w14:textId="77777777" w:rsidR="00311D7C" w:rsidRPr="00311D7C" w:rsidRDefault="00311D7C" w:rsidP="00DB5211">
            <w:pPr>
              <w:spacing w:after="0" w:line="320" w:lineRule="exact"/>
              <w:jc w:val="center"/>
              <w:rPr>
                <w:rFonts w:ascii="Cambria" w:hAnsi="Cambria"/>
              </w:rPr>
            </w:pPr>
          </w:p>
        </w:tc>
      </w:tr>
      <w:tr w:rsidR="00311D7C" w:rsidRPr="00311D7C" w14:paraId="3B1DED10" w14:textId="77777777" w:rsidTr="009E1B7E">
        <w:tc>
          <w:tcPr>
            <w:tcW w:w="1200" w:type="dxa"/>
            <w:tcMar>
              <w:top w:w="60" w:type="dxa"/>
              <w:left w:w="100" w:type="dxa"/>
              <w:bottom w:w="60" w:type="dxa"/>
              <w:right w:w="100" w:type="dxa"/>
            </w:tcMar>
          </w:tcPr>
          <w:p w14:paraId="06F8D4B2" w14:textId="77777777" w:rsidR="00311D7C" w:rsidRPr="00311D7C" w:rsidRDefault="00311D7C" w:rsidP="00DB5211">
            <w:pPr>
              <w:spacing w:after="0" w:line="320" w:lineRule="exact"/>
              <w:jc w:val="center"/>
              <w:rPr>
                <w:rFonts w:ascii="Cambria" w:hAnsi="Cambria"/>
              </w:rPr>
            </w:pPr>
          </w:p>
        </w:tc>
        <w:tc>
          <w:tcPr>
            <w:tcW w:w="4200" w:type="dxa"/>
            <w:tcMar>
              <w:top w:w="60" w:type="dxa"/>
              <w:left w:w="100" w:type="dxa"/>
              <w:bottom w:w="60" w:type="dxa"/>
              <w:right w:w="100" w:type="dxa"/>
            </w:tcMar>
          </w:tcPr>
          <w:p w14:paraId="13045994" w14:textId="77777777" w:rsidR="00311D7C" w:rsidRPr="00311D7C" w:rsidRDefault="00311D7C" w:rsidP="00DB5211">
            <w:pPr>
              <w:spacing w:after="0" w:line="320" w:lineRule="exact"/>
              <w:jc w:val="center"/>
              <w:rPr>
                <w:rFonts w:ascii="Cambria" w:hAnsi="Cambria"/>
              </w:rPr>
            </w:pPr>
          </w:p>
        </w:tc>
        <w:tc>
          <w:tcPr>
            <w:tcW w:w="900" w:type="dxa"/>
            <w:tcMar>
              <w:top w:w="60" w:type="dxa"/>
              <w:left w:w="100" w:type="dxa"/>
              <w:bottom w:w="60" w:type="dxa"/>
              <w:right w:w="100" w:type="dxa"/>
            </w:tcMar>
          </w:tcPr>
          <w:p w14:paraId="28ED3CFD" w14:textId="77777777" w:rsidR="00311D7C" w:rsidRPr="00311D7C" w:rsidRDefault="00311D7C" w:rsidP="00DB5211">
            <w:pPr>
              <w:spacing w:after="0" w:line="320" w:lineRule="exact"/>
              <w:jc w:val="center"/>
              <w:rPr>
                <w:rFonts w:ascii="Cambria" w:hAnsi="Cambria"/>
              </w:rPr>
            </w:pPr>
          </w:p>
        </w:tc>
        <w:tc>
          <w:tcPr>
            <w:tcW w:w="1400" w:type="dxa"/>
            <w:tcMar>
              <w:top w:w="60" w:type="dxa"/>
              <w:left w:w="100" w:type="dxa"/>
              <w:bottom w:w="60" w:type="dxa"/>
              <w:right w:w="100" w:type="dxa"/>
            </w:tcMar>
          </w:tcPr>
          <w:p w14:paraId="30496E8F" w14:textId="77777777" w:rsidR="00311D7C" w:rsidRPr="00311D7C" w:rsidRDefault="00311D7C" w:rsidP="00DB5211">
            <w:pPr>
              <w:spacing w:after="0" w:line="320" w:lineRule="exact"/>
              <w:jc w:val="center"/>
              <w:rPr>
                <w:rFonts w:ascii="Cambria" w:hAnsi="Cambria"/>
              </w:rPr>
            </w:pPr>
          </w:p>
        </w:tc>
        <w:tc>
          <w:tcPr>
            <w:tcW w:w="2076" w:type="dxa"/>
            <w:tcMar>
              <w:top w:w="60" w:type="dxa"/>
              <w:left w:w="100" w:type="dxa"/>
              <w:bottom w:w="60" w:type="dxa"/>
              <w:right w:w="100" w:type="dxa"/>
            </w:tcMar>
          </w:tcPr>
          <w:p w14:paraId="0C2323B7" w14:textId="77777777" w:rsidR="00311D7C" w:rsidRPr="00311D7C" w:rsidRDefault="00311D7C" w:rsidP="00DB5211">
            <w:pPr>
              <w:spacing w:after="0" w:line="320" w:lineRule="exact"/>
              <w:jc w:val="center"/>
              <w:rPr>
                <w:rFonts w:ascii="Cambria" w:hAnsi="Cambria"/>
              </w:rPr>
            </w:pPr>
          </w:p>
        </w:tc>
      </w:tr>
    </w:tbl>
    <w:p w14:paraId="061C4087" w14:textId="77777777" w:rsidR="00311D7C" w:rsidRPr="00311D7C" w:rsidRDefault="00311D7C" w:rsidP="00DB5211">
      <w:pPr>
        <w:spacing w:after="0" w:line="320" w:lineRule="exact"/>
        <w:rPr>
          <w:rFonts w:ascii="Cambria" w:hAnsi="Cambria"/>
        </w:rPr>
      </w:pPr>
    </w:p>
    <w:p w14:paraId="04E439FD"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1.2. Monitoramento remoto de alarme 24 (vinte e quatro) horas por dia, 7 (sete) dias por semana, com recepção, na Central de Monitoramento da CONTRATADA, de sinais de violação, de emergência e de controle do sistema, adotando-se as providências previamente ajustadas com o CONTRATANTE e registradas na Ficha de Monitoramento (Anexo I).</w:t>
      </w:r>
    </w:p>
    <w:p w14:paraId="647E15E4" w14:textId="77777777" w:rsidR="009E1B7E" w:rsidRPr="00311D7C" w:rsidRDefault="009E1B7E" w:rsidP="00DB5211">
      <w:pPr>
        <w:spacing w:after="0" w:line="320" w:lineRule="exact"/>
        <w:jc w:val="both"/>
        <w:rPr>
          <w:rFonts w:ascii="Cambria" w:hAnsi="Cambria"/>
        </w:rPr>
      </w:pPr>
    </w:p>
    <w:p w14:paraId="42914234"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1.3. Viatura de apoio tático, nos seguintes termos:</w:t>
      </w:r>
    </w:p>
    <w:p w14:paraId="201E2298" w14:textId="77777777" w:rsidR="009E1B7E" w:rsidRPr="00311D7C" w:rsidRDefault="009E1B7E" w:rsidP="00DB5211">
      <w:pPr>
        <w:spacing w:after="0" w:line="320" w:lineRule="exact"/>
        <w:jc w:val="both"/>
        <w:rPr>
          <w:rFonts w:ascii="Cambria" w:hAnsi="Cambria"/>
        </w:rPr>
      </w:pPr>
    </w:p>
    <w:p w14:paraId="59A58D92"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1.3.1. Volta Redonda, Barra Mansa e Pinheiral/RJ, atendidas pela matriz, e Niterói, São Gonçalo e Maricá/RJ, atendidas pela filial: cobertura de 24 (vinte e quatro) horas por dia, 7 (sete) dias por semana, todos os dias do ano, incluídos feriados e datas comemorativas, com atuação presencial do Fiscal de Segurança.</w:t>
      </w:r>
    </w:p>
    <w:p w14:paraId="3CC78818" w14:textId="77777777" w:rsidR="00BD5C68" w:rsidRPr="00311D7C" w:rsidRDefault="00BD5C68" w:rsidP="00DB5211">
      <w:pPr>
        <w:spacing w:after="0" w:line="320" w:lineRule="exact"/>
        <w:ind w:left="567"/>
        <w:jc w:val="both"/>
        <w:rPr>
          <w:rFonts w:ascii="Cambria" w:hAnsi="Cambria"/>
        </w:rPr>
      </w:pPr>
    </w:p>
    <w:p w14:paraId="3F34FB39" w14:textId="5C8D9686"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 xml:space="preserve">1.3.2. Niterói, São Gonçalo e Maricá: 24 (vinte e quatro) horas por dia, 7 (sete) dias por semana, todos os dias do ano, incluindo feriados e datas comemorativas. O Fiscal de Segurança atuará de forma presencial 24 horas ininterruptas, nas cidades de Niterói, São Gonçalo e Maricá; localizadas no estado do Rio de Janeiro. Na cidade do Rio de Janeiro, a viatura de apoio tático da CONTRATADA somente irá ao local caso seja constatado a invasão do estabelecimento, caso contrário haverá o acionamento da Polícia Militar via 190 ou CENTREX/PABX. O Fiscal de Segurança atuará na cidade de Niterói, São Gonçalo e Maricá, sem tempo estimado para chegada no local do incidente, considerando a amplitude da região, o trânsito, e a possibilidade de ocorrências simultâneas e ainda contratempos relativos a condições climáticas.</w:t>
      </w:r>
    </w:p>
    <w:p w14:paraId="5E5091B1" w14:textId="77777777" w:rsidR="00BD5C68" w:rsidRPr="00311D7C" w:rsidRDefault="00BD5C68" w:rsidP="00DB5211">
      <w:pPr>
        <w:spacing w:after="0" w:line="320" w:lineRule="exact"/>
        <w:ind w:left="567"/>
        <w:jc w:val="both"/>
        <w:rPr>
          <w:rFonts w:ascii="Cambria" w:hAnsi="Cambria"/>
        </w:rPr>
      </w:pPr>
    </w:p>
    <w:p w14:paraId="6E9683BC"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lastRenderedPageBreak/>
        <w:t>1.3.3. Demais localidades: acionamento imediato da Polícia Militar via 190 ou CENTREX/PABX, com comunicação da violação do local.</w:t>
      </w:r>
    </w:p>
    <w:p w14:paraId="793E8A2F" w14:textId="77777777" w:rsidR="00BD5C68" w:rsidRPr="00311D7C" w:rsidRDefault="00BD5C68" w:rsidP="00DB5211">
      <w:pPr>
        <w:spacing w:after="0" w:line="320" w:lineRule="exact"/>
        <w:ind w:left="567"/>
        <w:jc w:val="both"/>
        <w:rPr>
          <w:rFonts w:ascii="Cambria" w:hAnsi="Cambria"/>
        </w:rPr>
      </w:pPr>
    </w:p>
    <w:p w14:paraId="1F48AED2"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1.4. O deslocamento do Fiscal de Segurança e a permanência no local ficam condicionados à presença do CONTRATANTE, de responsável por ele indicado ou de pessoa constante da Ficha de Monitoramento, nos termos da Cláusula 5.</w:t>
      </w:r>
    </w:p>
    <w:p w14:paraId="0B8C861C" w14:textId="77777777" w:rsidR="00BD5C68" w:rsidRPr="00311D7C" w:rsidRDefault="00BD5C68" w:rsidP="00DB5211">
      <w:pPr>
        <w:spacing w:after="0" w:line="320" w:lineRule="exact"/>
        <w:jc w:val="both"/>
        <w:rPr>
          <w:rFonts w:ascii="Cambria" w:hAnsi="Cambria"/>
        </w:rPr>
      </w:pPr>
    </w:p>
    <w:p w14:paraId="42677AF1"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1.5. Os serviços objeto deste contrato constituem OBRIGAÇÃO DE MEIO, e não de resultado, destinando-se a desestimular, inibir, dificultar e retardar a ação criminosa, bem como a comunicar ocorrências às autoridades competentes, não constituindo garantia de que atos ilícitos não venham a ocorrer.</w:t>
      </w:r>
    </w:p>
    <w:p w14:paraId="66F37FB9" w14:textId="77777777" w:rsidR="00257E5E" w:rsidRPr="00311D7C" w:rsidRDefault="00257E5E" w:rsidP="00DB5211">
      <w:pPr>
        <w:spacing w:after="0" w:line="320" w:lineRule="exact"/>
        <w:jc w:val="both"/>
        <w:rPr>
          <w:rFonts w:ascii="Cambria" w:hAnsi="Cambria"/>
        </w:rPr>
      </w:pPr>
    </w:p>
    <w:p w14:paraId="16E4426D"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1.6. Constituem finalidades operacionais dos serviços contratados: inibir e dificultar a ação criminosa; abreviar a permanência do agente no local em razão do disparo sonoro; minimizar prejuízos; reduzir o tempo de contato entre criminosos e vítimas; permitir pedido de socorro sem a percepção de intrusos; comunicar o arrombamento em tempo real; e acionar socorro externo nas hipóteses de disparo do sistema armado, de acionamento do botão de pânico e de desarme mediante código de coação.</w:t>
      </w:r>
    </w:p>
    <w:p w14:paraId="5E1627E9" w14:textId="77777777" w:rsidR="00257E5E" w:rsidRPr="00311D7C" w:rsidRDefault="00257E5E" w:rsidP="00DB5211">
      <w:pPr>
        <w:spacing w:after="0" w:line="320" w:lineRule="exact"/>
        <w:jc w:val="both"/>
        <w:rPr>
          <w:rFonts w:ascii="Cambria" w:hAnsi="Cambria"/>
        </w:rPr>
      </w:pPr>
    </w:p>
    <w:p w14:paraId="4DD4FF07" w14:textId="77777777" w:rsidR="00311D7C" w:rsidRDefault="00311D7C" w:rsidP="00DB5211">
      <w:pPr>
        <w:spacing w:after="0" w:line="320" w:lineRule="exact"/>
        <w:rPr>
          <w:rFonts w:ascii="Cambria" w:eastAsia="Times New Roman" w:hAnsi="Cambria" w:cs="Times New Roman"/>
          <w:b/>
          <w:bCs/>
        </w:rPr>
      </w:pPr>
      <w:r>
        <w:rPr>
          <w:rFonts w:ascii="Cambria" w:eastAsia="Times New Roman" w:hAnsi="Cambria" w:cs="Times New Roman"/>
          <w:b/>
          <w:bCs/>
        </w:rPr>
        <w:t>CLÁUSULA 2 — DO PREÇO, DO REAJUSTE E DAS CONDIÇÕES DE PAGAMENTO</w:t>
      </w:r>
    </w:p>
    <w:p w14:paraId="69C36B8C" w14:textId="77777777" w:rsidR="00257E5E" w:rsidRPr="00311D7C" w:rsidRDefault="00257E5E" w:rsidP="00DB5211">
      <w:pPr>
        <w:spacing w:after="0" w:line="320" w:lineRule="exact"/>
        <w:rPr>
          <w:rFonts w:ascii="Cambria" w:hAnsi="Cambria"/>
        </w:rPr>
      </w:pPr>
    </w:p>
    <w:p w14:paraId="7F48888E"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 xml:space="preserve">2.1. Pelos serviços ora contratados, o CONTRATANTE pagará à CONTRATADA a quantia mensal de R$ Cli.ValorME (vExtensoValorME).</w:t>
      </w:r>
    </w:p>
    <w:p w14:paraId="2503A169" w14:textId="77777777" w:rsidR="00257E5E" w:rsidRPr="00311D7C" w:rsidRDefault="00257E5E" w:rsidP="00DB5211">
      <w:pPr>
        <w:spacing w:after="0" w:line="320" w:lineRule="exact"/>
        <w:jc w:val="both"/>
        <w:rPr>
          <w:rFonts w:ascii="Cambria" w:hAnsi="Cambria"/>
        </w:rPr>
      </w:pPr>
    </w:p>
    <w:p w14:paraId="1CABA7B3"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2.2. O valor da mensalidade será reajustado anualmente, a contar da data de assinatura deste instrumento, pela variação acumulada nos últimos 12 (doze) meses do IPCA/IBGE ou do IGP-M/FGV, prevalecendo o índice de maior variação no período.</w:t>
      </w:r>
    </w:p>
    <w:p w14:paraId="0E9D0867" w14:textId="77777777" w:rsidR="00257E5E" w:rsidRPr="00311D7C" w:rsidRDefault="00257E5E" w:rsidP="00DB5211">
      <w:pPr>
        <w:spacing w:after="0" w:line="320" w:lineRule="exact"/>
        <w:jc w:val="both"/>
        <w:rPr>
          <w:rFonts w:ascii="Cambria" w:hAnsi="Cambria"/>
        </w:rPr>
      </w:pPr>
    </w:p>
    <w:p w14:paraId="004D381A"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2.2.1. Na hipótese de extinção, suspensão ou substituição dos índices previstos no item 2.2, será adotado o índice oficial que vier a substituí-los e, na ausência deste, aquele que melhor reflita a variação de custos do setor, mediante prévia comunicação ao CONTRATANTE.</w:t>
      </w:r>
    </w:p>
    <w:p w14:paraId="05303C21" w14:textId="77777777" w:rsidR="00257E5E" w:rsidRPr="00311D7C" w:rsidRDefault="00257E5E" w:rsidP="00DB5211">
      <w:pPr>
        <w:spacing w:after="0" w:line="320" w:lineRule="exact"/>
        <w:ind w:left="567"/>
        <w:jc w:val="both"/>
        <w:rPr>
          <w:rFonts w:ascii="Cambria" w:hAnsi="Cambria"/>
        </w:rPr>
      </w:pPr>
    </w:p>
    <w:p w14:paraId="2D6DE828"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2.2.2. Ocorrendo alteração legal, tributária, regulatória ou de custo de infraestrutura de telecomunicações que impacte de forma relevante e comprovada o custo da prestação dos serviços, as PARTES negociarão de boa-fé o reequilíbrio econômico-financeiro do contrato, facultando-se a qualquer delas, na ausência de acordo em 30 (trinta) dias, promover a rescisão sem incidência de multa.</w:t>
      </w:r>
    </w:p>
    <w:p w14:paraId="030E09F3" w14:textId="77777777" w:rsidR="00257E5E" w:rsidRPr="00311D7C" w:rsidRDefault="00257E5E" w:rsidP="00DB5211">
      <w:pPr>
        <w:spacing w:after="0" w:line="320" w:lineRule="exact"/>
        <w:ind w:left="567"/>
        <w:jc w:val="both"/>
        <w:rPr>
          <w:rFonts w:ascii="Cambria" w:hAnsi="Cambria"/>
        </w:rPr>
      </w:pPr>
    </w:p>
    <w:p w14:paraId="6C700E89"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2.3. O pagamento será realizado até o dia 05 (cinco) de cada mês, mediante boleto bancário encaminhado por meio eletrônico ou físico, emitido pelo estabelecimento responsável pelo atendimento indicado na Cláusula Preliminar.</w:t>
      </w:r>
    </w:p>
    <w:p w14:paraId="3E588A8A" w14:textId="77777777" w:rsidR="00257E5E" w:rsidRPr="00311D7C" w:rsidRDefault="00257E5E" w:rsidP="00DB5211">
      <w:pPr>
        <w:spacing w:after="0" w:line="320" w:lineRule="exact"/>
        <w:jc w:val="both"/>
        <w:rPr>
          <w:rFonts w:ascii="Cambria" w:hAnsi="Cambria"/>
        </w:rPr>
      </w:pPr>
    </w:p>
    <w:p w14:paraId="21EA9B5A"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lastRenderedPageBreak/>
        <w:t>2.4. Caso o CONTRATANTE não receba o boleto até 3 (três) dias antes do vencimento, deverá solicitar a segunda via ao departamento financeiro da CONTRATADA pelos canais indicados na Cláusula 12, não constituindo o não recebimento causa excludente da obrigação de pagamento.</w:t>
      </w:r>
    </w:p>
    <w:p w14:paraId="38C1FC44" w14:textId="77777777" w:rsidR="00257E5E" w:rsidRPr="00311D7C" w:rsidRDefault="00257E5E" w:rsidP="00DB5211">
      <w:pPr>
        <w:spacing w:after="0" w:line="320" w:lineRule="exact"/>
        <w:jc w:val="both"/>
        <w:rPr>
          <w:rFonts w:ascii="Cambria" w:hAnsi="Cambria"/>
        </w:rPr>
      </w:pPr>
    </w:p>
    <w:p w14:paraId="40568FA8"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2.5. Optando o CONTRATANTE pelo plano de pagamento antecipado de 12 (doze) mensalidades em até 6 (seis) parcelas no cartão de crédito, com desconto de 10% (dez por cento) sobre o valor das mensalidades, obriga-se a renovar o pagamento anualmente, na data de vencimento, sob pena de perda do desconto concedido. A adesão a este plano não afasta a incidência do reajuste previsto no item 2.2.</w:t>
      </w:r>
    </w:p>
    <w:p w14:paraId="2923667F" w14:textId="77777777" w:rsidR="00257E5E" w:rsidRPr="00311D7C" w:rsidRDefault="00257E5E" w:rsidP="00DB5211">
      <w:pPr>
        <w:spacing w:after="0" w:line="320" w:lineRule="exact"/>
        <w:jc w:val="both"/>
        <w:rPr>
          <w:rFonts w:ascii="Cambria" w:hAnsi="Cambria"/>
        </w:rPr>
      </w:pPr>
    </w:p>
    <w:p w14:paraId="53D1F034"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2.6. Em caso de perda, extravio, furto, roubo, dano irreparável ou dano decorrente de culpa ou dolo do CONTRATANTE, de seus prepostos ou de terceiros por ele autorizados, aos equipamentos cedidos em comodato, será devido à CONTRATADA o valor de reposição indicado na tabela abaixo, por equipamento:</w:t>
      </w:r>
    </w:p>
    <w:p w14:paraId="39D320AA" w14:textId="77777777" w:rsidR="00257E5E" w:rsidRDefault="00257E5E" w:rsidP="00DB5211">
      <w:pPr>
        <w:spacing w:after="0" w:line="320" w:lineRule="exact"/>
        <w:jc w:val="both"/>
        <w:rPr>
          <w:rFonts w:ascii="Cambria" w:hAnsi="Cambria"/>
        </w:rPr>
      </w:pPr>
    </w:p>
    <w:p w14:paraId="4F69B35F" w14:textId="77777777" w:rsidR="00257E5E" w:rsidRPr="00311D7C" w:rsidRDefault="00257E5E" w:rsidP="00DB5211">
      <w:pPr>
        <w:spacing w:after="0" w:line="320" w:lineRule="exact"/>
        <w:jc w:val="both"/>
        <w:rPr>
          <w:rFonts w:ascii="Cambria" w:hAnsi="Cambria"/>
        </w:rPr>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900"/>
        <w:gridCol w:w="900"/>
        <w:gridCol w:w="1650"/>
        <w:gridCol w:w="1450"/>
      </w:tblGrid>
      <w:tr w:rsidR="00311D7C" w:rsidRPr="00311D7C" w14:paraId="75BFCB18" w14:textId="77777777" w:rsidTr="00724678">
        <w:tc>
          <w:tcPr>
            <w:tcW w:w="1200" w:type="dxa"/>
            <w:shd w:val="clear" w:color="auto" w:fill="D9D9D9"/>
            <w:tcMar>
              <w:top w:w="60" w:type="dxa"/>
              <w:left w:w="100" w:type="dxa"/>
              <w:bottom w:w="60" w:type="dxa"/>
              <w:right w:w="100" w:type="dxa"/>
            </w:tcMar>
          </w:tcPr>
          <w:p w14:paraId="37F8E25E" w14:textId="77777777" w:rsidR="00311D7C" w:rsidRPr="00311D7C" w:rsidRDefault="00311D7C" w:rsidP="00DB5211">
            <w:pPr>
              <w:spacing w:after="0" w:line="320" w:lineRule="exact"/>
              <w:jc w:val="center"/>
              <w:rPr>
                <w:rFonts w:ascii="Cambria" w:hAnsi="Cambria"/>
              </w:rPr>
            </w:pPr>
            <w:r>
              <w:rPr>
                <w:rFonts w:ascii="Cambria" w:eastAsia="Times New Roman" w:hAnsi="Cambria" w:cs="Times New Roman"/>
                <w:b/>
                <w:bCs/>
              </w:rPr>
              <w:t>Código</w:t>
            </w:r>
          </w:p>
        </w:tc>
        <w:tc>
          <w:tcPr>
            <w:tcW w:w="3900" w:type="dxa"/>
            <w:shd w:val="clear" w:color="auto" w:fill="D9D9D9"/>
            <w:tcMar>
              <w:top w:w="60" w:type="dxa"/>
              <w:left w:w="100" w:type="dxa"/>
              <w:bottom w:w="60" w:type="dxa"/>
              <w:right w:w="100" w:type="dxa"/>
            </w:tcMar>
          </w:tcPr>
          <w:p w14:paraId="62110411" w14:textId="77777777" w:rsidR="00311D7C" w:rsidRPr="00311D7C" w:rsidRDefault="00311D7C" w:rsidP="00DB5211">
            <w:pPr>
              <w:spacing w:after="0" w:line="320" w:lineRule="exact"/>
              <w:jc w:val="center"/>
              <w:rPr>
                <w:rFonts w:ascii="Cambria" w:hAnsi="Cambria"/>
              </w:rPr>
            </w:pPr>
            <w:r>
              <w:rPr>
                <w:rFonts w:ascii="Cambria" w:eastAsia="Times New Roman" w:hAnsi="Cambria" w:cs="Times New Roman"/>
                <w:b/>
                <w:bCs/>
              </w:rPr>
              <w:t>Produto</w:t>
            </w:r>
          </w:p>
        </w:tc>
        <w:tc>
          <w:tcPr>
            <w:tcW w:w="900" w:type="dxa"/>
            <w:shd w:val="clear" w:color="auto" w:fill="D9D9D9"/>
            <w:tcMar>
              <w:top w:w="60" w:type="dxa"/>
              <w:left w:w="100" w:type="dxa"/>
              <w:bottom w:w="60" w:type="dxa"/>
              <w:right w:w="100" w:type="dxa"/>
            </w:tcMar>
          </w:tcPr>
          <w:p w14:paraId="41D5EACD" w14:textId="77777777" w:rsidR="00311D7C" w:rsidRPr="00311D7C" w:rsidRDefault="00311D7C" w:rsidP="00DB5211">
            <w:pPr>
              <w:spacing w:after="0" w:line="320" w:lineRule="exact"/>
              <w:jc w:val="center"/>
              <w:rPr>
                <w:rFonts w:ascii="Cambria" w:hAnsi="Cambria"/>
              </w:rPr>
            </w:pPr>
            <w:r>
              <w:rPr>
                <w:rFonts w:ascii="Cambria" w:eastAsia="Times New Roman" w:hAnsi="Cambria" w:cs="Times New Roman"/>
                <w:b/>
                <w:bCs/>
              </w:rPr>
              <w:t>Qtde</w:t>
            </w:r>
          </w:p>
        </w:tc>
        <w:tc>
          <w:tcPr>
            <w:tcW w:w="1650" w:type="dxa"/>
            <w:shd w:val="clear" w:color="auto" w:fill="D9D9D9"/>
            <w:tcMar>
              <w:top w:w="60" w:type="dxa"/>
              <w:left w:w="100" w:type="dxa"/>
              <w:bottom w:w="60" w:type="dxa"/>
              <w:right w:w="100" w:type="dxa"/>
            </w:tcMar>
          </w:tcPr>
          <w:p w14:paraId="469D8028" w14:textId="77777777" w:rsidR="00311D7C" w:rsidRPr="00311D7C" w:rsidRDefault="00311D7C" w:rsidP="00DB5211">
            <w:pPr>
              <w:spacing w:after="0" w:line="320" w:lineRule="exact"/>
              <w:jc w:val="center"/>
              <w:rPr>
                <w:rFonts w:ascii="Cambria" w:hAnsi="Cambria"/>
              </w:rPr>
            </w:pPr>
            <w:r>
              <w:rPr>
                <w:rFonts w:ascii="Cambria" w:eastAsia="Times New Roman" w:hAnsi="Cambria" w:cs="Times New Roman"/>
                <w:b/>
                <w:bCs/>
              </w:rPr>
              <w:t>Valor Unitário</w:t>
            </w:r>
          </w:p>
        </w:tc>
        <w:tc>
          <w:tcPr>
            <w:tcW w:w="1450" w:type="dxa"/>
            <w:shd w:val="clear" w:color="auto" w:fill="D9D9D9"/>
            <w:tcMar>
              <w:top w:w="60" w:type="dxa"/>
              <w:left w:w="100" w:type="dxa"/>
              <w:bottom w:w="60" w:type="dxa"/>
              <w:right w:w="100" w:type="dxa"/>
            </w:tcMar>
          </w:tcPr>
          <w:p w14:paraId="234A5586" w14:textId="77777777" w:rsidR="00311D7C" w:rsidRPr="00311D7C" w:rsidRDefault="00311D7C" w:rsidP="00DB5211">
            <w:pPr>
              <w:spacing w:after="0" w:line="320" w:lineRule="exact"/>
              <w:jc w:val="center"/>
              <w:rPr>
                <w:rFonts w:ascii="Cambria" w:hAnsi="Cambria"/>
              </w:rPr>
            </w:pPr>
            <w:r>
              <w:rPr>
                <w:rFonts w:ascii="Cambria" w:eastAsia="Times New Roman" w:hAnsi="Cambria" w:cs="Times New Roman"/>
                <w:b/>
                <w:bCs/>
              </w:rPr>
              <w:t>Valor Total</w:t>
            </w:r>
          </w:p>
        </w:tc>
      </w:tr>
      <w:tr w:rsidR="00311D7C" w:rsidRPr="00311D7C" w14:paraId="791BF5FC" w14:textId="77777777" w:rsidTr="00724678">
        <w:tc>
          <w:tcPr>
            <w:tcW w:w="1200" w:type="dxa"/>
            <w:tcMar>
              <w:top w:w="60" w:type="dxa"/>
              <w:left w:w="100" w:type="dxa"/>
              <w:bottom w:w="60" w:type="dxa"/>
              <w:right w:w="100" w:type="dxa"/>
            </w:tcMar>
          </w:tcPr>
          <w:p w14:paraId="59DF5A9E" w14:textId="77777777" w:rsidR="00311D7C" w:rsidRPr="00311D7C" w:rsidRDefault="00311D7C" w:rsidP="00DB5211">
            <w:pPr>
              <w:spacing w:after="0" w:line="320" w:lineRule="exact"/>
              <w:jc w:val="center"/>
              <w:rPr>
                <w:rFonts w:ascii="Cambria" w:hAnsi="Cambria"/>
              </w:rPr>
            </w:pPr>
          </w:p>
        </w:tc>
        <w:tc>
          <w:tcPr>
            <w:tcW w:w="3900" w:type="dxa"/>
            <w:tcMar>
              <w:top w:w="60" w:type="dxa"/>
              <w:left w:w="100" w:type="dxa"/>
              <w:bottom w:w="60" w:type="dxa"/>
              <w:right w:w="100" w:type="dxa"/>
            </w:tcMar>
          </w:tcPr>
          <w:p w14:paraId="68A445D3" w14:textId="77777777" w:rsidR="00311D7C" w:rsidRPr="00311D7C" w:rsidRDefault="00311D7C" w:rsidP="00DB5211">
            <w:pPr>
              <w:spacing w:after="0" w:line="320" w:lineRule="exact"/>
              <w:jc w:val="center"/>
              <w:rPr>
                <w:rFonts w:ascii="Cambria" w:hAnsi="Cambria"/>
              </w:rPr>
            </w:pPr>
          </w:p>
        </w:tc>
        <w:tc>
          <w:tcPr>
            <w:tcW w:w="900" w:type="dxa"/>
            <w:tcMar>
              <w:top w:w="60" w:type="dxa"/>
              <w:left w:w="100" w:type="dxa"/>
              <w:bottom w:w="60" w:type="dxa"/>
              <w:right w:w="100" w:type="dxa"/>
            </w:tcMar>
          </w:tcPr>
          <w:p w14:paraId="0117951C" w14:textId="77777777" w:rsidR="00311D7C" w:rsidRPr="00311D7C" w:rsidRDefault="00311D7C" w:rsidP="00DB5211">
            <w:pPr>
              <w:spacing w:after="0" w:line="320" w:lineRule="exact"/>
              <w:jc w:val="center"/>
              <w:rPr>
                <w:rFonts w:ascii="Cambria" w:hAnsi="Cambria"/>
              </w:rPr>
            </w:pPr>
          </w:p>
        </w:tc>
        <w:tc>
          <w:tcPr>
            <w:tcW w:w="1650" w:type="dxa"/>
            <w:tcMar>
              <w:top w:w="60" w:type="dxa"/>
              <w:left w:w="100" w:type="dxa"/>
              <w:bottom w:w="60" w:type="dxa"/>
              <w:right w:w="100" w:type="dxa"/>
            </w:tcMar>
          </w:tcPr>
          <w:p w14:paraId="00C00467" w14:textId="77777777" w:rsidR="00311D7C" w:rsidRPr="00311D7C" w:rsidRDefault="00311D7C" w:rsidP="00DB5211">
            <w:pPr>
              <w:spacing w:after="0" w:line="320" w:lineRule="exact"/>
              <w:jc w:val="center"/>
              <w:rPr>
                <w:rFonts w:ascii="Cambria" w:hAnsi="Cambria"/>
              </w:rPr>
            </w:pPr>
          </w:p>
        </w:tc>
        <w:tc>
          <w:tcPr>
            <w:tcW w:w="1450" w:type="dxa"/>
            <w:tcMar>
              <w:top w:w="60" w:type="dxa"/>
              <w:left w:w="100" w:type="dxa"/>
              <w:bottom w:w="60" w:type="dxa"/>
              <w:right w:w="100" w:type="dxa"/>
            </w:tcMar>
          </w:tcPr>
          <w:p w14:paraId="6175A3DB" w14:textId="77777777" w:rsidR="00311D7C" w:rsidRPr="00311D7C" w:rsidRDefault="00311D7C" w:rsidP="00DB5211">
            <w:pPr>
              <w:spacing w:after="0" w:line="320" w:lineRule="exact"/>
              <w:jc w:val="center"/>
              <w:rPr>
                <w:rFonts w:ascii="Cambria" w:hAnsi="Cambria"/>
              </w:rPr>
            </w:pPr>
          </w:p>
        </w:tc>
      </w:tr>
      <w:tr w:rsidR="00311D7C" w:rsidRPr="00311D7C" w14:paraId="2063E904" w14:textId="77777777" w:rsidTr="00724678">
        <w:tc>
          <w:tcPr>
            <w:tcW w:w="1200" w:type="dxa"/>
            <w:tcMar>
              <w:top w:w="60" w:type="dxa"/>
              <w:left w:w="100" w:type="dxa"/>
              <w:bottom w:w="60" w:type="dxa"/>
              <w:right w:w="100" w:type="dxa"/>
            </w:tcMar>
          </w:tcPr>
          <w:p w14:paraId="40B8CBF1" w14:textId="77777777" w:rsidR="00311D7C" w:rsidRPr="00311D7C" w:rsidRDefault="00311D7C" w:rsidP="00DB5211">
            <w:pPr>
              <w:spacing w:after="0" w:line="320" w:lineRule="exact"/>
              <w:jc w:val="center"/>
              <w:rPr>
                <w:rFonts w:ascii="Cambria" w:hAnsi="Cambria"/>
              </w:rPr>
            </w:pPr>
          </w:p>
        </w:tc>
        <w:tc>
          <w:tcPr>
            <w:tcW w:w="3900" w:type="dxa"/>
            <w:tcMar>
              <w:top w:w="60" w:type="dxa"/>
              <w:left w:w="100" w:type="dxa"/>
              <w:bottom w:w="60" w:type="dxa"/>
              <w:right w:w="100" w:type="dxa"/>
            </w:tcMar>
          </w:tcPr>
          <w:p w14:paraId="0C74BF16" w14:textId="77777777" w:rsidR="00311D7C" w:rsidRPr="00311D7C" w:rsidRDefault="00311D7C" w:rsidP="00DB5211">
            <w:pPr>
              <w:spacing w:after="0" w:line="320" w:lineRule="exact"/>
              <w:jc w:val="center"/>
              <w:rPr>
                <w:rFonts w:ascii="Cambria" w:hAnsi="Cambria"/>
              </w:rPr>
            </w:pPr>
          </w:p>
        </w:tc>
        <w:tc>
          <w:tcPr>
            <w:tcW w:w="900" w:type="dxa"/>
            <w:tcMar>
              <w:top w:w="60" w:type="dxa"/>
              <w:left w:w="100" w:type="dxa"/>
              <w:bottom w:w="60" w:type="dxa"/>
              <w:right w:w="100" w:type="dxa"/>
            </w:tcMar>
          </w:tcPr>
          <w:p w14:paraId="75D35CFF" w14:textId="77777777" w:rsidR="00311D7C" w:rsidRPr="00311D7C" w:rsidRDefault="00311D7C" w:rsidP="00DB5211">
            <w:pPr>
              <w:spacing w:after="0" w:line="320" w:lineRule="exact"/>
              <w:jc w:val="center"/>
              <w:rPr>
                <w:rFonts w:ascii="Cambria" w:hAnsi="Cambria"/>
              </w:rPr>
            </w:pPr>
          </w:p>
        </w:tc>
        <w:tc>
          <w:tcPr>
            <w:tcW w:w="1650" w:type="dxa"/>
            <w:tcMar>
              <w:top w:w="60" w:type="dxa"/>
              <w:left w:w="100" w:type="dxa"/>
              <w:bottom w:w="60" w:type="dxa"/>
              <w:right w:w="100" w:type="dxa"/>
            </w:tcMar>
          </w:tcPr>
          <w:p w14:paraId="48A390B5" w14:textId="77777777" w:rsidR="00311D7C" w:rsidRPr="00311D7C" w:rsidRDefault="00311D7C" w:rsidP="00DB5211">
            <w:pPr>
              <w:spacing w:after="0" w:line="320" w:lineRule="exact"/>
              <w:jc w:val="center"/>
              <w:rPr>
                <w:rFonts w:ascii="Cambria" w:hAnsi="Cambria"/>
              </w:rPr>
            </w:pPr>
          </w:p>
        </w:tc>
        <w:tc>
          <w:tcPr>
            <w:tcW w:w="1450" w:type="dxa"/>
            <w:tcMar>
              <w:top w:w="60" w:type="dxa"/>
              <w:left w:w="100" w:type="dxa"/>
              <w:bottom w:w="60" w:type="dxa"/>
              <w:right w:w="100" w:type="dxa"/>
            </w:tcMar>
          </w:tcPr>
          <w:p w14:paraId="45F34326" w14:textId="77777777" w:rsidR="00311D7C" w:rsidRPr="00311D7C" w:rsidRDefault="00311D7C" w:rsidP="00DB5211">
            <w:pPr>
              <w:spacing w:after="0" w:line="320" w:lineRule="exact"/>
              <w:jc w:val="center"/>
              <w:rPr>
                <w:rFonts w:ascii="Cambria" w:hAnsi="Cambria"/>
              </w:rPr>
            </w:pPr>
          </w:p>
        </w:tc>
      </w:tr>
      <w:tr w:rsidR="00311D7C" w:rsidRPr="00311D7C" w14:paraId="059D7162" w14:textId="77777777" w:rsidTr="00724678">
        <w:tc>
          <w:tcPr>
            <w:tcW w:w="1200" w:type="dxa"/>
            <w:tcMar>
              <w:top w:w="60" w:type="dxa"/>
              <w:left w:w="100" w:type="dxa"/>
              <w:bottom w:w="60" w:type="dxa"/>
              <w:right w:w="100" w:type="dxa"/>
            </w:tcMar>
          </w:tcPr>
          <w:p w14:paraId="33EEFA9F" w14:textId="77777777" w:rsidR="00311D7C" w:rsidRPr="00311D7C" w:rsidRDefault="00311D7C" w:rsidP="00DB5211">
            <w:pPr>
              <w:spacing w:after="0" w:line="320" w:lineRule="exact"/>
              <w:jc w:val="center"/>
              <w:rPr>
                <w:rFonts w:ascii="Cambria" w:hAnsi="Cambria"/>
              </w:rPr>
            </w:pPr>
          </w:p>
        </w:tc>
        <w:tc>
          <w:tcPr>
            <w:tcW w:w="3900" w:type="dxa"/>
            <w:tcMar>
              <w:top w:w="60" w:type="dxa"/>
              <w:left w:w="100" w:type="dxa"/>
              <w:bottom w:w="60" w:type="dxa"/>
              <w:right w:w="100" w:type="dxa"/>
            </w:tcMar>
          </w:tcPr>
          <w:p w14:paraId="72117A21" w14:textId="77777777" w:rsidR="00311D7C" w:rsidRPr="00311D7C" w:rsidRDefault="00311D7C" w:rsidP="00DB5211">
            <w:pPr>
              <w:spacing w:after="0" w:line="320" w:lineRule="exact"/>
              <w:jc w:val="center"/>
              <w:rPr>
                <w:rFonts w:ascii="Cambria" w:hAnsi="Cambria"/>
              </w:rPr>
            </w:pPr>
          </w:p>
        </w:tc>
        <w:tc>
          <w:tcPr>
            <w:tcW w:w="900" w:type="dxa"/>
            <w:tcMar>
              <w:top w:w="60" w:type="dxa"/>
              <w:left w:w="100" w:type="dxa"/>
              <w:bottom w:w="60" w:type="dxa"/>
              <w:right w:w="100" w:type="dxa"/>
            </w:tcMar>
          </w:tcPr>
          <w:p w14:paraId="2387320F" w14:textId="77777777" w:rsidR="00311D7C" w:rsidRPr="00311D7C" w:rsidRDefault="00311D7C" w:rsidP="00DB5211">
            <w:pPr>
              <w:spacing w:after="0" w:line="320" w:lineRule="exact"/>
              <w:jc w:val="center"/>
              <w:rPr>
                <w:rFonts w:ascii="Cambria" w:hAnsi="Cambria"/>
              </w:rPr>
            </w:pPr>
          </w:p>
        </w:tc>
        <w:tc>
          <w:tcPr>
            <w:tcW w:w="1650" w:type="dxa"/>
            <w:tcMar>
              <w:top w:w="60" w:type="dxa"/>
              <w:left w:w="100" w:type="dxa"/>
              <w:bottom w:w="60" w:type="dxa"/>
              <w:right w:w="100" w:type="dxa"/>
            </w:tcMar>
          </w:tcPr>
          <w:p w14:paraId="14983CD9" w14:textId="77777777" w:rsidR="00311D7C" w:rsidRPr="00311D7C" w:rsidRDefault="00311D7C" w:rsidP="00DB5211">
            <w:pPr>
              <w:spacing w:after="0" w:line="320" w:lineRule="exact"/>
              <w:jc w:val="center"/>
              <w:rPr>
                <w:rFonts w:ascii="Cambria" w:hAnsi="Cambria"/>
              </w:rPr>
            </w:pPr>
          </w:p>
        </w:tc>
        <w:tc>
          <w:tcPr>
            <w:tcW w:w="1450" w:type="dxa"/>
            <w:tcMar>
              <w:top w:w="60" w:type="dxa"/>
              <w:left w:w="100" w:type="dxa"/>
              <w:bottom w:w="60" w:type="dxa"/>
              <w:right w:w="100" w:type="dxa"/>
            </w:tcMar>
          </w:tcPr>
          <w:p w14:paraId="2F630AAE" w14:textId="77777777" w:rsidR="00311D7C" w:rsidRPr="00311D7C" w:rsidRDefault="00311D7C" w:rsidP="00DB5211">
            <w:pPr>
              <w:spacing w:after="0" w:line="320" w:lineRule="exact"/>
              <w:jc w:val="center"/>
              <w:rPr>
                <w:rFonts w:ascii="Cambria" w:hAnsi="Cambria"/>
              </w:rPr>
            </w:pPr>
          </w:p>
        </w:tc>
      </w:tr>
    </w:tbl>
    <w:p w14:paraId="04136A9D" w14:textId="77777777" w:rsidR="00311D7C" w:rsidRPr="00311D7C" w:rsidRDefault="00311D7C" w:rsidP="00DB5211">
      <w:pPr>
        <w:spacing w:after="0" w:line="320" w:lineRule="exact"/>
        <w:rPr>
          <w:rFonts w:ascii="Cambria" w:hAnsi="Cambria"/>
        </w:rPr>
      </w:pPr>
    </w:p>
    <w:p w14:paraId="77EDAA60"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2.6.1. Os valores da tabela do item 2.6 serão reajustados na mesma periodicidade e pelo mesmo critério do item 2.2 e incluem os cabos e insumos de instalação cuja retirada seja tecnicamente inviável, na forma do item 10.6.</w:t>
      </w:r>
    </w:p>
    <w:p w14:paraId="6B1A4331" w14:textId="77777777" w:rsidR="00257E5E" w:rsidRPr="00311D7C" w:rsidRDefault="00257E5E" w:rsidP="00DB5211">
      <w:pPr>
        <w:spacing w:after="0" w:line="320" w:lineRule="exact"/>
        <w:ind w:left="567"/>
        <w:jc w:val="both"/>
        <w:rPr>
          <w:rFonts w:ascii="Cambria" w:hAnsi="Cambria"/>
        </w:rPr>
      </w:pPr>
    </w:p>
    <w:p w14:paraId="73AE1E8E"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2.7. A tolerância da CONTRATADA quanto ao recebimento de valores fora da data de vencimento, bem como eventual isenção de multa, juros ou correção, constitui mera liberalidade, não importando novação, renúncia de direitos ou alteração das condições contratuais.</w:t>
      </w:r>
    </w:p>
    <w:p w14:paraId="2C5D22EE" w14:textId="77777777" w:rsidR="00EF336B" w:rsidRDefault="00EF336B" w:rsidP="00DB5211">
      <w:pPr>
        <w:spacing w:after="0" w:line="320" w:lineRule="exact"/>
        <w:jc w:val="both"/>
        <w:rPr>
          <w:rFonts w:ascii="Cambria" w:eastAsia="Times New Roman" w:hAnsi="Cambria" w:cs="Times New Roman"/>
        </w:rPr>
      </w:pPr>
    </w:p>
    <w:p w14:paraId="22E374A8" w14:textId="7333B9AE" w:rsidR="00EF336B" w:rsidRPr="00EF336B" w:rsidRDefault="00EF336B" w:rsidP="00EF336B">
      <w:pPr>
        <w:spacing w:after="0" w:line="320" w:lineRule="exact"/>
        <w:jc w:val="both"/>
        <w:rPr>
          <w:rFonts w:ascii="Cambria" w:hAnsi="Cambria"/>
        </w:rPr>
      </w:pPr>
      <w:r>
        <w:rPr>
          <w:rFonts w:ascii="Cambria" w:eastAsia="Times New Roman" w:hAnsi="Cambria" w:cs="Times New Roman"/>
        </w:rPr>
        <w:t>2.8. Caso o CONTRATANTE adote sistema próprio de recebimento de faturas, portal de fornecedores ou exigência de documentação específica para pagamento, deverá comunicá-lo previamente à CONTRATADA, sendo que eventual atraso decorrente de exigência interna do CONTRATANTE não afasta a incidência dos encargos previstos na Cláusula 9.</w:t>
      </w:r>
    </w:p>
    <w:p w14:paraId="6A29FE10" w14:textId="77777777" w:rsidR="00257E5E" w:rsidRPr="00311D7C" w:rsidRDefault="00257E5E" w:rsidP="00DB5211">
      <w:pPr>
        <w:spacing w:after="0" w:line="320" w:lineRule="exact"/>
        <w:jc w:val="both"/>
        <w:rPr>
          <w:rFonts w:ascii="Cambria" w:hAnsi="Cambria"/>
        </w:rPr>
      </w:pPr>
    </w:p>
    <w:p w14:paraId="79D72D30" w14:textId="77777777" w:rsidR="00311D7C" w:rsidRDefault="00311D7C" w:rsidP="00DB5211">
      <w:pPr>
        <w:spacing w:after="0" w:line="320" w:lineRule="exact"/>
        <w:rPr>
          <w:rFonts w:ascii="Cambria" w:eastAsia="Times New Roman" w:hAnsi="Cambria" w:cs="Times New Roman"/>
          <w:b/>
          <w:bCs/>
        </w:rPr>
      </w:pPr>
      <w:r>
        <w:rPr>
          <w:rFonts w:ascii="Cambria" w:eastAsia="Times New Roman" w:hAnsi="Cambria" w:cs="Times New Roman"/>
          <w:b/>
          <w:bCs/>
        </w:rPr>
        <w:t>CLÁUSULA 3 — DO PRAZO, DA FIDELIDADE E DA RENOVAÇÃO</w:t>
      </w:r>
    </w:p>
    <w:p w14:paraId="135F68A0" w14:textId="77777777" w:rsidR="00257E5E" w:rsidRPr="00311D7C" w:rsidRDefault="00257E5E" w:rsidP="00DB5211">
      <w:pPr>
        <w:spacing w:after="0" w:line="320" w:lineRule="exact"/>
        <w:rPr>
          <w:rFonts w:ascii="Cambria" w:hAnsi="Cambria"/>
        </w:rPr>
      </w:pPr>
    </w:p>
    <w:p w14:paraId="4EED712A"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3.1. O presente contrato vigorará pelo prazo de Prazo (Extenso) meses, contados da data de início efetivo do monitoramento.</w:t>
      </w:r>
    </w:p>
    <w:p w14:paraId="25BE932A" w14:textId="77777777" w:rsidR="00257E5E" w:rsidRPr="00311D7C" w:rsidRDefault="00257E5E" w:rsidP="00DB5211">
      <w:pPr>
        <w:spacing w:after="0" w:line="320" w:lineRule="exact"/>
        <w:jc w:val="both"/>
        <w:rPr>
          <w:rFonts w:ascii="Cambria" w:hAnsi="Cambria"/>
        </w:rPr>
      </w:pPr>
    </w:p>
    <w:p w14:paraId="061B334D"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lastRenderedPageBreak/>
        <w:t>3.2. Em contrapartida à cessão dos equipamentos em comodato, à isenção do custo de instalação e às condições comerciais concedidas, o CONTRATANTE compromete-se a manter o contrato vigente durante todo o prazo previsto no item 3.1, doravante denominado PERÍODO DE FIDELIDADE.</w:t>
      </w:r>
    </w:p>
    <w:p w14:paraId="474473F1" w14:textId="77777777" w:rsidR="00257E5E" w:rsidRPr="00311D7C" w:rsidRDefault="00257E5E" w:rsidP="00DB5211">
      <w:pPr>
        <w:spacing w:after="0" w:line="320" w:lineRule="exact"/>
        <w:jc w:val="both"/>
        <w:rPr>
          <w:rFonts w:ascii="Cambria" w:hAnsi="Cambria"/>
        </w:rPr>
      </w:pPr>
    </w:p>
    <w:p w14:paraId="5C8BB8AF"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3.3. Findo o prazo de vigência, o contrato será automaticamente renovado por períodos sucessivos de 12 (doze) meses, salvo manifestação contrária de qualquer das PARTES, por escrito, com antecedência mínima de 30 (trinta) dias do respectivo termo final.</w:t>
      </w:r>
    </w:p>
    <w:p w14:paraId="088B92A7" w14:textId="77777777" w:rsidR="00257E5E" w:rsidRPr="00311D7C" w:rsidRDefault="00257E5E" w:rsidP="00DB5211">
      <w:pPr>
        <w:spacing w:after="0" w:line="320" w:lineRule="exact"/>
        <w:jc w:val="both"/>
        <w:rPr>
          <w:rFonts w:ascii="Cambria" w:hAnsi="Cambria"/>
        </w:rPr>
      </w:pPr>
    </w:p>
    <w:p w14:paraId="7738F5C0"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3.4. A CONTRATADA comunicará ao CONTRATANTE, com antecedência mínima de 30 (trinta) dias do término da vigência, a proximidade do vencimento e as condições da renovação, inclusive o percentual de reajuste aplicável.</w:t>
      </w:r>
    </w:p>
    <w:p w14:paraId="4254D37F" w14:textId="77777777" w:rsidR="00257E5E" w:rsidRPr="00311D7C" w:rsidRDefault="00257E5E" w:rsidP="00DB5211">
      <w:pPr>
        <w:spacing w:after="0" w:line="320" w:lineRule="exact"/>
        <w:jc w:val="both"/>
        <w:rPr>
          <w:rFonts w:ascii="Cambria" w:hAnsi="Cambria"/>
        </w:rPr>
      </w:pPr>
    </w:p>
    <w:p w14:paraId="5F38C155"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3.5. Os períodos de renovação previstos no item 3.3 não constituem novo Período de Fidelidade, aplicando-se a eles o regime de rescisão do item 10.3.</w:t>
      </w:r>
    </w:p>
    <w:p w14:paraId="54CC96A0" w14:textId="77777777" w:rsidR="00257E5E" w:rsidRPr="00311D7C" w:rsidRDefault="00257E5E" w:rsidP="00DB5211">
      <w:pPr>
        <w:spacing w:after="0" w:line="320" w:lineRule="exact"/>
        <w:jc w:val="both"/>
        <w:rPr>
          <w:rFonts w:ascii="Cambria" w:hAnsi="Cambria"/>
        </w:rPr>
      </w:pPr>
    </w:p>
    <w:p w14:paraId="1F5DBA04"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3.6. O período de suspensão dos serviços por inadimplemento não será computado no prazo de vigência, que terá seu termo final prorrogado por prazo equivalente ao da suspensão.</w:t>
      </w:r>
    </w:p>
    <w:p w14:paraId="7B29E108" w14:textId="77777777" w:rsidR="00257E5E" w:rsidRPr="00311D7C" w:rsidRDefault="00257E5E" w:rsidP="00DB5211">
      <w:pPr>
        <w:spacing w:after="0" w:line="320" w:lineRule="exact"/>
        <w:jc w:val="both"/>
        <w:rPr>
          <w:rFonts w:ascii="Cambria" w:hAnsi="Cambria"/>
        </w:rPr>
      </w:pPr>
    </w:p>
    <w:p w14:paraId="69B5E0A6" w14:textId="77777777" w:rsidR="00311D7C" w:rsidRDefault="00311D7C" w:rsidP="00DB5211">
      <w:pPr>
        <w:spacing w:after="0" w:line="320" w:lineRule="exact"/>
        <w:rPr>
          <w:rFonts w:ascii="Cambria" w:eastAsia="Times New Roman" w:hAnsi="Cambria" w:cs="Times New Roman"/>
          <w:b/>
          <w:bCs/>
        </w:rPr>
      </w:pPr>
      <w:r>
        <w:rPr>
          <w:rFonts w:ascii="Cambria" w:eastAsia="Times New Roman" w:hAnsi="Cambria" w:cs="Times New Roman"/>
          <w:b/>
          <w:bCs/>
        </w:rPr>
        <w:t>CLÁUSULA 4 — DA INSTALAÇÃO, DA REINSTALAÇÃO E DA MANUTENÇÃO</w:t>
      </w:r>
    </w:p>
    <w:p w14:paraId="0A5CA1D1" w14:textId="77777777" w:rsidR="00257E5E" w:rsidRPr="00311D7C" w:rsidRDefault="00257E5E" w:rsidP="00DB5211">
      <w:pPr>
        <w:spacing w:after="0" w:line="320" w:lineRule="exact"/>
        <w:rPr>
          <w:rFonts w:ascii="Cambria" w:hAnsi="Cambria"/>
        </w:rPr>
      </w:pPr>
    </w:p>
    <w:p w14:paraId="01783F2A"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 xml:space="preserve">4.1. A instalação será realizada no endereço Cli.Endereço, Cli.NumCasa, Cli.Bairro, Cli.Cidade/Cli.Estado, devendo o CONTRATANTE disponibilizar, durante a execução dos trabalhos, pessoa com conhecimento do local para sanar eventuais dúvidas técnicas.</w:t>
      </w:r>
    </w:p>
    <w:p w14:paraId="2830126D" w14:textId="77777777" w:rsidR="00257E5E" w:rsidRPr="00311D7C" w:rsidRDefault="00257E5E" w:rsidP="00DB5211">
      <w:pPr>
        <w:spacing w:after="0" w:line="320" w:lineRule="exact"/>
        <w:jc w:val="both"/>
        <w:rPr>
          <w:rFonts w:ascii="Cambria" w:hAnsi="Cambria"/>
        </w:rPr>
      </w:pPr>
    </w:p>
    <w:p w14:paraId="7D1BCF39"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4.2. Os equipamentos serão instalados conforme as condições ambientais existentes na data da instalação, podendo os serviços ser remarcados, reagendados, executados parcialmente ou adiados em razão de condições locais supervenientes.</w:t>
      </w:r>
    </w:p>
    <w:p w14:paraId="41863D33" w14:textId="77777777" w:rsidR="00257E5E" w:rsidRPr="00311D7C" w:rsidRDefault="00257E5E" w:rsidP="00DB5211">
      <w:pPr>
        <w:spacing w:after="0" w:line="320" w:lineRule="exact"/>
        <w:jc w:val="both"/>
        <w:rPr>
          <w:rFonts w:ascii="Cambria" w:hAnsi="Cambria"/>
        </w:rPr>
      </w:pPr>
    </w:p>
    <w:p w14:paraId="2EE9BAEA"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4.2.1. Os equipamentos utilizam sensores óticos. Alterações ambientais, tais como mudança de mobiliário, alteração de layout interno, instalação de cortinas, divisórias ou objetos que obstruam o campo de detecção, poderão comprometer o funcionamento do sistema.</w:t>
      </w:r>
    </w:p>
    <w:p w14:paraId="09B5D518" w14:textId="77777777" w:rsidR="00257E5E" w:rsidRPr="00311D7C" w:rsidRDefault="00257E5E" w:rsidP="00DB5211">
      <w:pPr>
        <w:spacing w:after="0" w:line="320" w:lineRule="exact"/>
        <w:ind w:left="567"/>
        <w:jc w:val="both"/>
        <w:rPr>
          <w:rFonts w:ascii="Cambria" w:hAnsi="Cambria"/>
        </w:rPr>
      </w:pPr>
    </w:p>
    <w:p w14:paraId="57B4761A"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4.2.2. A CONTRATADA, quando consultada, orientará o CONTRATANTE sobre o procedimento adequado. Caso a adequação exija visita técnica solicitada pelo CONTRATANTE ou decorrente de alteração por ele promovida, os serviços serão executados mediante orçamento prévio emitido pela CONTRATADA e aceito pelo CONTRATANTE.</w:t>
      </w:r>
    </w:p>
    <w:p w14:paraId="26EAEAB4" w14:textId="77777777" w:rsidR="00257E5E" w:rsidRPr="00311D7C" w:rsidRDefault="00257E5E" w:rsidP="00DB5211">
      <w:pPr>
        <w:spacing w:after="0" w:line="320" w:lineRule="exact"/>
        <w:ind w:left="567"/>
        <w:jc w:val="both"/>
        <w:rPr>
          <w:rFonts w:ascii="Cambria" w:hAnsi="Cambria"/>
        </w:rPr>
      </w:pPr>
    </w:p>
    <w:p w14:paraId="4123AE25"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4.3. Os serviços de instalação, assistência técnica e manutenção corretiva, limitados aos equipamentos objeto deste contrato, serão prestados em horário comercial, de segunda a sexta-feira, das 8h às 18h, podendo, mediante acordo prévio, ser realizados fora desses dias e horários, com cobrança adicional previamente orçada.</w:t>
      </w:r>
    </w:p>
    <w:p w14:paraId="74D6ACD2" w14:textId="77777777" w:rsidR="00257E5E" w:rsidRPr="00311D7C" w:rsidRDefault="00257E5E" w:rsidP="00DB5211">
      <w:pPr>
        <w:spacing w:after="0" w:line="320" w:lineRule="exact"/>
        <w:jc w:val="both"/>
        <w:rPr>
          <w:rFonts w:ascii="Cambria" w:hAnsi="Cambria"/>
        </w:rPr>
      </w:pPr>
    </w:p>
    <w:p w14:paraId="10DC8E19"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4.4. A manutenção corretiva será realizada no prazo de até 72 (setenta e duas) horas úteis, contadas da solicitação formal do CONTRATANTE pelos canais previstos na Cláusula 12.</w:t>
      </w:r>
    </w:p>
    <w:p w14:paraId="1D47E97F" w14:textId="77777777" w:rsidR="00257E5E" w:rsidRPr="00311D7C" w:rsidRDefault="00257E5E" w:rsidP="00DB5211">
      <w:pPr>
        <w:spacing w:after="0" w:line="320" w:lineRule="exact"/>
        <w:jc w:val="both"/>
        <w:rPr>
          <w:rFonts w:ascii="Cambria" w:hAnsi="Cambria"/>
        </w:rPr>
      </w:pPr>
    </w:p>
    <w:p w14:paraId="78440196"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4.4.1. O prazo do item 4.4 ficará suspenso na hipótese de caso fortuito, força maior, indisponibilidade de acesso ao imóvel por fato imputável ao CONTRATANTE ou impossibilidade de fornecimento de peça por terceiros, hipóteses em que a CONTRATADA comunicará o novo prazo estimado.</w:t>
      </w:r>
    </w:p>
    <w:p w14:paraId="1A213398" w14:textId="77777777" w:rsidR="00257E5E" w:rsidRPr="00311D7C" w:rsidRDefault="00257E5E" w:rsidP="00DB5211">
      <w:pPr>
        <w:spacing w:after="0" w:line="320" w:lineRule="exact"/>
        <w:ind w:left="567"/>
        <w:jc w:val="both"/>
        <w:rPr>
          <w:rFonts w:ascii="Cambria" w:hAnsi="Cambria"/>
        </w:rPr>
      </w:pPr>
    </w:p>
    <w:p w14:paraId="63FDD3A6"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4.5. Caso o técnico compareça ao local na data e horário previamente agendados e não seja possível a execução do serviço por ausência do CONTRATANTE ou de responsável, por indisponibilidade de acesso ao imóvel ou por outro fato a ele imputável, será devida taxa de visita improdutiva equivalente a 25% (vinte e cinco por cento) do valor da mensalidade vigente, lançada na fatura subsequente.</w:t>
      </w:r>
    </w:p>
    <w:p w14:paraId="4FCA90BB" w14:textId="77777777" w:rsidR="00257E5E" w:rsidRPr="00311D7C" w:rsidRDefault="00257E5E" w:rsidP="00DB5211">
      <w:pPr>
        <w:spacing w:after="0" w:line="320" w:lineRule="exact"/>
        <w:jc w:val="both"/>
        <w:rPr>
          <w:rFonts w:ascii="Cambria" w:hAnsi="Cambria"/>
        </w:rPr>
      </w:pPr>
    </w:p>
    <w:p w14:paraId="1BAD6066"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4.6. Cabe ao CONTRATANTE indicar previamente a existência de instalações hidráulicas, elétricas, pontos sensíveis de obra, ausência de laje, fundos falsos ou paredes construídas em material diverso da alvenaria tradicional. A omissão ou inexatidão dessas informações afasta a responsabilidade da CONTRATADA por eventual dano material decorrente.</w:t>
      </w:r>
    </w:p>
    <w:p w14:paraId="2D8104B4" w14:textId="77777777" w:rsidR="00257E5E" w:rsidRPr="00311D7C" w:rsidRDefault="00257E5E" w:rsidP="00DB5211">
      <w:pPr>
        <w:spacing w:after="0" w:line="320" w:lineRule="exact"/>
        <w:jc w:val="both"/>
        <w:rPr>
          <w:rFonts w:ascii="Cambria" w:hAnsi="Cambria"/>
        </w:rPr>
      </w:pPr>
    </w:p>
    <w:p w14:paraId="6557DB68"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4.7. Despesas com alvenaria, carpintaria, dutos, caixas de proteção, pintura, gesso, eletricidade, tubulações, tomadas, pisos, marcenaria, serralheria ou quaisquer outros serviços acessórios necessários à instalação correrão por conta exclusiva do CONTRATANTE.</w:t>
      </w:r>
    </w:p>
    <w:p w14:paraId="58BAAD1F" w14:textId="77777777" w:rsidR="00257E5E" w:rsidRPr="00311D7C" w:rsidRDefault="00257E5E" w:rsidP="00DB5211">
      <w:pPr>
        <w:spacing w:after="0" w:line="320" w:lineRule="exact"/>
        <w:jc w:val="both"/>
        <w:rPr>
          <w:rFonts w:ascii="Cambria" w:hAnsi="Cambria"/>
        </w:rPr>
      </w:pPr>
    </w:p>
    <w:p w14:paraId="76890104"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4.8. A CONTRATADA não se responsabiliza pela instalação, desinstalação ou reposição de peças e equipamentos que não tenham sido por ela locados ou instalados.</w:t>
      </w:r>
    </w:p>
    <w:p w14:paraId="19A4A2B4" w14:textId="77777777" w:rsidR="00257E5E" w:rsidRPr="00311D7C" w:rsidRDefault="00257E5E" w:rsidP="00DB5211">
      <w:pPr>
        <w:spacing w:after="0" w:line="320" w:lineRule="exact"/>
        <w:jc w:val="both"/>
        <w:rPr>
          <w:rFonts w:ascii="Cambria" w:hAnsi="Cambria"/>
        </w:rPr>
      </w:pPr>
    </w:p>
    <w:p w14:paraId="00F8E74D"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 xml:space="preserve">4.9. A inclusão de novos dispositivos no curso do contrato será formalizada por termo aditivo, com a correspondente majoração da mensalidade.</w:t>
      </w:r>
    </w:p>
    <w:p w14:paraId="6BDF5792" w14:textId="77777777" w:rsidR="00257E5E" w:rsidRPr="00311D7C" w:rsidRDefault="00257E5E" w:rsidP="00DB5211">
      <w:pPr>
        <w:spacing w:after="0" w:line="320" w:lineRule="exact"/>
        <w:jc w:val="both"/>
        <w:rPr>
          <w:rFonts w:ascii="Cambria" w:hAnsi="Cambria"/>
        </w:rPr>
      </w:pPr>
    </w:p>
    <w:p w14:paraId="67CE175D"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4.10. A mudança do local de instalação deverá ser comunicada com antecedência mínima de 10 (dez) dias, mediante orçamento prévio, sendo cobrada exclusivamente a mão de obra de reinstalação, observado o disposto na alínea "E" da Cláusula Preliminar quando o novo endereço estiver situado em região atendida pelo outro estabelecimento.</w:t>
      </w:r>
    </w:p>
    <w:p w14:paraId="21B5B42C" w14:textId="77777777" w:rsidR="00257E5E" w:rsidRPr="00311D7C" w:rsidRDefault="00257E5E" w:rsidP="00DB5211">
      <w:pPr>
        <w:spacing w:after="0" w:line="320" w:lineRule="exact"/>
        <w:jc w:val="both"/>
        <w:rPr>
          <w:rFonts w:ascii="Cambria" w:hAnsi="Cambria"/>
        </w:rPr>
      </w:pPr>
    </w:p>
    <w:p w14:paraId="686332EF"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4.11. A desinstalação e a reinstalação dos equipamentos serão realizadas exclusivamente pela CONTRATADA ou por empresa por ela credenciada, sendo vedada, em qualquer hipótese, a intervenção do CONTRATANTE ou de terceiros.</w:t>
      </w:r>
    </w:p>
    <w:p w14:paraId="38218FEB" w14:textId="77777777" w:rsidR="00257E5E" w:rsidRPr="00311D7C" w:rsidRDefault="00257E5E" w:rsidP="00DB5211">
      <w:pPr>
        <w:spacing w:after="0" w:line="320" w:lineRule="exact"/>
        <w:jc w:val="both"/>
        <w:rPr>
          <w:rFonts w:ascii="Cambria" w:hAnsi="Cambria"/>
        </w:rPr>
      </w:pPr>
    </w:p>
    <w:p w14:paraId="40A5F28F" w14:textId="77777777" w:rsidR="00311D7C" w:rsidRDefault="00311D7C" w:rsidP="00DB5211">
      <w:pPr>
        <w:spacing w:after="0" w:line="320" w:lineRule="exact"/>
        <w:rPr>
          <w:rFonts w:ascii="Cambria" w:eastAsia="Times New Roman" w:hAnsi="Cambria" w:cs="Times New Roman"/>
          <w:b/>
          <w:bCs/>
        </w:rPr>
      </w:pPr>
      <w:r>
        <w:rPr>
          <w:rFonts w:ascii="Cambria" w:eastAsia="Times New Roman" w:hAnsi="Cambria" w:cs="Times New Roman"/>
          <w:b/>
          <w:bCs/>
        </w:rPr>
        <w:t>CLÁUSULA 5 — DO PROCEDIMENTO EM CASO DE DISPARO</w:t>
      </w:r>
    </w:p>
    <w:p w14:paraId="27E09E96" w14:textId="77777777" w:rsidR="00257E5E" w:rsidRPr="00311D7C" w:rsidRDefault="00257E5E" w:rsidP="00DB5211">
      <w:pPr>
        <w:spacing w:after="0" w:line="320" w:lineRule="exact"/>
        <w:rPr>
          <w:rFonts w:ascii="Cambria" w:hAnsi="Cambria"/>
        </w:rPr>
      </w:pPr>
    </w:p>
    <w:p w14:paraId="39573BD4"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lastRenderedPageBreak/>
        <w:t xml:space="preserve">5.1. A Central de Monitoramento poderá receber, do painel instalado no imóvel do CONTRATANTE e conforme os serviços contratados, os seguintes sinais: alarmes de violação; alarmes de emergência (pânico e coação); sinais de funcionamento, tais como ativação, desativação e bypass de zona; e sinais de controle do sistema, tais como teste de linha, queda de energia elétrica, falha do sistema e ausência de sinal.</w:t>
      </w:r>
    </w:p>
    <w:p w14:paraId="36055EA1" w14:textId="77777777" w:rsidR="00257E5E" w:rsidRPr="00311D7C" w:rsidRDefault="00257E5E" w:rsidP="00DB5211">
      <w:pPr>
        <w:spacing w:after="0" w:line="320" w:lineRule="exact"/>
        <w:jc w:val="both"/>
        <w:rPr>
          <w:rFonts w:ascii="Cambria" w:hAnsi="Cambria"/>
        </w:rPr>
      </w:pPr>
    </w:p>
    <w:p w14:paraId="629F12B9"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5.1.1. O painel poderá não emitir sinal indicativo de falha de sensor ótico, magnético ou de qualquer outra natureza, razão pela qual constitui obrigação do CONTRATANTE realizar teste do sistema no mínimo uma vez por mês, mediante comunicação prévia à Central de Monitoramento.</w:t>
      </w:r>
    </w:p>
    <w:p w14:paraId="74B1A5AC" w14:textId="77777777" w:rsidR="00257E5E" w:rsidRPr="00311D7C" w:rsidRDefault="00257E5E" w:rsidP="00DB5211">
      <w:pPr>
        <w:spacing w:after="0" w:line="320" w:lineRule="exact"/>
        <w:ind w:left="567"/>
        <w:jc w:val="both"/>
        <w:rPr>
          <w:rFonts w:ascii="Cambria" w:hAnsi="Cambria"/>
        </w:rPr>
      </w:pPr>
    </w:p>
    <w:p w14:paraId="0B9E33D4"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5.2. Recebido o sinal de disparo, a Central de Monitoramento iniciará imediatamente os procedimentos de verificação.</w:t>
      </w:r>
    </w:p>
    <w:p w14:paraId="17F00F16" w14:textId="77777777" w:rsidR="00257E5E" w:rsidRPr="00311D7C" w:rsidRDefault="00257E5E" w:rsidP="00DB5211">
      <w:pPr>
        <w:spacing w:after="0" w:line="320" w:lineRule="exact"/>
        <w:jc w:val="both"/>
        <w:rPr>
          <w:rFonts w:ascii="Cambria" w:hAnsi="Cambria"/>
        </w:rPr>
      </w:pPr>
    </w:p>
    <w:p w14:paraId="4F36FFB7"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5.2.1. Havendo câmeras locadas pela CONTRATADA no local, estas serão acionadas remotamente para verificação da causa do disparo. Constatada a normalidade do local por meio das imagens, a Central comunicará o CONTRATANTE, dispensado o deslocamento do Fiscal de Segurança.</w:t>
      </w:r>
    </w:p>
    <w:p w14:paraId="0B9E65FF" w14:textId="77777777" w:rsidR="00257E5E" w:rsidRPr="00311D7C" w:rsidRDefault="00257E5E" w:rsidP="00DB5211">
      <w:pPr>
        <w:spacing w:after="0" w:line="320" w:lineRule="exact"/>
        <w:ind w:left="567"/>
        <w:jc w:val="both"/>
        <w:rPr>
          <w:rFonts w:ascii="Cambria" w:hAnsi="Cambria"/>
        </w:rPr>
      </w:pPr>
    </w:p>
    <w:p w14:paraId="0BFCF610"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5.2.2. Não havendo câmeras instaladas ou acesso remoto disponível, será realizado contato imediato com os telefones constantes da Ficha de Monitoramento.</w:t>
      </w:r>
    </w:p>
    <w:p w14:paraId="76967511" w14:textId="77777777" w:rsidR="00257E5E" w:rsidRPr="00311D7C" w:rsidRDefault="00257E5E" w:rsidP="00DB5211">
      <w:pPr>
        <w:spacing w:after="0" w:line="320" w:lineRule="exact"/>
        <w:ind w:left="567"/>
        <w:jc w:val="both"/>
        <w:rPr>
          <w:rFonts w:ascii="Cambria" w:hAnsi="Cambria"/>
        </w:rPr>
      </w:pPr>
    </w:p>
    <w:p w14:paraId="02786A7B"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5.2.3. Constatado indício de ocorrência, crime em andamento ou presença de intrusos, a Central acionará de imediato o órgão público de segurança competente (Polícia Militar ou Guarda Civil Municipal), o Fiscal de Segurança, quando disponível na forma dos itens 1.3.1 a 1.3.3, e as pessoas indicadas na Ficha de Monitoramento.</w:t>
      </w:r>
    </w:p>
    <w:p w14:paraId="3776F1BB" w14:textId="77777777" w:rsidR="00257E5E" w:rsidRPr="00311D7C" w:rsidRDefault="00257E5E" w:rsidP="00DB5211">
      <w:pPr>
        <w:spacing w:after="0" w:line="320" w:lineRule="exact"/>
        <w:ind w:left="567"/>
        <w:jc w:val="both"/>
        <w:rPr>
          <w:rFonts w:ascii="Cambria" w:hAnsi="Cambria"/>
        </w:rPr>
      </w:pPr>
    </w:p>
    <w:p w14:paraId="609999AB"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5.3. O Fiscal de Segurança realizará verificação externa do imóvel, observando sinais visíveis e evidentes de arrombamento ou presença de intrusos, sendo-lhe vedado adentrar o imóvel para checagem de equipamentos, dispositivos ou do ambiente interno.</w:t>
      </w:r>
    </w:p>
    <w:p w14:paraId="34B8A1C0" w14:textId="77777777" w:rsidR="00257E5E" w:rsidRPr="00311D7C" w:rsidRDefault="00257E5E" w:rsidP="00DB5211">
      <w:pPr>
        <w:spacing w:after="0" w:line="320" w:lineRule="exact"/>
        <w:jc w:val="both"/>
        <w:rPr>
          <w:rFonts w:ascii="Cambria" w:hAnsi="Cambria"/>
        </w:rPr>
      </w:pPr>
    </w:p>
    <w:p w14:paraId="7FA91CAC"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5.3.1. Não constatados sinais de violação, a Central de Monitoramento contatará as pessoas indicadas na Ficha de Monitoramento para que responsável compareça ao local.</w:t>
      </w:r>
    </w:p>
    <w:p w14:paraId="78484EB1" w14:textId="77777777" w:rsidR="00257E5E" w:rsidRPr="00311D7C" w:rsidRDefault="00257E5E" w:rsidP="00DB5211">
      <w:pPr>
        <w:spacing w:after="0" w:line="320" w:lineRule="exact"/>
        <w:ind w:left="567"/>
        <w:jc w:val="both"/>
        <w:rPr>
          <w:rFonts w:ascii="Cambria" w:hAnsi="Cambria"/>
        </w:rPr>
      </w:pPr>
    </w:p>
    <w:p w14:paraId="15BDE461"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5.3.2. O Fiscal de Segurança aguardará a chegada do responsável por até 30 (trinta) minutos, retornando à base após esse prazo e somente retornando ao local mediante a presença do responsável.</w:t>
      </w:r>
    </w:p>
    <w:p w14:paraId="575F9934" w14:textId="77777777" w:rsidR="00257E5E" w:rsidRPr="00311D7C" w:rsidRDefault="00257E5E" w:rsidP="00DB5211">
      <w:pPr>
        <w:spacing w:after="0" w:line="320" w:lineRule="exact"/>
        <w:ind w:left="567"/>
        <w:jc w:val="both"/>
        <w:rPr>
          <w:rFonts w:ascii="Cambria" w:hAnsi="Cambria"/>
        </w:rPr>
      </w:pPr>
    </w:p>
    <w:p w14:paraId="30EF1450"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5.4. Havendo arrombamento e permanecendo o imóvel vulnerável ao ingresso de terceiros, a Central acionará o órgão público de segurança e, não sendo possível contato com qualquer responsável, o Fiscal de Segurança poderá permanecer no local por até 2 (duas) horas, retornando à base após esse prazo.</w:t>
      </w:r>
    </w:p>
    <w:p w14:paraId="57A2A57E" w14:textId="77777777" w:rsidR="00257E5E" w:rsidRPr="00311D7C" w:rsidRDefault="00257E5E" w:rsidP="00DB5211">
      <w:pPr>
        <w:spacing w:after="0" w:line="320" w:lineRule="exact"/>
        <w:jc w:val="both"/>
        <w:rPr>
          <w:rFonts w:ascii="Cambria" w:hAnsi="Cambria"/>
        </w:rPr>
      </w:pPr>
    </w:p>
    <w:p w14:paraId="5EEB07F1"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lastRenderedPageBreak/>
        <w:t>5.5. Caso o responsável entenda necessária a permanência de vigilante no local, deverá solicitá-la à Central de Monitoramento, arcando com o custo correspondente na fatura do mês subsequente.</w:t>
      </w:r>
    </w:p>
    <w:p w14:paraId="2967AF68" w14:textId="77777777" w:rsidR="00257E5E" w:rsidRPr="00311D7C" w:rsidRDefault="00257E5E" w:rsidP="00DB5211">
      <w:pPr>
        <w:spacing w:after="0" w:line="320" w:lineRule="exact"/>
        <w:jc w:val="both"/>
        <w:rPr>
          <w:rFonts w:ascii="Cambria" w:hAnsi="Cambria"/>
        </w:rPr>
      </w:pPr>
    </w:p>
    <w:p w14:paraId="799CA24E"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5.5.1. O valor do vigilante é de R$ 480,00 (quatrocentos e oitenta reais) por período de até 12 (doze) horas, reajustado anualmente na forma do item 2.2.</w:t>
      </w:r>
    </w:p>
    <w:p w14:paraId="4A2A1AFB" w14:textId="77777777" w:rsidR="00257E5E" w:rsidRPr="00311D7C" w:rsidRDefault="00257E5E" w:rsidP="00DB5211">
      <w:pPr>
        <w:spacing w:after="0" w:line="320" w:lineRule="exact"/>
        <w:ind w:left="567"/>
        <w:jc w:val="both"/>
        <w:rPr>
          <w:rFonts w:ascii="Cambria" w:hAnsi="Cambria"/>
        </w:rPr>
      </w:pPr>
    </w:p>
    <w:p w14:paraId="090B90E9"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5.6. Em caso de ausência prolongada do imóvel, o CONTRATANTE deverá comunicar previamente a CONTRATADA, transmitindo as instruções especiais eventualmente necessárias.</w:t>
      </w:r>
    </w:p>
    <w:p w14:paraId="2F8CC585" w14:textId="77777777" w:rsidR="00257E5E" w:rsidRPr="00311D7C" w:rsidRDefault="00257E5E" w:rsidP="00DB5211">
      <w:pPr>
        <w:spacing w:after="0" w:line="320" w:lineRule="exact"/>
        <w:jc w:val="both"/>
        <w:rPr>
          <w:rFonts w:ascii="Cambria" w:hAnsi="Cambria"/>
        </w:rPr>
      </w:pPr>
    </w:p>
    <w:p w14:paraId="1BC2F6D1" w14:textId="77777777" w:rsidR="00311D7C" w:rsidRDefault="00311D7C" w:rsidP="00DB5211">
      <w:pPr>
        <w:spacing w:after="0" w:line="320" w:lineRule="exact"/>
        <w:rPr>
          <w:rFonts w:ascii="Cambria" w:eastAsia="Times New Roman" w:hAnsi="Cambria" w:cs="Times New Roman"/>
          <w:b/>
          <w:bCs/>
        </w:rPr>
      </w:pPr>
      <w:r>
        <w:rPr>
          <w:rFonts w:ascii="Cambria" w:eastAsia="Times New Roman" w:hAnsi="Cambria" w:cs="Times New Roman"/>
          <w:b/>
          <w:bCs/>
        </w:rPr>
        <w:t>CLÁUSULA 6 — DA LIMITAÇÃO DE RESPONSABILIDADE</w:t>
      </w:r>
    </w:p>
    <w:p w14:paraId="0CF47B23" w14:textId="77777777" w:rsidR="00257E5E" w:rsidRPr="00311D7C" w:rsidRDefault="00257E5E" w:rsidP="00DB5211">
      <w:pPr>
        <w:spacing w:after="0" w:line="320" w:lineRule="exact"/>
        <w:rPr>
          <w:rFonts w:ascii="Cambria" w:hAnsi="Cambria"/>
        </w:rPr>
      </w:pPr>
    </w:p>
    <w:p w14:paraId="21835DEF"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6.1. Os serviços contratados constituem obrigação de meio, destinada à recepção e ao tratamento de sinais e ao acionamento dos órgãos de segurança, não constituindo garantia contra a prática de atos ilícitos. A CONTRATADA não responde por perdas, danos ou prejuízos decorrentes de crimes praticados contra o CONTRATANTE ou seu patrimônio.</w:t>
      </w:r>
    </w:p>
    <w:p w14:paraId="090994D5" w14:textId="77777777" w:rsidR="00257E5E" w:rsidRPr="00311D7C" w:rsidRDefault="00257E5E" w:rsidP="00DB5211">
      <w:pPr>
        <w:spacing w:after="0" w:line="320" w:lineRule="exact"/>
        <w:jc w:val="both"/>
        <w:rPr>
          <w:rFonts w:ascii="Cambria" w:hAnsi="Cambria"/>
        </w:rPr>
      </w:pPr>
    </w:p>
    <w:p w14:paraId="47B76188"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6.2. A intervenção em ocorrências criminosas compete, por lei, exclusivamente aos órgãos públicos de segurança, sendo vedada à CONTRATADA e a seus Fiscais de Segurança qualquer atuação de natureza policial.</w:t>
      </w:r>
    </w:p>
    <w:p w14:paraId="301EE30D" w14:textId="77777777" w:rsidR="00257E5E" w:rsidRPr="00311D7C" w:rsidRDefault="00257E5E" w:rsidP="00DB5211">
      <w:pPr>
        <w:spacing w:after="0" w:line="320" w:lineRule="exact"/>
        <w:jc w:val="both"/>
        <w:rPr>
          <w:rFonts w:ascii="Cambria" w:hAnsi="Cambria"/>
        </w:rPr>
      </w:pPr>
    </w:p>
    <w:p w14:paraId="612571BA"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6.3. A CONTRATADA não responde por eventual ineficiência, demora ou omissão do órgão público de segurança no atendimento de ocorrência por ela comunicada.</w:t>
      </w:r>
    </w:p>
    <w:p w14:paraId="139C28C2" w14:textId="77777777" w:rsidR="00257E5E" w:rsidRPr="00311D7C" w:rsidRDefault="00257E5E" w:rsidP="00DB5211">
      <w:pPr>
        <w:spacing w:after="0" w:line="320" w:lineRule="exact"/>
        <w:jc w:val="both"/>
        <w:rPr>
          <w:rFonts w:ascii="Cambria" w:hAnsi="Cambria"/>
        </w:rPr>
      </w:pPr>
    </w:p>
    <w:p w14:paraId="7488C5CF"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6.4. A CONTRATADA não responde pela interrupção dos serviços decorrente de caso fortuito, força maior, fenômenos da natureza ou atos de terceiros, tais como vandalismo, sabotagem, corte de linha telefônica, falhas de internet e telefonia, interrupção do fornecimento de energia elétrica ou quaisquer outros eventos que impeçam a chegada do sinal à Central de Monitoramento e que não decorram de conduta direta da CONTRATADA.</w:t>
      </w:r>
    </w:p>
    <w:p w14:paraId="32638AF6" w14:textId="77777777" w:rsidR="00257E5E" w:rsidRPr="00311D7C" w:rsidRDefault="00257E5E" w:rsidP="00DB5211">
      <w:pPr>
        <w:spacing w:after="0" w:line="320" w:lineRule="exact"/>
        <w:jc w:val="both"/>
        <w:rPr>
          <w:rFonts w:ascii="Cambria" w:hAnsi="Cambria"/>
        </w:rPr>
      </w:pPr>
    </w:p>
    <w:p w14:paraId="3E197CDA"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6.5. O CONTRATANTE declara ciência de que inexiste sinal de internet ou de rádio, incluídos GSM, GPRS e tecnologias equivalentes, com estabilidade integral, estando todos sujeitos a oscilação e a interferência criminosa ou não, tais como clonagem, bloqueadores de sinal e dispositivos ilegais.</w:t>
      </w:r>
    </w:p>
    <w:p w14:paraId="604378D4" w14:textId="77777777" w:rsidR="00257E5E" w:rsidRPr="00311D7C" w:rsidRDefault="00257E5E" w:rsidP="00DB5211">
      <w:pPr>
        <w:spacing w:after="0" w:line="320" w:lineRule="exact"/>
        <w:jc w:val="both"/>
        <w:rPr>
          <w:rFonts w:ascii="Cambria" w:hAnsi="Cambria"/>
        </w:rPr>
      </w:pPr>
    </w:p>
    <w:p w14:paraId="72D78B56"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6.6. O sensor infravermelho detecta variação brusca de temperatura. A CONTRATADA não responde por falha de detecção decorrente de camuflagem térmica do intruso ou de temperatura ambiente próxima à do corpo humano.</w:t>
      </w:r>
    </w:p>
    <w:p w14:paraId="0AA9B038" w14:textId="77777777" w:rsidR="00257E5E" w:rsidRPr="00311D7C" w:rsidRDefault="00257E5E" w:rsidP="00DB5211">
      <w:pPr>
        <w:spacing w:after="0" w:line="320" w:lineRule="exact"/>
        <w:jc w:val="both"/>
        <w:rPr>
          <w:rFonts w:ascii="Cambria" w:hAnsi="Cambria"/>
        </w:rPr>
      </w:pPr>
    </w:p>
    <w:p w14:paraId="520961C5"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6.7. A CONTRATADA não é fabricante dos equipamentos e não responde por defeitos de fabricação ou falhas súbitas, obrigando-se, na qualidade de revendedora e locadora, ao conserto ou à substituição do equipamento defeituoso nos termos da Cláusula 4.</w:t>
      </w:r>
    </w:p>
    <w:p w14:paraId="0B0022BB" w14:textId="77777777" w:rsidR="00257E5E" w:rsidRPr="00311D7C" w:rsidRDefault="00257E5E" w:rsidP="00DB5211">
      <w:pPr>
        <w:spacing w:after="0" w:line="320" w:lineRule="exact"/>
        <w:jc w:val="both"/>
        <w:rPr>
          <w:rFonts w:ascii="Cambria" w:hAnsi="Cambria"/>
        </w:rPr>
      </w:pPr>
    </w:p>
    <w:p w14:paraId="4CF8A266"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lastRenderedPageBreak/>
        <w:t>6.8. É de responsabilidade do CONTRATANTE a ação ou omissão de qualquer das pessoas por ele indicadas na Ficha de Monitoramento, bem como as consequências de pedidos de socorro indevidos encaminhados aos órgãos públicos, inclusive quanto ao disposto no artigo 340 do Código Penal.</w:t>
      </w:r>
    </w:p>
    <w:p w14:paraId="2A02443A" w14:textId="77777777" w:rsidR="00257E5E" w:rsidRPr="00311D7C" w:rsidRDefault="00257E5E" w:rsidP="00DB5211">
      <w:pPr>
        <w:spacing w:after="0" w:line="320" w:lineRule="exact"/>
        <w:jc w:val="both"/>
        <w:rPr>
          <w:rFonts w:ascii="Cambria" w:hAnsi="Cambria"/>
        </w:rPr>
      </w:pPr>
    </w:p>
    <w:p w14:paraId="797B091B"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6.9. Os serviços objeto deste contrato não substituem contratação de seguro patrimonial, tratando-se de atividades distintas e complementares. A CONTRATADA não indeniza o CONTRATANTE por furto, roubo, vandalismo ou qualquer outro evento danoso.</w:t>
      </w:r>
    </w:p>
    <w:p w14:paraId="1DA99F4B" w14:textId="77777777" w:rsidR="00257E5E" w:rsidRPr="00311D7C" w:rsidRDefault="00257E5E" w:rsidP="00DB5211">
      <w:pPr>
        <w:spacing w:after="0" w:line="320" w:lineRule="exact"/>
        <w:jc w:val="both"/>
        <w:rPr>
          <w:rFonts w:ascii="Cambria" w:hAnsi="Cambria"/>
        </w:rPr>
      </w:pPr>
    </w:p>
    <w:p w14:paraId="001939CA"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6.10. Ressalvadas as hipóteses de dolo e de responsabilidade legalmente indisponível, a responsabilidade civil da CONTRATADA por danos diretos comprovadamente causados por sua conduta fica limitada ao valor equivalente a 12 (doze) mensalidades vigentes na data do evento.</w:t>
      </w:r>
    </w:p>
    <w:p w14:paraId="74CA00B9" w14:textId="77777777" w:rsidR="009867D7" w:rsidRDefault="009867D7" w:rsidP="00DB5211">
      <w:pPr>
        <w:spacing w:after="0" w:line="320" w:lineRule="exact"/>
        <w:jc w:val="both"/>
        <w:rPr>
          <w:rFonts w:ascii="Cambria" w:eastAsia="Times New Roman" w:hAnsi="Cambria" w:cs="Times New Roman"/>
        </w:rPr>
      </w:pPr>
    </w:p>
    <w:p w14:paraId="5931404E" w14:textId="06D6C846" w:rsidR="009867D7" w:rsidRPr="009867D7" w:rsidRDefault="009867D7" w:rsidP="009867D7">
      <w:pPr>
        <w:spacing w:after="120" w:line="276" w:lineRule="auto"/>
        <w:jc w:val="both"/>
      </w:pPr>
      <w:r>
        <w:rPr>
          <w:rFonts w:ascii="Times New Roman" w:eastAsia="Times New Roman" w:hAnsi="Times New Roman" w:cs="Times New Roman"/>
        </w:rPr>
        <w:t>6.11. O CONTRATANTE declara que o valor da mensalidade é fixado em função da natureza do serviço e independe do valor do patrimônio existente no local, não guardando relação de proporcionalidade com eventuais prejuízos decorrentes de sinistro.</w:t>
      </w:r>
    </w:p>
    <w:p w14:paraId="08DEDDCB" w14:textId="77777777" w:rsidR="00257E5E" w:rsidRPr="00311D7C" w:rsidRDefault="00257E5E" w:rsidP="00DB5211">
      <w:pPr>
        <w:spacing w:after="0" w:line="320" w:lineRule="exact"/>
        <w:jc w:val="both"/>
        <w:rPr>
          <w:rFonts w:ascii="Cambria" w:hAnsi="Cambria"/>
        </w:rPr>
      </w:pPr>
    </w:p>
    <w:p w14:paraId="62CA99ED" w14:textId="77777777" w:rsidR="00311D7C" w:rsidRDefault="00311D7C" w:rsidP="00DB5211">
      <w:pPr>
        <w:spacing w:after="0" w:line="320" w:lineRule="exact"/>
        <w:rPr>
          <w:rFonts w:ascii="Cambria" w:eastAsia="Times New Roman" w:hAnsi="Cambria" w:cs="Times New Roman"/>
          <w:b/>
          <w:bCs/>
        </w:rPr>
      </w:pPr>
      <w:r>
        <w:rPr>
          <w:rFonts w:ascii="Cambria" w:eastAsia="Times New Roman" w:hAnsi="Cambria" w:cs="Times New Roman"/>
          <w:b/>
          <w:bCs/>
        </w:rPr>
        <w:t>CLÁUSULA 7 — DAS OBRIGAÇÕES E VEDAÇÕES DO CONTRATANTE</w:t>
      </w:r>
    </w:p>
    <w:p w14:paraId="44CE753F" w14:textId="77777777" w:rsidR="00257E5E" w:rsidRPr="00311D7C" w:rsidRDefault="00257E5E" w:rsidP="00DB5211">
      <w:pPr>
        <w:spacing w:after="0" w:line="320" w:lineRule="exact"/>
        <w:rPr>
          <w:rFonts w:ascii="Cambria" w:hAnsi="Cambria"/>
        </w:rPr>
      </w:pPr>
    </w:p>
    <w:p w14:paraId="11800500"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7.1. São obrigações do CONTRATANTE:</w:t>
      </w:r>
    </w:p>
    <w:p w14:paraId="01227471" w14:textId="77777777" w:rsidR="00257E5E" w:rsidRPr="00311D7C" w:rsidRDefault="00257E5E" w:rsidP="00DB5211">
      <w:pPr>
        <w:spacing w:after="0" w:line="320" w:lineRule="exact"/>
        <w:jc w:val="both"/>
        <w:rPr>
          <w:rFonts w:ascii="Cambria" w:hAnsi="Cambria"/>
        </w:rPr>
      </w:pPr>
    </w:p>
    <w:p w14:paraId="774C8153" w14:textId="77777777" w:rsidR="00311D7C" w:rsidRPr="00311D7C" w:rsidRDefault="00311D7C" w:rsidP="00DB5211">
      <w:pPr>
        <w:spacing w:after="0" w:line="320" w:lineRule="exact"/>
        <w:ind w:left="567"/>
        <w:jc w:val="both"/>
        <w:rPr>
          <w:rFonts w:ascii="Cambria" w:hAnsi="Cambria"/>
        </w:rPr>
      </w:pPr>
      <w:r>
        <w:rPr>
          <w:rFonts w:ascii="Cambria" w:eastAsia="Times New Roman" w:hAnsi="Cambria" w:cs="Times New Roman"/>
        </w:rPr>
        <w:t>a) comunicar à CONTRATADA qualquer falha ou mau funcionamento do equipamento, bem como disparos acidentais;</w:t>
      </w:r>
    </w:p>
    <w:p w14:paraId="4D0A536C" w14:textId="77777777" w:rsidR="00311D7C" w:rsidRPr="00311D7C" w:rsidRDefault="00311D7C" w:rsidP="00DB5211">
      <w:pPr>
        <w:spacing w:after="0" w:line="320" w:lineRule="exact"/>
        <w:ind w:left="567"/>
        <w:jc w:val="both"/>
        <w:rPr>
          <w:rFonts w:ascii="Cambria" w:hAnsi="Cambria"/>
        </w:rPr>
      </w:pPr>
      <w:r>
        <w:rPr>
          <w:rFonts w:ascii="Cambria" w:eastAsia="Times New Roman" w:hAnsi="Cambria" w:cs="Times New Roman"/>
        </w:rPr>
        <w:t xml:space="preserve">b) comunicar imediatamente à CONTRATADA qualquer alteração no quadro de pessoas com acesso a senha ou ao aplicativo de gestão do alarme, em especial desligamentos, para exclusão do respectivo acesso;</w:t>
      </w:r>
    </w:p>
    <w:p w14:paraId="202F4342" w14:textId="77777777" w:rsidR="00311D7C" w:rsidRPr="00311D7C" w:rsidRDefault="00311D7C" w:rsidP="00DB5211">
      <w:pPr>
        <w:spacing w:after="0" w:line="320" w:lineRule="exact"/>
        <w:ind w:left="567"/>
        <w:jc w:val="both"/>
        <w:rPr>
          <w:rFonts w:ascii="Cambria" w:hAnsi="Cambria"/>
        </w:rPr>
      </w:pPr>
      <w:r>
        <w:rPr>
          <w:rFonts w:ascii="Cambria" w:eastAsia="Times New Roman" w:hAnsi="Cambria" w:cs="Times New Roman"/>
        </w:rPr>
        <w:t>c) testar o sistema no mínimo uma vez por mês, mediante agendamento prévio com a Central de Monitoramento;</w:t>
      </w:r>
    </w:p>
    <w:p w14:paraId="5033F977" w14:textId="77777777" w:rsidR="00311D7C" w:rsidRPr="00311D7C" w:rsidRDefault="00311D7C" w:rsidP="00DB5211">
      <w:pPr>
        <w:spacing w:after="0" w:line="320" w:lineRule="exact"/>
        <w:ind w:left="567"/>
        <w:jc w:val="both"/>
        <w:rPr>
          <w:rFonts w:ascii="Cambria" w:hAnsi="Cambria"/>
        </w:rPr>
      </w:pPr>
      <w:r>
        <w:rPr>
          <w:rFonts w:ascii="Cambria" w:eastAsia="Times New Roman" w:hAnsi="Cambria" w:cs="Times New Roman"/>
        </w:rPr>
        <w:t>d) zelar pela manutenção preventiva e corretiva da linha telefônica e da conexão de internet utilizadas na transmissão dos sinais;</w:t>
      </w:r>
    </w:p>
    <w:p w14:paraId="74F636CC" w14:textId="77777777" w:rsidR="00311D7C" w:rsidRPr="00311D7C" w:rsidRDefault="00311D7C" w:rsidP="00DB5211">
      <w:pPr>
        <w:spacing w:after="0" w:line="320" w:lineRule="exact"/>
        <w:ind w:left="567"/>
        <w:jc w:val="both"/>
        <w:rPr>
          <w:rFonts w:ascii="Cambria" w:hAnsi="Cambria"/>
        </w:rPr>
      </w:pPr>
      <w:r>
        <w:rPr>
          <w:rFonts w:ascii="Cambria" w:eastAsia="Times New Roman" w:hAnsi="Cambria" w:cs="Times New Roman"/>
        </w:rPr>
        <w:t>e) orientar e treinar todas as pessoas com acesso a botões de emergência, de pânico ou a códigos de usuário quanto à correta utilização do sistema;</w:t>
      </w:r>
    </w:p>
    <w:p w14:paraId="24A137E2" w14:textId="77777777" w:rsidR="00311D7C" w:rsidRPr="00311D7C" w:rsidRDefault="00311D7C" w:rsidP="00DB5211">
      <w:pPr>
        <w:spacing w:after="0" w:line="320" w:lineRule="exact"/>
        <w:ind w:left="567"/>
        <w:jc w:val="both"/>
        <w:rPr>
          <w:rFonts w:ascii="Cambria" w:hAnsi="Cambria"/>
        </w:rPr>
      </w:pPr>
      <w:r>
        <w:rPr>
          <w:rFonts w:ascii="Cambria" w:eastAsia="Times New Roman" w:hAnsi="Cambria" w:cs="Times New Roman"/>
        </w:rPr>
        <w:t>f) manter atualizados, por escrito, seus dados cadastrais e a relação de contatos da Ficha de Monitoramento;</w:t>
      </w:r>
    </w:p>
    <w:p w14:paraId="57E991AC" w14:textId="77777777" w:rsidR="00311D7C" w:rsidRPr="00311D7C" w:rsidRDefault="00311D7C" w:rsidP="00DB5211">
      <w:pPr>
        <w:spacing w:after="0" w:line="320" w:lineRule="exact"/>
        <w:ind w:left="567"/>
        <w:jc w:val="both"/>
        <w:rPr>
          <w:rFonts w:ascii="Cambria" w:hAnsi="Cambria"/>
        </w:rPr>
      </w:pPr>
      <w:r>
        <w:rPr>
          <w:rFonts w:ascii="Cambria" w:eastAsia="Times New Roman" w:hAnsi="Cambria" w:cs="Times New Roman"/>
        </w:rPr>
        <w:t>g) promover dedetização e desratização do local a cada 6 (seis) meses, a fim de evitar interferência de insetos e roedores no funcionamento do sistema;</w:t>
      </w:r>
    </w:p>
    <w:p w14:paraId="368652A5"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h) adotar procedimentos básicos de segurança que contribuam para desestimular, inibir, dificultar e retardar ações criminosas.</w:t>
      </w:r>
    </w:p>
    <w:p w14:paraId="3A03E1D4" w14:textId="77777777" w:rsidR="00257E5E" w:rsidRPr="00311D7C" w:rsidRDefault="00257E5E" w:rsidP="00DB5211">
      <w:pPr>
        <w:spacing w:after="0" w:line="320" w:lineRule="exact"/>
        <w:ind w:left="567"/>
        <w:jc w:val="both"/>
        <w:rPr>
          <w:rFonts w:ascii="Cambria" w:hAnsi="Cambria"/>
        </w:rPr>
      </w:pPr>
    </w:p>
    <w:p w14:paraId="5A1D51A4"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7.2. É vedado ao CONTRATANTE:</w:t>
      </w:r>
    </w:p>
    <w:p w14:paraId="64209532" w14:textId="77777777" w:rsidR="00257E5E" w:rsidRPr="00311D7C" w:rsidRDefault="00257E5E" w:rsidP="00DB5211">
      <w:pPr>
        <w:spacing w:after="0" w:line="320" w:lineRule="exact"/>
        <w:jc w:val="both"/>
        <w:rPr>
          <w:rFonts w:ascii="Cambria" w:hAnsi="Cambria"/>
        </w:rPr>
      </w:pPr>
    </w:p>
    <w:p w14:paraId="31D1E848" w14:textId="77777777" w:rsidR="00311D7C" w:rsidRPr="00311D7C" w:rsidRDefault="00311D7C" w:rsidP="00DB5211">
      <w:pPr>
        <w:spacing w:after="0" w:line="320" w:lineRule="exact"/>
        <w:ind w:left="567"/>
        <w:jc w:val="both"/>
        <w:rPr>
          <w:rFonts w:ascii="Cambria" w:hAnsi="Cambria"/>
        </w:rPr>
      </w:pPr>
      <w:r>
        <w:rPr>
          <w:rFonts w:ascii="Cambria" w:eastAsia="Times New Roman" w:hAnsi="Cambria" w:cs="Times New Roman"/>
        </w:rPr>
        <w:lastRenderedPageBreak/>
        <w:t>a) posicionar cartazes, objetos ou móveis que obstruam os sensores, bem como alterar seu posicionamento, limpá-los ou pintá-los;</w:t>
      </w:r>
    </w:p>
    <w:p w14:paraId="5CC8D49E" w14:textId="77777777" w:rsidR="00311D7C" w:rsidRPr="00311D7C" w:rsidRDefault="00311D7C" w:rsidP="00DB5211">
      <w:pPr>
        <w:spacing w:after="0" w:line="320" w:lineRule="exact"/>
        <w:ind w:left="567"/>
        <w:jc w:val="both"/>
        <w:rPr>
          <w:rFonts w:ascii="Cambria" w:hAnsi="Cambria"/>
        </w:rPr>
      </w:pPr>
      <w:r>
        <w:rPr>
          <w:rFonts w:ascii="Cambria" w:eastAsia="Times New Roman" w:hAnsi="Cambria" w:cs="Times New Roman"/>
        </w:rPr>
        <w:t>b) manter janelas, vitrôs ou portas abertas quando o sistema estiver armado, em razão do risco de alarme falso e de ingresso de animais e insetos;</w:t>
      </w:r>
    </w:p>
    <w:p w14:paraId="1F918FA9" w14:textId="77777777" w:rsidR="00311D7C" w:rsidRPr="00311D7C" w:rsidRDefault="00311D7C" w:rsidP="00DB5211">
      <w:pPr>
        <w:spacing w:after="0" w:line="320" w:lineRule="exact"/>
        <w:ind w:left="567"/>
        <w:jc w:val="both"/>
        <w:rPr>
          <w:rFonts w:ascii="Cambria" w:hAnsi="Cambria"/>
        </w:rPr>
      </w:pPr>
      <w:r>
        <w:rPr>
          <w:rFonts w:ascii="Cambria" w:eastAsia="Times New Roman" w:hAnsi="Cambria" w:cs="Times New Roman"/>
        </w:rPr>
        <w:t>c) permitir, em qualquer hipótese, a intervenção de terceiros nos equipamentos da CONTRATADA;</w:t>
      </w:r>
    </w:p>
    <w:p w14:paraId="2E410D34"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d) ceder, sublocar, empenhar, alienar, dar em garantia ou transferir a terceiros, a qualquer título, os equipamentos cedidos em comodato.</w:t>
      </w:r>
    </w:p>
    <w:p w14:paraId="4DAC664F" w14:textId="77777777" w:rsidR="00257E5E" w:rsidRPr="00311D7C" w:rsidRDefault="00257E5E" w:rsidP="00DB5211">
      <w:pPr>
        <w:spacing w:after="0" w:line="320" w:lineRule="exact"/>
        <w:ind w:left="567"/>
        <w:jc w:val="both"/>
        <w:rPr>
          <w:rFonts w:ascii="Cambria" w:hAnsi="Cambria"/>
        </w:rPr>
      </w:pPr>
    </w:p>
    <w:p w14:paraId="10A45052"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7.3. O CONTRATANTE assume, com exclusividade, a responsabilidade por armar e desarmar o sistema nos horários de sua conveniência, facultada a implantação de quadro de horários junto à Central de Monitoramento.</w:t>
      </w:r>
    </w:p>
    <w:p w14:paraId="097276BC" w14:textId="77777777" w:rsidR="009867D7" w:rsidRDefault="009867D7" w:rsidP="00DB5211">
      <w:pPr>
        <w:spacing w:after="0" w:line="320" w:lineRule="exact"/>
        <w:jc w:val="both"/>
        <w:rPr>
          <w:rFonts w:ascii="Cambria" w:eastAsia="Times New Roman" w:hAnsi="Cambria" w:cs="Times New Roman"/>
        </w:rPr>
      </w:pPr>
    </w:p>
    <w:p w14:paraId="7AA028BC" w14:textId="77777777" w:rsidR="009867D7" w:rsidRDefault="009867D7" w:rsidP="009867D7">
      <w:pPr>
        <w:spacing w:after="0" w:line="320" w:lineRule="exact"/>
        <w:ind w:left="567"/>
        <w:jc w:val="both"/>
        <w:rPr>
          <w:rFonts w:ascii="Cambria" w:eastAsia="Times New Roman" w:hAnsi="Cambria" w:cs="Times New Roman"/>
        </w:rPr>
      </w:pPr>
      <w:r>
        <w:rPr>
          <w:rFonts w:ascii="Cambria" w:eastAsia="Times New Roman" w:hAnsi="Cambria" w:cs="Times New Roman"/>
        </w:rPr>
        <w:t>7.3.1. O CONTRATANTE responde integralmente pelos atos e omissões de seus sócios, administradores, empregados, prepostos, prestadores de serviço e demais pessoas por ele autorizadas a acessar o imóvel ou a operar o sistema, inclusive quanto ao uso indevido de senhas e códigos de usuário.</w:t>
      </w:r>
    </w:p>
    <w:p w14:paraId="51CE58E7" w14:textId="77777777" w:rsidR="009867D7" w:rsidRPr="009867D7" w:rsidRDefault="009867D7" w:rsidP="009867D7">
      <w:pPr>
        <w:spacing w:after="0" w:line="320" w:lineRule="exact"/>
        <w:ind w:left="567"/>
        <w:jc w:val="both"/>
        <w:rPr>
          <w:rFonts w:ascii="Cambria" w:hAnsi="Cambria"/>
        </w:rPr>
      </w:pPr>
    </w:p>
    <w:p w14:paraId="7F22F1B8" w14:textId="38670729" w:rsidR="009867D7" w:rsidRPr="009867D7" w:rsidRDefault="009867D7" w:rsidP="009867D7">
      <w:pPr>
        <w:spacing w:after="0" w:line="320" w:lineRule="exact"/>
        <w:ind w:left="567"/>
        <w:jc w:val="both"/>
        <w:rPr>
          <w:rFonts w:ascii="Cambria" w:hAnsi="Cambria"/>
        </w:rPr>
      </w:pPr>
      <w:r>
        <w:rPr>
          <w:rFonts w:ascii="Cambria" w:eastAsia="Times New Roman" w:hAnsi="Cambria" w:cs="Times New Roman"/>
        </w:rPr>
        <w:t>7.3.2. É de responsabilidade exclusiva do CONTRATANTE informar seus empregados e prepostos acerca da existência do sistema de monitoramento e do tratamento de dados dele decorrente, na forma da Cláusula 11.</w:t>
      </w:r>
    </w:p>
    <w:p w14:paraId="7D33AB29" w14:textId="77777777" w:rsidR="00257E5E" w:rsidRPr="00311D7C" w:rsidRDefault="00257E5E" w:rsidP="00DB5211">
      <w:pPr>
        <w:spacing w:after="0" w:line="320" w:lineRule="exact"/>
        <w:jc w:val="both"/>
        <w:rPr>
          <w:rFonts w:ascii="Cambria" w:hAnsi="Cambria"/>
        </w:rPr>
      </w:pPr>
    </w:p>
    <w:p w14:paraId="0AAA17C2"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7.4. A geração de alarmes falsos por conduta indevida ou premeditada do CONTRATANTE, tais como teste sem aviso prévio ou acionamento desnecessário de dispositivo de segurança, sujeitará o CONTRATANTE, a partir da terceira ocorrência no mesmo mês, a multa equivalente a 25% (vinte e cinco por cento) do valor da mensalidade vigente, por ocorrência excedente.</w:t>
      </w:r>
    </w:p>
    <w:p w14:paraId="4F844E24" w14:textId="77777777" w:rsidR="00257E5E" w:rsidRPr="00311D7C" w:rsidRDefault="00257E5E" w:rsidP="00DB5211">
      <w:pPr>
        <w:spacing w:after="0" w:line="320" w:lineRule="exact"/>
        <w:jc w:val="both"/>
        <w:rPr>
          <w:rFonts w:ascii="Cambria" w:hAnsi="Cambria"/>
        </w:rPr>
      </w:pPr>
    </w:p>
    <w:p w14:paraId="3A5E2945" w14:textId="77777777" w:rsidR="00311D7C" w:rsidRDefault="00311D7C" w:rsidP="00DB5211">
      <w:pPr>
        <w:spacing w:after="0" w:line="320" w:lineRule="exact"/>
        <w:rPr>
          <w:rFonts w:ascii="Cambria" w:eastAsia="Times New Roman" w:hAnsi="Cambria" w:cs="Times New Roman"/>
          <w:b/>
          <w:bCs/>
        </w:rPr>
      </w:pPr>
      <w:r>
        <w:rPr>
          <w:rFonts w:ascii="Cambria" w:eastAsia="Times New Roman" w:hAnsi="Cambria" w:cs="Times New Roman"/>
          <w:b/>
          <w:bCs/>
        </w:rPr>
        <w:t>CLÁUSULA 8 — DAS OBRIGAÇÕES DA CONTRATADA</w:t>
      </w:r>
    </w:p>
    <w:p w14:paraId="73EEF361" w14:textId="77777777" w:rsidR="00257E5E" w:rsidRPr="00311D7C" w:rsidRDefault="00257E5E" w:rsidP="00DB5211">
      <w:pPr>
        <w:spacing w:after="0" w:line="320" w:lineRule="exact"/>
        <w:rPr>
          <w:rFonts w:ascii="Cambria" w:hAnsi="Cambria"/>
        </w:rPr>
      </w:pPr>
    </w:p>
    <w:p w14:paraId="496213F5"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8.1. São obrigações da CONTRATADA:</w:t>
      </w:r>
    </w:p>
    <w:p w14:paraId="432B6241" w14:textId="77777777" w:rsidR="00257E5E" w:rsidRPr="00311D7C" w:rsidRDefault="00257E5E" w:rsidP="00DB5211">
      <w:pPr>
        <w:spacing w:after="0" w:line="320" w:lineRule="exact"/>
        <w:jc w:val="both"/>
        <w:rPr>
          <w:rFonts w:ascii="Cambria" w:hAnsi="Cambria"/>
        </w:rPr>
      </w:pPr>
    </w:p>
    <w:p w14:paraId="52A47A51" w14:textId="77777777" w:rsidR="00311D7C" w:rsidRPr="00311D7C" w:rsidRDefault="00311D7C" w:rsidP="00DB5211">
      <w:pPr>
        <w:spacing w:after="0" w:line="320" w:lineRule="exact"/>
        <w:ind w:left="567"/>
        <w:jc w:val="both"/>
        <w:rPr>
          <w:rFonts w:ascii="Cambria" w:hAnsi="Cambria"/>
        </w:rPr>
      </w:pPr>
      <w:r>
        <w:rPr>
          <w:rFonts w:ascii="Cambria" w:eastAsia="Times New Roman" w:hAnsi="Cambria" w:cs="Times New Roman"/>
        </w:rPr>
        <w:t>a) ceder ao CONTRATANTE, em comodato, os equipamentos relacionados na Cláusula 1, de sua propriedade, em perfeitas condições de uso e devidamente instalados;</w:t>
      </w:r>
    </w:p>
    <w:p w14:paraId="0AF546E0" w14:textId="77777777" w:rsidR="00311D7C" w:rsidRPr="00311D7C" w:rsidRDefault="00311D7C" w:rsidP="00DB5211">
      <w:pPr>
        <w:spacing w:after="0" w:line="320" w:lineRule="exact"/>
        <w:ind w:left="567"/>
        <w:jc w:val="both"/>
        <w:rPr>
          <w:rFonts w:ascii="Cambria" w:hAnsi="Cambria"/>
        </w:rPr>
      </w:pPr>
      <w:r>
        <w:rPr>
          <w:rFonts w:ascii="Cambria" w:eastAsia="Times New Roman" w:hAnsi="Cambria" w:cs="Times New Roman"/>
        </w:rPr>
        <w:t>b) fornecer treinamento às pessoas designadas pelo CONTRATANTE quanto à operação do sistema;</w:t>
      </w:r>
    </w:p>
    <w:p w14:paraId="7EACC3DB" w14:textId="77777777" w:rsidR="00311D7C" w:rsidRPr="00311D7C" w:rsidRDefault="00311D7C" w:rsidP="00DB5211">
      <w:pPr>
        <w:spacing w:after="0" w:line="320" w:lineRule="exact"/>
        <w:ind w:left="567"/>
        <w:jc w:val="both"/>
        <w:rPr>
          <w:rFonts w:ascii="Cambria" w:hAnsi="Cambria"/>
        </w:rPr>
      </w:pPr>
      <w:r>
        <w:rPr>
          <w:rFonts w:ascii="Cambria" w:eastAsia="Times New Roman" w:hAnsi="Cambria" w:cs="Times New Roman"/>
        </w:rPr>
        <w:t>c) manter ininterrupto o serviço de monitoramento, ressalvadas as hipóteses de manutenção preventiva ou corretiva, atualização técnica e os eventos previstos na Cláusula 6;</w:t>
      </w:r>
    </w:p>
    <w:p w14:paraId="44E2A983" w14:textId="77777777" w:rsidR="00311D7C" w:rsidRPr="00311D7C" w:rsidRDefault="00311D7C" w:rsidP="00DB5211">
      <w:pPr>
        <w:spacing w:after="0" w:line="320" w:lineRule="exact"/>
        <w:ind w:left="567"/>
        <w:jc w:val="both"/>
        <w:rPr>
          <w:rFonts w:ascii="Cambria" w:hAnsi="Cambria"/>
        </w:rPr>
      </w:pPr>
      <w:r>
        <w:rPr>
          <w:rFonts w:ascii="Cambria" w:eastAsia="Times New Roman" w:hAnsi="Cambria" w:cs="Times New Roman"/>
        </w:rPr>
        <w:t>d) acompanhar e gerenciar os sinais recebidos, adotando os procedimentos descritos na Cláusula 5;</w:t>
      </w:r>
    </w:p>
    <w:p w14:paraId="468DD14B" w14:textId="77777777" w:rsidR="00311D7C" w:rsidRPr="00311D7C" w:rsidRDefault="00311D7C" w:rsidP="00DB5211">
      <w:pPr>
        <w:spacing w:after="0" w:line="320" w:lineRule="exact"/>
        <w:ind w:left="567"/>
        <w:jc w:val="both"/>
        <w:rPr>
          <w:rFonts w:ascii="Cambria" w:hAnsi="Cambria"/>
        </w:rPr>
      </w:pPr>
      <w:r>
        <w:rPr>
          <w:rFonts w:ascii="Cambria" w:eastAsia="Times New Roman" w:hAnsi="Cambria" w:cs="Times New Roman"/>
        </w:rPr>
        <w:t>e) executar a manutenção dos equipamentos no prazo previsto no item 4.4;</w:t>
      </w:r>
    </w:p>
    <w:p w14:paraId="49A307C2"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f) manter sigilo sobre as informações do CONTRATANTE a que tiver acesso em razão deste contrato, observado o disposto na Cláusula 11.</w:t>
      </w:r>
    </w:p>
    <w:p w14:paraId="2FE79826" w14:textId="77777777" w:rsidR="00257E5E" w:rsidRPr="00311D7C" w:rsidRDefault="00257E5E" w:rsidP="00DB5211">
      <w:pPr>
        <w:spacing w:after="0" w:line="320" w:lineRule="exact"/>
        <w:ind w:left="567"/>
        <w:jc w:val="both"/>
        <w:rPr>
          <w:rFonts w:ascii="Cambria" w:hAnsi="Cambria"/>
        </w:rPr>
      </w:pPr>
    </w:p>
    <w:p w14:paraId="0E6D6B55" w14:textId="77777777" w:rsidR="00311D7C" w:rsidRDefault="00311D7C" w:rsidP="00DB5211">
      <w:pPr>
        <w:spacing w:after="0" w:line="320" w:lineRule="exact"/>
        <w:rPr>
          <w:rFonts w:ascii="Cambria" w:eastAsia="Times New Roman" w:hAnsi="Cambria" w:cs="Times New Roman"/>
          <w:b/>
          <w:bCs/>
        </w:rPr>
      </w:pPr>
      <w:r>
        <w:rPr>
          <w:rFonts w:ascii="Cambria" w:eastAsia="Times New Roman" w:hAnsi="Cambria" w:cs="Times New Roman"/>
          <w:b/>
          <w:bCs/>
        </w:rPr>
        <w:lastRenderedPageBreak/>
        <w:t>CLÁUSULA 9 — DO INADIMPLEMENTO, DA SUSPENSÃO E DA COBRANÇA</w:t>
      </w:r>
    </w:p>
    <w:p w14:paraId="3061B053" w14:textId="77777777" w:rsidR="00257E5E" w:rsidRPr="00311D7C" w:rsidRDefault="00257E5E" w:rsidP="00DB5211">
      <w:pPr>
        <w:spacing w:after="0" w:line="320" w:lineRule="exact"/>
        <w:rPr>
          <w:rFonts w:ascii="Cambria" w:hAnsi="Cambria"/>
        </w:rPr>
      </w:pPr>
    </w:p>
    <w:p w14:paraId="16BB44CB"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9.1. O atraso no pagamento sujeitará o CONTRATANTE a multa moratória de 2% (dois por cento) sobre o valor em aberto, juros de mora de 0,033% (trinta e três milésimos por cento) ao dia e correção monetária pelo IPCA/IBGE.</w:t>
      </w:r>
    </w:p>
    <w:p w14:paraId="1C43C055" w14:textId="77777777" w:rsidR="00257E5E" w:rsidRPr="00311D7C" w:rsidRDefault="00257E5E" w:rsidP="00DB5211">
      <w:pPr>
        <w:spacing w:after="0" w:line="320" w:lineRule="exact"/>
        <w:jc w:val="both"/>
        <w:rPr>
          <w:rFonts w:ascii="Cambria" w:hAnsi="Cambria"/>
        </w:rPr>
      </w:pPr>
    </w:p>
    <w:p w14:paraId="294AD9F8"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9.2. O atraso superior a 30 (trinta) dias faculta à CONTRATADA, independentemente de aviso ou notificação, a suspensão imediata dos serviços até a integral regularização do débito.</w:t>
      </w:r>
    </w:p>
    <w:p w14:paraId="32008CAD" w14:textId="77777777" w:rsidR="00257E5E" w:rsidRPr="00311D7C" w:rsidRDefault="00257E5E" w:rsidP="00DB5211">
      <w:pPr>
        <w:spacing w:after="0" w:line="320" w:lineRule="exact"/>
        <w:jc w:val="both"/>
        <w:rPr>
          <w:rFonts w:ascii="Cambria" w:hAnsi="Cambria"/>
        </w:rPr>
      </w:pPr>
    </w:p>
    <w:p w14:paraId="3798B7BE"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9.3. Regularizado o débito, a CONTRATADA restabelecerá os serviços em até 24 (vinte e quatro) horas, contadas da confirmação do pagamento, sendo devida taxa de religação equivalente a 20% (vinte por cento) do valor da mensalidade vigente, lançada na fatura subsequente.</w:t>
      </w:r>
    </w:p>
    <w:p w14:paraId="57768B17" w14:textId="77777777" w:rsidR="00257E5E" w:rsidRPr="00311D7C" w:rsidRDefault="00257E5E" w:rsidP="00DB5211">
      <w:pPr>
        <w:spacing w:after="0" w:line="320" w:lineRule="exact"/>
        <w:jc w:val="both"/>
        <w:rPr>
          <w:rFonts w:ascii="Cambria" w:hAnsi="Cambria"/>
        </w:rPr>
      </w:pPr>
    </w:p>
    <w:p w14:paraId="78CDB3C9"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9.4. Durante o período de suspensão, o CONTRATANTE permanecerá sem a cobertura do serviço de monitoramento, assumindo integral responsabilidade pelos eventos que venham a ocorrer no imóvel, sem prejuízo da manutenção da obrigação de pagamento das mensalidades vencidas.</w:t>
      </w:r>
    </w:p>
    <w:p w14:paraId="443029D9" w14:textId="77777777" w:rsidR="00257E5E" w:rsidRPr="00311D7C" w:rsidRDefault="00257E5E" w:rsidP="00DB5211">
      <w:pPr>
        <w:spacing w:after="0" w:line="320" w:lineRule="exact"/>
        <w:jc w:val="both"/>
        <w:rPr>
          <w:rFonts w:ascii="Cambria" w:hAnsi="Cambria"/>
        </w:rPr>
      </w:pPr>
    </w:p>
    <w:p w14:paraId="067715F7"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9.5. O inadimplemento autoriza a CONTRATADA a adotar, cumulativamente, as seguintes medidas: inclusão do CONTRATANTE nos cadastros de proteção ao crédito (SPC e SERASA); protesto do título; e ajuizamento da ação cabível para recebimento do principal, acrescido de juros, correção, custas processuais e honorários advocatícios.</w:t>
      </w:r>
    </w:p>
    <w:p w14:paraId="6731DD91" w14:textId="77777777" w:rsidR="00257E5E" w:rsidRPr="00311D7C" w:rsidRDefault="00257E5E" w:rsidP="00DB5211">
      <w:pPr>
        <w:spacing w:after="0" w:line="320" w:lineRule="exact"/>
        <w:jc w:val="both"/>
        <w:rPr>
          <w:rFonts w:ascii="Cambria" w:hAnsi="Cambria"/>
        </w:rPr>
      </w:pPr>
    </w:p>
    <w:p w14:paraId="21926698"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9.6. As PARTES reconhecem que este contrato, assinado pelas PARTES e por duas testemunhas, constitui título executivo extrajudicial, nos termos do artigo 784, inciso III, do Código de Processo Civil.</w:t>
      </w:r>
    </w:p>
    <w:p w14:paraId="54258989" w14:textId="77777777" w:rsidR="00257E5E" w:rsidRPr="00311D7C" w:rsidRDefault="00257E5E" w:rsidP="00DB5211">
      <w:pPr>
        <w:spacing w:after="0" w:line="320" w:lineRule="exact"/>
        <w:jc w:val="both"/>
        <w:rPr>
          <w:rFonts w:ascii="Cambria" w:hAnsi="Cambria"/>
        </w:rPr>
      </w:pPr>
    </w:p>
    <w:p w14:paraId="0876A219"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9.7. A CONTRATADA poderá ceder, endossar ou dar em garantia a terceiros, inclusive a instituições financeiras e fundos de investimento em direitos creditórios, os créditos decorrentes deste contrato, independentemente de anuência do CONTRATANTE, a quem será dada ciência da cessão.</w:t>
      </w:r>
    </w:p>
    <w:p w14:paraId="6A227683" w14:textId="77777777" w:rsidR="00257E5E" w:rsidRPr="00311D7C" w:rsidRDefault="00257E5E" w:rsidP="00DB5211">
      <w:pPr>
        <w:spacing w:after="0" w:line="320" w:lineRule="exact"/>
        <w:jc w:val="both"/>
        <w:rPr>
          <w:rFonts w:ascii="Cambria" w:hAnsi="Cambria"/>
        </w:rPr>
      </w:pPr>
    </w:p>
    <w:p w14:paraId="4A355A7E" w14:textId="77777777" w:rsidR="00311D7C" w:rsidRDefault="00311D7C" w:rsidP="00DB5211">
      <w:pPr>
        <w:spacing w:after="0" w:line="320" w:lineRule="exact"/>
        <w:rPr>
          <w:rFonts w:ascii="Cambria" w:eastAsia="Times New Roman" w:hAnsi="Cambria" w:cs="Times New Roman"/>
          <w:b/>
          <w:bCs/>
        </w:rPr>
      </w:pPr>
      <w:r>
        <w:rPr>
          <w:rFonts w:ascii="Cambria" w:eastAsia="Times New Roman" w:hAnsi="Cambria" w:cs="Times New Roman"/>
          <w:b/>
          <w:bCs/>
        </w:rPr>
        <w:t>CLÁUSULA 10 — DA RESCISÃO</w:t>
      </w:r>
    </w:p>
    <w:p w14:paraId="1D15AC0F" w14:textId="77777777" w:rsidR="00257E5E" w:rsidRPr="00311D7C" w:rsidRDefault="00257E5E" w:rsidP="00DB5211">
      <w:pPr>
        <w:spacing w:after="0" w:line="320" w:lineRule="exact"/>
        <w:rPr>
          <w:rFonts w:ascii="Cambria" w:hAnsi="Cambria"/>
        </w:rPr>
      </w:pPr>
    </w:p>
    <w:p w14:paraId="7BDD8390" w14:textId="1E9FEAA3"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 xml:space="preserve">10.1. A rescisão deverá ser solicitada por escrito, com antecedência mínima de 30 (trinta) dias, mediante documento assinado pelo CONTRATANTE ou comunicação encaminhada ao endereço eletrônico </w:t>
      </w:r>
      <w:hyperlink r:id="rId8" w:history="1">
        <w:r>
          <w:rPr>
            <w:rStyle w:val="Hyperlink"/>
            <w:rFonts w:ascii="Cambria" w:eastAsia="Times New Roman" w:hAnsi="Cambria" w:cs="Times New Roman"/>
            <w:color w:val="auto"/>
            <w:u w:val="none"/>
          </w:rPr>
          <w:t>sac@vegasvigilancia.com.br</w:t>
        </w:r>
      </w:hyperlink>
      <w:r>
        <w:rPr>
          <w:rFonts w:ascii="Cambria" w:eastAsia="Times New Roman" w:hAnsi="Cambria" w:cs="Times New Roman"/>
        </w:rPr>
        <w:t>.</w:t>
      </w:r>
    </w:p>
    <w:p w14:paraId="55502051" w14:textId="77777777" w:rsidR="00257E5E" w:rsidRPr="00311D7C" w:rsidRDefault="00257E5E" w:rsidP="00DB5211">
      <w:pPr>
        <w:spacing w:after="0" w:line="320" w:lineRule="exact"/>
        <w:jc w:val="both"/>
        <w:rPr>
          <w:rFonts w:ascii="Cambria" w:hAnsi="Cambria"/>
        </w:rPr>
      </w:pPr>
    </w:p>
    <w:p w14:paraId="7C0D2BD0"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10.2. Na hipótese de rescisão imotivada promovida pelo CONTRATANTE antes do término do Período de Fidelidade, será devida multa compensatória destinada ao ressarcimento dos custos de instalação, configuração, implantação e comodato dos equipamentos, apurada da seguinte forma:</w:t>
      </w:r>
    </w:p>
    <w:p w14:paraId="0EC0F501" w14:textId="77777777" w:rsidR="00257E5E" w:rsidRPr="00311D7C" w:rsidRDefault="00257E5E" w:rsidP="00DB5211">
      <w:pPr>
        <w:spacing w:after="0" w:line="320" w:lineRule="exact"/>
        <w:jc w:val="both"/>
        <w:rPr>
          <w:rFonts w:ascii="Cambria" w:hAnsi="Cambria"/>
        </w:rPr>
      </w:pPr>
    </w:p>
    <w:p w14:paraId="2056B82F"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10.2.1. rescisão solicitada antes da instalação dos equipamentos: 10% (dez por cento) sobre o valor total do contrato;</w:t>
      </w:r>
    </w:p>
    <w:p w14:paraId="5E0C1BF4" w14:textId="77777777" w:rsidR="00257E5E" w:rsidRPr="00311D7C" w:rsidRDefault="00257E5E" w:rsidP="00DB5211">
      <w:pPr>
        <w:spacing w:after="0" w:line="320" w:lineRule="exact"/>
        <w:ind w:left="567"/>
        <w:jc w:val="both"/>
        <w:rPr>
          <w:rFonts w:ascii="Cambria" w:hAnsi="Cambria"/>
        </w:rPr>
      </w:pPr>
    </w:p>
    <w:p w14:paraId="39E4B306"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10.2.2. rescisão solicitada após a instalação: 50% (cinquenta por cento) do somatório das mensalidades vincendas até o término do Período de Fidelidade, observado o mínimo de 2 (duas) e o máximo de 6 (seis) mensalidades vigentes.</w:t>
      </w:r>
    </w:p>
    <w:p w14:paraId="3EA14003" w14:textId="77777777" w:rsidR="00257E5E" w:rsidRPr="00311D7C" w:rsidRDefault="00257E5E" w:rsidP="00DB5211">
      <w:pPr>
        <w:spacing w:after="0" w:line="320" w:lineRule="exact"/>
        <w:ind w:left="567"/>
        <w:jc w:val="both"/>
        <w:rPr>
          <w:rFonts w:ascii="Cambria" w:hAnsi="Cambria"/>
        </w:rPr>
      </w:pPr>
    </w:p>
    <w:p w14:paraId="15B4BFC1"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10.3. Encerrado o Período de Fidelidade, a rescisão poderá ser promovida por qualquer das PARTES, a qualquer tempo, mediante o aviso prévio de 30 (trinta) dias previsto no item 10.1, sem incidência de multa compensatória.</w:t>
      </w:r>
    </w:p>
    <w:p w14:paraId="42862415" w14:textId="77777777" w:rsidR="00257E5E" w:rsidRPr="00311D7C" w:rsidRDefault="00257E5E" w:rsidP="00DB5211">
      <w:pPr>
        <w:spacing w:after="0" w:line="320" w:lineRule="exact"/>
        <w:jc w:val="both"/>
        <w:rPr>
          <w:rFonts w:ascii="Cambria" w:hAnsi="Cambria"/>
        </w:rPr>
      </w:pPr>
    </w:p>
    <w:p w14:paraId="522D0908"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10.4. O contrato será rescindido de pleno direito, sem direito do CONTRATANTE a qualquer indenização ou ressarcimento, nas seguintes hipóteses:</w:t>
      </w:r>
    </w:p>
    <w:p w14:paraId="7007D041" w14:textId="77777777" w:rsidR="00257E5E" w:rsidRPr="00311D7C" w:rsidRDefault="00257E5E" w:rsidP="00DB5211">
      <w:pPr>
        <w:spacing w:after="0" w:line="320" w:lineRule="exact"/>
        <w:jc w:val="both"/>
        <w:rPr>
          <w:rFonts w:ascii="Cambria" w:hAnsi="Cambria"/>
        </w:rPr>
      </w:pPr>
    </w:p>
    <w:p w14:paraId="24C06168" w14:textId="77777777" w:rsidR="00311D7C" w:rsidRPr="00311D7C" w:rsidRDefault="00311D7C" w:rsidP="00DB5211">
      <w:pPr>
        <w:spacing w:after="0" w:line="320" w:lineRule="exact"/>
        <w:ind w:left="567"/>
        <w:jc w:val="both"/>
        <w:rPr>
          <w:rFonts w:ascii="Cambria" w:hAnsi="Cambria"/>
        </w:rPr>
      </w:pPr>
      <w:r>
        <w:rPr>
          <w:rFonts w:ascii="Cambria" w:eastAsia="Times New Roman" w:hAnsi="Cambria" w:cs="Times New Roman"/>
        </w:rPr>
        <w:t>a) inadimplemento de qualquer obrigação pecuniária por prazo superior a 60 (sessenta) dias;</w:t>
      </w:r>
    </w:p>
    <w:p w14:paraId="0365A309" w14:textId="77777777" w:rsidR="00311D7C" w:rsidRPr="00311D7C" w:rsidRDefault="00311D7C" w:rsidP="00DB5211">
      <w:pPr>
        <w:spacing w:after="0" w:line="320" w:lineRule="exact"/>
        <w:ind w:left="567"/>
        <w:jc w:val="both"/>
        <w:rPr>
          <w:rFonts w:ascii="Cambria" w:hAnsi="Cambria"/>
        </w:rPr>
      </w:pPr>
      <w:r>
        <w:rPr>
          <w:rFonts w:ascii="Cambria" w:eastAsia="Times New Roman" w:hAnsi="Cambria" w:cs="Times New Roman"/>
        </w:rPr>
        <w:t>b) insolvência, recuperação judicial ou extrajudicial, ou falência do CONTRATANTE;</w:t>
      </w:r>
    </w:p>
    <w:p w14:paraId="6D2C31FC" w14:textId="77777777" w:rsidR="00311D7C" w:rsidRPr="00311D7C" w:rsidRDefault="00311D7C" w:rsidP="00DB5211">
      <w:pPr>
        <w:spacing w:after="0" w:line="320" w:lineRule="exact"/>
        <w:ind w:left="567"/>
        <w:jc w:val="both"/>
        <w:rPr>
          <w:rFonts w:ascii="Cambria" w:hAnsi="Cambria"/>
        </w:rPr>
      </w:pPr>
      <w:r>
        <w:rPr>
          <w:rFonts w:ascii="Cambria" w:eastAsia="Times New Roman" w:hAnsi="Cambria" w:cs="Times New Roman"/>
        </w:rPr>
        <w:t>c) descumprimento, pelo CONTRATANTE, de qualquer obrigação prevista neste instrumento, não sanado em 10 (dez) dias contados de notificação escrita;</w:t>
      </w:r>
    </w:p>
    <w:p w14:paraId="538686B5" w14:textId="77777777" w:rsidR="00311D7C" w:rsidRPr="00311D7C" w:rsidRDefault="00311D7C" w:rsidP="00DB5211">
      <w:pPr>
        <w:spacing w:after="0" w:line="320" w:lineRule="exact"/>
        <w:ind w:left="567"/>
        <w:jc w:val="both"/>
        <w:rPr>
          <w:rFonts w:ascii="Cambria" w:hAnsi="Cambria"/>
        </w:rPr>
      </w:pPr>
      <w:r>
        <w:rPr>
          <w:rFonts w:ascii="Cambria" w:eastAsia="Times New Roman" w:hAnsi="Cambria" w:cs="Times New Roman"/>
        </w:rPr>
        <w:t>d) constatação de defeito de complexidade extrema, não informado previamente pelo CONTRATANTE, em instalações elétricas, telefônicas ou de internet do imóvel, que inviabilize a prestação eficaz do serviço.</w:t>
      </w:r>
    </w:p>
    <w:p w14:paraId="6AEAB8D3"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10.4.1. Na hipótese da alínea "a" do item 10.4, permanece devida a multa compensatória prevista no item 10.2, sem prejuízo da cobrança das mensalidades vencidas e dos encargos moratórios.</w:t>
      </w:r>
    </w:p>
    <w:p w14:paraId="3B38133B" w14:textId="77777777" w:rsidR="00257E5E" w:rsidRPr="00311D7C" w:rsidRDefault="00257E5E" w:rsidP="00DB5211">
      <w:pPr>
        <w:spacing w:after="0" w:line="320" w:lineRule="exact"/>
        <w:ind w:left="567"/>
        <w:jc w:val="both"/>
        <w:rPr>
          <w:rFonts w:ascii="Cambria" w:hAnsi="Cambria"/>
        </w:rPr>
      </w:pPr>
    </w:p>
    <w:p w14:paraId="49C16625"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10.5. A retirada dos equipamentos será realizada exclusivamente pelo corpo técnico da CONTRATADA ou por empresa por ela credenciada, obrigando-se o CONTRATANTE a disponibilizar acesso ao local em até 7 (sete) dias contados da solicitação.</w:t>
      </w:r>
    </w:p>
    <w:p w14:paraId="3B161512" w14:textId="77777777" w:rsidR="00257E5E" w:rsidRPr="00311D7C" w:rsidRDefault="00257E5E" w:rsidP="00DB5211">
      <w:pPr>
        <w:spacing w:after="0" w:line="320" w:lineRule="exact"/>
        <w:jc w:val="both"/>
        <w:rPr>
          <w:rFonts w:ascii="Cambria" w:hAnsi="Cambria"/>
        </w:rPr>
      </w:pPr>
    </w:p>
    <w:p w14:paraId="1B787E13"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10.5.1. A não disponibilização do local no prazo do item 10.5 sujeitará o CONTRATANTE ao pagamento do valor de reposição dos equipamentos previsto no item 2.6, sem prejuízo da adoção das medidas judiciais cabíveis.</w:t>
      </w:r>
    </w:p>
    <w:p w14:paraId="190ACED0" w14:textId="77777777" w:rsidR="00257E5E" w:rsidRPr="00311D7C" w:rsidRDefault="00257E5E" w:rsidP="00DB5211">
      <w:pPr>
        <w:spacing w:after="0" w:line="320" w:lineRule="exact"/>
        <w:ind w:left="567"/>
        <w:jc w:val="both"/>
        <w:rPr>
          <w:rFonts w:ascii="Cambria" w:hAnsi="Cambria"/>
        </w:rPr>
      </w:pPr>
    </w:p>
    <w:p w14:paraId="78895034"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10.6. Constatada, no momento da retirada, a inviabilidade técnica de remoção dos cabos e insumos instalados, o CONTRATANTE arcará com o respectivo valor, conforme tabela do item 2.6.</w:t>
      </w:r>
    </w:p>
    <w:p w14:paraId="2CE7D744" w14:textId="77777777" w:rsidR="00257E5E" w:rsidRPr="00311D7C" w:rsidRDefault="00257E5E" w:rsidP="00DB5211">
      <w:pPr>
        <w:spacing w:after="0" w:line="320" w:lineRule="exact"/>
        <w:jc w:val="both"/>
        <w:rPr>
          <w:rFonts w:ascii="Cambria" w:hAnsi="Cambria"/>
        </w:rPr>
      </w:pPr>
    </w:p>
    <w:p w14:paraId="46D6C8A9"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10.7. Não configuram hipótese de rescisão por culpa da CONTRATADA nem geram direito a indenização as falhas de equipamento ou de procedimento decorrentes de fato de terceiro, notadamente de serviços de internet e telefonia.</w:t>
      </w:r>
    </w:p>
    <w:p w14:paraId="5492BC51" w14:textId="77777777" w:rsidR="00257E5E" w:rsidRPr="00311D7C" w:rsidRDefault="00257E5E" w:rsidP="00DB5211">
      <w:pPr>
        <w:spacing w:after="0" w:line="320" w:lineRule="exact"/>
        <w:jc w:val="both"/>
        <w:rPr>
          <w:rFonts w:ascii="Cambria" w:hAnsi="Cambria"/>
        </w:rPr>
      </w:pPr>
    </w:p>
    <w:p w14:paraId="38DCD948" w14:textId="77777777" w:rsidR="00311D7C" w:rsidRDefault="00311D7C" w:rsidP="00DB5211">
      <w:pPr>
        <w:spacing w:after="0" w:line="320" w:lineRule="exact"/>
        <w:rPr>
          <w:rFonts w:ascii="Cambria" w:eastAsia="Times New Roman" w:hAnsi="Cambria" w:cs="Times New Roman"/>
          <w:b/>
          <w:bCs/>
        </w:rPr>
      </w:pPr>
      <w:r>
        <w:rPr>
          <w:rFonts w:ascii="Cambria" w:eastAsia="Times New Roman" w:hAnsi="Cambria" w:cs="Times New Roman"/>
          <w:b/>
          <w:bCs/>
        </w:rPr>
        <w:t>CLÁUSULA 11 — DA PROTEÇÃO DE DADOS PESSOAIS</w:t>
      </w:r>
    </w:p>
    <w:p w14:paraId="32E7555C" w14:textId="77777777" w:rsidR="00257E5E" w:rsidRPr="00311D7C" w:rsidRDefault="00257E5E" w:rsidP="00DB5211">
      <w:pPr>
        <w:spacing w:after="0" w:line="320" w:lineRule="exact"/>
        <w:rPr>
          <w:rFonts w:ascii="Cambria" w:hAnsi="Cambria"/>
        </w:rPr>
      </w:pPr>
    </w:p>
    <w:p w14:paraId="0B88697D"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 xml:space="preserve">11.1. As PARTES reconhecem que, para a execução deste contrato, a CONTRATADA tratará dados pessoais do CONTRATANTE, de seus prepostos, empregados, autorizados e contatos de emergência, incluindo </w:t>
        <w:lastRenderedPageBreak/>
        <w:t>dados cadastrais, de contato, de identificação e de acesso, registros de acionamento, histórico de ocorrências, imagens, gravações, logs e demais informações indispensáveis à prestação dos serviços.</w:t>
      </w:r>
    </w:p>
    <w:p w14:paraId="1161F228" w14:textId="77777777" w:rsidR="00257E5E" w:rsidRPr="00311D7C" w:rsidRDefault="00257E5E" w:rsidP="00DB5211">
      <w:pPr>
        <w:spacing w:after="0" w:line="320" w:lineRule="exact"/>
        <w:jc w:val="both"/>
        <w:rPr>
          <w:rFonts w:ascii="Cambria" w:hAnsi="Cambria"/>
        </w:rPr>
      </w:pPr>
    </w:p>
    <w:p w14:paraId="0B439B15"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11.2. O tratamento observará as seguintes finalidades: execução deste contrato; prestação, manutenção, monitoramento e suporte dos serviços; prevenção a fraudes; segurança das PARTES; cumprimento de obrigação legal ou regulatória; exercício regular de direitos em processo judicial, administrativo ou arbitral; e demais hipóteses admitidas pela Lei nº 13.709/2018.</w:t>
      </w:r>
    </w:p>
    <w:p w14:paraId="3CDA331F" w14:textId="77777777" w:rsidR="00257E5E" w:rsidRPr="00311D7C" w:rsidRDefault="00257E5E" w:rsidP="00DB5211">
      <w:pPr>
        <w:spacing w:after="0" w:line="320" w:lineRule="exact"/>
        <w:jc w:val="both"/>
        <w:rPr>
          <w:rFonts w:ascii="Cambria" w:hAnsi="Cambria"/>
        </w:rPr>
      </w:pPr>
    </w:p>
    <w:p w14:paraId="3BA130B9"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11.3. A CONTRATADA poderá compartilhar dados pessoais, na estrita medida do necessário, com prepostos, empregados, fornecedores, prestadores de suporte tecnológico, central de monitoramento, parceiros operacionais e autoridades públicas competentes, observadas a finalidade contratual, a segurança da informação e a legislação aplicável.</w:t>
      </w:r>
    </w:p>
    <w:p w14:paraId="7344FBE0" w14:textId="77777777" w:rsidR="00257E5E" w:rsidRPr="00311D7C" w:rsidRDefault="00257E5E" w:rsidP="00DB5211">
      <w:pPr>
        <w:spacing w:after="0" w:line="320" w:lineRule="exact"/>
        <w:jc w:val="both"/>
        <w:rPr>
          <w:rFonts w:ascii="Cambria" w:hAnsi="Cambria"/>
        </w:rPr>
      </w:pPr>
    </w:p>
    <w:p w14:paraId="31D6F69C"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11.4. A CONTRATADA adotará medidas técnicas e administrativas aptas a proteger os dados pessoais contra acessos não autorizados, perda, alteração, destruição, vazamento ou qualquer forma de tratamento inadequado ou ilícito, em padrão de segurança compatível com a natureza do serviço.</w:t>
      </w:r>
    </w:p>
    <w:p w14:paraId="17708680" w14:textId="77777777" w:rsidR="00257E5E" w:rsidRPr="00311D7C" w:rsidRDefault="00257E5E" w:rsidP="00DB5211">
      <w:pPr>
        <w:spacing w:after="0" w:line="320" w:lineRule="exact"/>
        <w:jc w:val="both"/>
        <w:rPr>
          <w:rFonts w:ascii="Cambria" w:hAnsi="Cambria"/>
        </w:rPr>
      </w:pPr>
    </w:p>
    <w:p w14:paraId="1EBF8A80"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11.5. Encerrada a relação contratual, os dados pessoais poderão ser mantidos pelo prazo necessário ao cumprimento de obrigação legal ou regulatória, ao exercício regular de direitos e à preservação de prova, sendo posteriormente eliminados, anonimizados ou bloqueados, conforme o caso.</w:t>
      </w:r>
    </w:p>
    <w:p w14:paraId="25491D6F" w14:textId="77777777" w:rsidR="00257E5E" w:rsidRPr="00311D7C" w:rsidRDefault="00257E5E" w:rsidP="00DB5211">
      <w:pPr>
        <w:spacing w:after="0" w:line="320" w:lineRule="exact"/>
        <w:jc w:val="both"/>
        <w:rPr>
          <w:rFonts w:ascii="Cambria" w:hAnsi="Cambria"/>
        </w:rPr>
      </w:pPr>
    </w:p>
    <w:p w14:paraId="35312372"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11.6. O CONTRATANTE declara possuir legitimidade para fornecer os dados pessoais de terceiros informados na contratação, inclusive de contatos de emergência, empregados e autorizados, responsabilizando-se por obter as autorizações eventualmente exigidas.</w:t>
      </w:r>
    </w:p>
    <w:p w14:paraId="36B4A871" w14:textId="77777777" w:rsidR="00257E5E" w:rsidRPr="00311D7C" w:rsidRDefault="00257E5E" w:rsidP="00DB5211">
      <w:pPr>
        <w:spacing w:after="0" w:line="320" w:lineRule="exact"/>
        <w:jc w:val="both"/>
        <w:rPr>
          <w:rFonts w:ascii="Cambria" w:hAnsi="Cambria"/>
        </w:rPr>
      </w:pPr>
    </w:p>
    <w:p w14:paraId="3929A92D"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11.7. O titular poderá exercer os direitos previstos na legislação aplicável, inclusive confirmação de tratamento, acesso, correção, atualização, portabilidade, eliminação e revogação de consentimento quando aplicável, por meio dos canais indicados na Cláusula 12.</w:t>
      </w:r>
    </w:p>
    <w:p w14:paraId="0C9EF752" w14:textId="77777777" w:rsidR="00257E5E" w:rsidRPr="00311D7C" w:rsidRDefault="00257E5E" w:rsidP="00DB5211">
      <w:pPr>
        <w:spacing w:after="0" w:line="320" w:lineRule="exact"/>
        <w:jc w:val="both"/>
        <w:rPr>
          <w:rFonts w:ascii="Cambria" w:hAnsi="Cambria"/>
        </w:rPr>
      </w:pPr>
    </w:p>
    <w:p w14:paraId="0E4BF83F"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11.8. O tratamento de dados pessoais para fins de marketing, publicidade, prospecção comercial ou envio de ofertas ocorrerá exclusivamente nas hipóteses permitidas pela legislação e, quando exigível, mediante consentimento específico do titular, facultada a revogação a qualquer tempo.</w:t>
      </w:r>
    </w:p>
    <w:p w14:paraId="38484A57" w14:textId="77777777" w:rsidR="00257E5E" w:rsidRPr="00311D7C" w:rsidRDefault="00257E5E" w:rsidP="00DB5211">
      <w:pPr>
        <w:spacing w:after="0" w:line="320" w:lineRule="exact"/>
        <w:jc w:val="both"/>
        <w:rPr>
          <w:rFonts w:ascii="Cambria" w:hAnsi="Cambria"/>
        </w:rPr>
      </w:pPr>
    </w:p>
    <w:p w14:paraId="137F34A6"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11.9. Havendo incidente de segurança que possa acarretar risco ou dano relevante ao titular, a CONTRATADA comunicará o fato ao titular e à Autoridade Nacional de Proteção de Dados nos prazos e na forma da legislação aplicável.</w:t>
      </w:r>
    </w:p>
    <w:p w14:paraId="0EB2CE13" w14:textId="77777777" w:rsidR="00257E5E" w:rsidRPr="00311D7C" w:rsidRDefault="00257E5E" w:rsidP="00DB5211">
      <w:pPr>
        <w:spacing w:after="0" w:line="320" w:lineRule="exact"/>
        <w:jc w:val="both"/>
        <w:rPr>
          <w:rFonts w:ascii="Cambria" w:hAnsi="Cambria"/>
        </w:rPr>
      </w:pPr>
    </w:p>
    <w:p w14:paraId="12137AC8" w14:textId="77777777" w:rsidR="00311D7C" w:rsidRDefault="00311D7C" w:rsidP="00DB5211">
      <w:pPr>
        <w:spacing w:after="0" w:line="320" w:lineRule="exact"/>
        <w:rPr>
          <w:rFonts w:ascii="Cambria" w:eastAsia="Times New Roman" w:hAnsi="Cambria" w:cs="Times New Roman"/>
          <w:b/>
          <w:bCs/>
        </w:rPr>
      </w:pPr>
      <w:r>
        <w:rPr>
          <w:rFonts w:ascii="Cambria" w:eastAsia="Times New Roman" w:hAnsi="Cambria" w:cs="Times New Roman"/>
          <w:b/>
          <w:bCs/>
        </w:rPr>
        <w:t>CLÁUSULA 12 — DAS COMUNICAÇÕES E DA ASSINATURA ELETRÔNICA</w:t>
      </w:r>
    </w:p>
    <w:p w14:paraId="7E72E45A" w14:textId="77777777" w:rsidR="00257E5E" w:rsidRPr="00311D7C" w:rsidRDefault="00257E5E" w:rsidP="00DB5211">
      <w:pPr>
        <w:spacing w:after="0" w:line="320" w:lineRule="exact"/>
        <w:rPr>
          <w:rFonts w:ascii="Cambria" w:hAnsi="Cambria"/>
        </w:rPr>
      </w:pPr>
    </w:p>
    <w:p w14:paraId="105A0029"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12.1. As comunicações entre as PARTES serão consideradas válidas e eficazes quando realizadas por escrito, pelos seguintes canais: correio eletrônico sac@vegasvigilancia.com.br; WhatsApp (24) 99234-</w:t>
        <w:lastRenderedPageBreak/>
        <w:t>6039; ou correspondência dirigida à matriz, em Volta Redonda/RJ, ou à filial, em Niterói/RJ, conforme a unidade de atendimento indicada na Cláusula Preliminar, e, quanto ao CONTRATANTE, pelos dados constantes de seu cadastro.</w:t>
      </w:r>
    </w:p>
    <w:p w14:paraId="1A23C945" w14:textId="77777777" w:rsidR="00257E5E" w:rsidRPr="00311D7C" w:rsidRDefault="00257E5E" w:rsidP="00DB5211">
      <w:pPr>
        <w:spacing w:after="0" w:line="320" w:lineRule="exact"/>
        <w:jc w:val="both"/>
        <w:rPr>
          <w:rFonts w:ascii="Cambria" w:hAnsi="Cambria"/>
        </w:rPr>
      </w:pPr>
    </w:p>
    <w:p w14:paraId="67C4CC88"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12.2. As PARTES reconhecem a validade jurídica das comunicações trocadas por correio eletrônico e por aplicativos de mensagem, para todos os fins de prova.</w:t>
      </w:r>
    </w:p>
    <w:p w14:paraId="459CC320" w14:textId="77777777" w:rsidR="00257E5E" w:rsidRPr="00311D7C" w:rsidRDefault="00257E5E" w:rsidP="00DB5211">
      <w:pPr>
        <w:spacing w:after="0" w:line="320" w:lineRule="exact"/>
        <w:jc w:val="both"/>
        <w:rPr>
          <w:rFonts w:ascii="Cambria" w:hAnsi="Cambria"/>
        </w:rPr>
      </w:pPr>
    </w:p>
    <w:p w14:paraId="03E75A9F"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12.3. Este contrato poderá ser celebrado em meio físico ou eletrônico. Na hipótese de assinatura eletrônica, as PARTES reconhecem como válidas, para todos os fins de direito, as assinaturas digitais apostas neste instrumento, em seus anexos e em eventuais termos aditivos, declarando sua veracidade, autenticidade, integridade e eficácia jurídica.</w:t>
      </w:r>
    </w:p>
    <w:p w14:paraId="719001B3" w14:textId="77777777" w:rsidR="00257E5E" w:rsidRPr="00311D7C" w:rsidRDefault="00257E5E" w:rsidP="00DB5211">
      <w:pPr>
        <w:spacing w:after="0" w:line="320" w:lineRule="exact"/>
        <w:jc w:val="both"/>
        <w:rPr>
          <w:rFonts w:ascii="Cambria" w:hAnsi="Cambria"/>
        </w:rPr>
      </w:pPr>
    </w:p>
    <w:p w14:paraId="5D8C37BD"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12.4. A assinatura eletrônica poderá ocorrer por meio de certificado digital, plataforma eletrônica de assinatura ou outro meio tecnológico disponível, ainda que não emitido pela Infraestrutura de Chaves Públicas Brasileira (ICP-Brasil), nos termos do artigo 10, parágrafo 2º, da Medida Provisória nº 2.200-2/2001 e do artigo 219 do Código Civil.</w:t>
      </w:r>
    </w:p>
    <w:p w14:paraId="19F54D0B" w14:textId="77777777" w:rsidR="00257E5E" w:rsidRPr="00311D7C" w:rsidRDefault="00257E5E" w:rsidP="00DB5211">
      <w:pPr>
        <w:spacing w:after="0" w:line="320" w:lineRule="exact"/>
        <w:jc w:val="both"/>
        <w:rPr>
          <w:rFonts w:ascii="Cambria" w:hAnsi="Cambria"/>
        </w:rPr>
      </w:pPr>
    </w:p>
    <w:p w14:paraId="67432D6B" w14:textId="77777777" w:rsidR="00311D7C" w:rsidRDefault="00311D7C" w:rsidP="00DB5211">
      <w:pPr>
        <w:spacing w:after="0" w:line="320" w:lineRule="exact"/>
        <w:rPr>
          <w:rFonts w:ascii="Cambria" w:eastAsia="Times New Roman" w:hAnsi="Cambria" w:cs="Times New Roman"/>
          <w:b/>
          <w:bCs/>
        </w:rPr>
      </w:pPr>
      <w:r>
        <w:rPr>
          <w:rFonts w:ascii="Cambria" w:eastAsia="Times New Roman" w:hAnsi="Cambria" w:cs="Times New Roman"/>
          <w:b/>
          <w:bCs/>
        </w:rPr>
        <w:t>CLÁUSULA 13 — DAS DISPOSIÇÕES FINAIS</w:t>
      </w:r>
    </w:p>
    <w:p w14:paraId="03842984" w14:textId="77777777" w:rsidR="00257E5E" w:rsidRPr="00311D7C" w:rsidRDefault="00257E5E" w:rsidP="00DB5211">
      <w:pPr>
        <w:spacing w:after="0" w:line="320" w:lineRule="exact"/>
        <w:rPr>
          <w:rFonts w:ascii="Cambria" w:hAnsi="Cambria"/>
        </w:rPr>
      </w:pPr>
    </w:p>
    <w:p w14:paraId="173240F5"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13.1. O CONTRATANTE não poderá ceder ou transferir a terceiros os direitos e obrigações decorrentes deste contrato sem prévia e expressa anuência da CONTRATADA.</w:t>
      </w:r>
    </w:p>
    <w:p w14:paraId="327A818D" w14:textId="77777777" w:rsidR="00257E5E" w:rsidRPr="00311D7C" w:rsidRDefault="00257E5E" w:rsidP="00DB5211">
      <w:pPr>
        <w:spacing w:after="0" w:line="320" w:lineRule="exact"/>
        <w:jc w:val="both"/>
        <w:rPr>
          <w:rFonts w:ascii="Cambria" w:hAnsi="Cambria"/>
        </w:rPr>
      </w:pPr>
    </w:p>
    <w:p w14:paraId="7DF2BDBC" w14:textId="77777777" w:rsidR="00311D7C" w:rsidRDefault="00311D7C" w:rsidP="00DB5211">
      <w:pPr>
        <w:spacing w:after="0" w:line="320" w:lineRule="exact"/>
        <w:ind w:left="567"/>
        <w:jc w:val="both"/>
        <w:rPr>
          <w:rFonts w:ascii="Cambria" w:eastAsia="Times New Roman" w:hAnsi="Cambria" w:cs="Times New Roman"/>
        </w:rPr>
      </w:pPr>
      <w:r>
        <w:rPr>
          <w:rFonts w:ascii="Cambria" w:eastAsia="Times New Roman" w:hAnsi="Cambria" w:cs="Times New Roman"/>
        </w:rPr>
        <w:t>13.1.1. A anuência prevista no item 13.1 fica condicionada à ausência de restrições cadastrais do cessionário nos órgãos de proteção ao crédito e ao atendimento dos requisitos de aprovação estabelecidos pela CONTRATADA.</w:t>
      </w:r>
    </w:p>
    <w:p w14:paraId="5163DCE8" w14:textId="77777777" w:rsidR="00257E5E" w:rsidRPr="00311D7C" w:rsidRDefault="00257E5E" w:rsidP="00DB5211">
      <w:pPr>
        <w:spacing w:after="0" w:line="320" w:lineRule="exact"/>
        <w:ind w:left="567"/>
        <w:jc w:val="both"/>
        <w:rPr>
          <w:rFonts w:ascii="Cambria" w:hAnsi="Cambria"/>
        </w:rPr>
      </w:pPr>
    </w:p>
    <w:p w14:paraId="6465C11E"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13.2. Este contrato não constitui contrato de adesão, podendo ser modificado por acordo entre as PARTES, mediante termo aditivo, conforme as particularidades de cada negociação.</w:t>
      </w:r>
    </w:p>
    <w:p w14:paraId="555A2E41" w14:textId="77777777" w:rsidR="00257E5E" w:rsidRPr="00311D7C" w:rsidRDefault="00257E5E" w:rsidP="00DB5211">
      <w:pPr>
        <w:spacing w:after="0" w:line="320" w:lineRule="exact"/>
        <w:jc w:val="both"/>
        <w:rPr>
          <w:rFonts w:ascii="Cambria" w:hAnsi="Cambria"/>
        </w:rPr>
      </w:pPr>
    </w:p>
    <w:p w14:paraId="2EAE846D"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13.3. A eventual nulidade, invalidade ou ineficácia de qualquer cláusula deste instrumento não afetará as demais, que permanecerão em pleno vigor.</w:t>
      </w:r>
    </w:p>
    <w:p w14:paraId="399A891F" w14:textId="77777777" w:rsidR="00257E5E" w:rsidRPr="00311D7C" w:rsidRDefault="00257E5E" w:rsidP="00DB5211">
      <w:pPr>
        <w:spacing w:after="0" w:line="320" w:lineRule="exact"/>
        <w:jc w:val="both"/>
        <w:rPr>
          <w:rFonts w:ascii="Cambria" w:hAnsi="Cambria"/>
        </w:rPr>
      </w:pPr>
    </w:p>
    <w:p w14:paraId="781B0BFB"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13.4. A tolerância de qualquer das PARTES quanto ao descumprimento de obrigação pela outra constitui mera liberalidade, não implicando novação, renúncia de direito ou alteração das condições contratuais.</w:t>
      </w:r>
    </w:p>
    <w:p w14:paraId="43DDCECC" w14:textId="77777777" w:rsidR="00BA272A" w:rsidRPr="00311D7C" w:rsidRDefault="00BA272A" w:rsidP="00DB5211">
      <w:pPr>
        <w:spacing w:after="0" w:line="320" w:lineRule="exact"/>
        <w:jc w:val="both"/>
        <w:rPr>
          <w:rFonts w:ascii="Cambria" w:hAnsi="Cambria"/>
        </w:rPr>
      </w:pPr>
    </w:p>
    <w:p w14:paraId="40A799D7" w14:textId="77777777" w:rsidR="00311D7C"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13.5. Integram este contrato, para todos os efeitos, o Anexo I (Ficha de Monitoramento) e os termos aditivos que venham a ser celebrados.</w:t>
      </w:r>
    </w:p>
    <w:p w14:paraId="0DFA9693" w14:textId="77777777" w:rsidR="00257E5E" w:rsidRPr="00311D7C" w:rsidRDefault="00257E5E" w:rsidP="00DB5211">
      <w:pPr>
        <w:spacing w:after="0" w:line="320" w:lineRule="exact"/>
        <w:jc w:val="both"/>
        <w:rPr>
          <w:rFonts w:ascii="Cambria" w:hAnsi="Cambria"/>
        </w:rPr>
      </w:pPr>
    </w:p>
    <w:p w14:paraId="4A096FAD" w14:textId="34B86577" w:rsidR="00785381" w:rsidRDefault="00785381" w:rsidP="00785381">
      <w:pPr>
        <w:spacing w:after="0" w:line="320" w:lineRule="exact"/>
        <w:jc w:val="both"/>
      </w:pPr>
      <w:r>
        <w:rPr>
          <w:rFonts w:ascii="Times New Roman" w:eastAsia="Times New Roman" w:hAnsi="Times New Roman" w:cs="Times New Roman"/>
        </w:rPr>
        <w:t>13.6. Fica eleito o foro da comarca do estabelecimento responsável pelo atendimento — Comarca de Volta Redonda/RJ, para a matriz, ou Comarca de Niterói/RJ, para a filial —, para dirimir as questões oriundas deste contrato.</w:t>
      </w:r>
    </w:p>
    <w:p w14:paraId="20571E10" w14:textId="77777777" w:rsidR="00785381" w:rsidRPr="00311D7C" w:rsidRDefault="00785381" w:rsidP="00DB5211">
      <w:pPr>
        <w:spacing w:after="0" w:line="320" w:lineRule="exact"/>
        <w:jc w:val="both"/>
        <w:rPr>
          <w:rFonts w:ascii="Cambria" w:hAnsi="Cambria"/>
        </w:rPr>
      </w:pPr>
    </w:p>
    <w:p w14:paraId="4F693D31" w14:textId="77777777" w:rsidR="00311D7C" w:rsidRPr="00311D7C" w:rsidRDefault="00311D7C" w:rsidP="00DB5211">
      <w:pPr>
        <w:spacing w:after="0" w:line="320" w:lineRule="exact"/>
        <w:rPr>
          <w:rFonts w:ascii="Cambria" w:hAnsi="Cambria"/>
        </w:rPr>
      </w:pPr>
    </w:p>
    <w:p w14:paraId="2059E8EB" w14:textId="59092342" w:rsidR="00257E5E" w:rsidRDefault="00311D7C" w:rsidP="00DB5211">
      <w:pPr>
        <w:spacing w:after="0" w:line="320" w:lineRule="exact"/>
        <w:jc w:val="both"/>
        <w:rPr>
          <w:rFonts w:ascii="Cambria" w:eastAsia="Times New Roman" w:hAnsi="Cambria" w:cs="Times New Roman"/>
        </w:rPr>
      </w:pPr>
      <w:r>
        <w:rPr>
          <w:rFonts w:ascii="Cambria" w:eastAsia="Times New Roman" w:hAnsi="Cambria" w:cs="Times New Roman"/>
        </w:rPr>
        <w:t>E, por estarem justas e contratadas, as PARTES assinam o presente instrumento em 2 (duas) vias de igual teor e forma, na presença de duas testemunhas.</w:t>
      </w:r>
    </w:p>
    <w:p w14:paraId="194367C9" w14:textId="77777777" w:rsidR="00DB5211" w:rsidRPr="00DB5211" w:rsidRDefault="00DB5211" w:rsidP="00DB5211">
      <w:pPr>
        <w:spacing w:after="0" w:line="320" w:lineRule="exact"/>
        <w:jc w:val="both"/>
        <w:rPr>
          <w:rFonts w:ascii="Cambria" w:eastAsia="Times New Roman" w:hAnsi="Cambria" w:cs="Times New Roman"/>
        </w:rPr>
      </w:pPr>
    </w:p>
    <w:p w14:paraId="00E6862F" w14:textId="77777777" w:rsidR="00311D7C" w:rsidRPr="00311D7C" w:rsidRDefault="00311D7C" w:rsidP="00DB5211">
      <w:pPr>
        <w:spacing w:after="0" w:line="320" w:lineRule="exact"/>
        <w:rPr>
          <w:rFonts w:ascii="Cambria" w:hAnsi="Cambria"/>
        </w:rPr>
      </w:pPr>
      <w:r>
        <w:rPr>
          <w:rFonts w:ascii="Cambria" w:eastAsia="Times New Roman" w:hAnsi="Cambria" w:cs="Times New Roman"/>
        </w:rPr>
        <w:t xml:space="preserve">CONTR.Local/RJ, CONTR.DataExtenso.</w:t>
      </w:r>
    </w:p>
    <w:p w14:paraId="26B66535" w14:textId="77777777" w:rsidR="00311D7C" w:rsidRDefault="00311D7C" w:rsidP="00DB5211">
      <w:pPr>
        <w:spacing w:after="0" w:line="320" w:lineRule="exact"/>
        <w:rPr>
          <w:rFonts w:ascii="Cambria" w:hAnsi="Cambria"/>
        </w:rPr>
      </w:pPr>
    </w:p>
    <w:p w14:paraId="6C1A7589" w14:textId="77777777" w:rsidR="0001449A" w:rsidRDefault="0001449A" w:rsidP="00DB5211">
      <w:pPr>
        <w:spacing w:after="0" w:line="320" w:lineRule="exact"/>
        <w:rPr>
          <w:rFonts w:ascii="Cambria" w:hAnsi="Cambria"/>
        </w:rPr>
      </w:pPr>
    </w:p>
    <w:p w14:paraId="211BB20A" w14:textId="77777777" w:rsidR="0001449A" w:rsidRPr="00311D7C" w:rsidRDefault="0001449A" w:rsidP="00DB5211">
      <w:pPr>
        <w:spacing w:after="0" w:line="320" w:lineRule="exact"/>
        <w:rPr>
          <w:rFonts w:ascii="Cambria" w:hAnsi="Cambria"/>
        </w:rPr>
      </w:pPr>
    </w:p>
    <w:p w14:paraId="3E557B92" w14:textId="5430E094" w:rsidR="00311D7C" w:rsidRPr="00311D7C" w:rsidRDefault="00311D7C" w:rsidP="00DB5211">
      <w:pPr>
        <w:spacing w:after="0" w:line="320" w:lineRule="exact"/>
        <w:jc w:val="center"/>
        <w:rPr>
          <w:rFonts w:ascii="Cambria" w:hAnsi="Cambria"/>
        </w:rPr>
      </w:pPr>
      <w:r>
        <w:rPr>
          <w:rFonts w:ascii="Cambria" w:eastAsia="Times New Roman" w:hAnsi="Cambria" w:cs="Times New Roman"/>
        </w:rPr>
        <w:t>______________________________________________________________________________________________</w:t>
      </w:r>
    </w:p>
    <w:p w14:paraId="707262CB" w14:textId="77777777" w:rsidR="00311D7C" w:rsidRPr="00311D7C" w:rsidRDefault="00311D7C" w:rsidP="00DB5211">
      <w:pPr>
        <w:spacing w:after="0" w:line="320" w:lineRule="exact"/>
        <w:jc w:val="center"/>
        <w:rPr>
          <w:rFonts w:ascii="Cambria" w:hAnsi="Cambria"/>
        </w:rPr>
      </w:pPr>
      <w:r>
        <w:rPr>
          <w:rFonts w:ascii="Cambria" w:eastAsia="Times New Roman" w:hAnsi="Cambria" w:cs="Times New Roman"/>
          <w:b/>
          <w:bCs/>
        </w:rPr>
        <w:t>VEGAS MONITORAMENTO ELETRÔNICO E SERVIÇOS TERCEIRIZADOS LTDA</w:t>
      </w:r>
    </w:p>
    <w:p w14:paraId="6F450AAB" w14:textId="77777777" w:rsidR="00311D7C" w:rsidRPr="00311D7C" w:rsidRDefault="00311D7C" w:rsidP="00DB5211">
      <w:pPr>
        <w:spacing w:after="0" w:line="320" w:lineRule="exact"/>
        <w:jc w:val="center"/>
        <w:rPr>
          <w:rFonts w:ascii="Cambria" w:hAnsi="Cambria"/>
        </w:rPr>
      </w:pPr>
      <w:r>
        <w:rPr>
          <w:rFonts w:ascii="Cambria" w:eastAsia="Times New Roman" w:hAnsi="Cambria" w:cs="Times New Roman"/>
        </w:rPr>
        <w:t>CONTRATADA</w:t>
      </w:r>
    </w:p>
    <w:p w14:paraId="46B724F4" w14:textId="572A9F1C" w:rsidR="00311D7C" w:rsidRPr="00311D7C" w:rsidRDefault="00311D7C" w:rsidP="00DB5211">
      <w:pPr>
        <w:spacing w:after="0" w:line="320" w:lineRule="exact"/>
        <w:jc w:val="center"/>
        <w:rPr>
          <w:rFonts w:ascii="Cambria" w:hAnsi="Cambria"/>
        </w:rPr>
      </w:pPr>
      <w:r>
        <w:rPr>
          <w:rFonts w:ascii="Cambria" w:eastAsia="Times New Roman" w:hAnsi="Cambria" w:cs="Times New Roman"/>
        </w:rPr>
        <w:t>CNPJ nº 50.196.573/0001-00</w:t>
      </w:r>
    </w:p>
    <w:p w14:paraId="01BD77B7" w14:textId="75DDCCDD" w:rsidR="0001449A" w:rsidRPr="00DB5211" w:rsidRDefault="00311D7C" w:rsidP="00DB5211">
      <w:pPr>
        <w:spacing w:after="0" w:line="320" w:lineRule="exact"/>
        <w:jc w:val="center"/>
        <w:rPr>
          <w:rFonts w:ascii="Cambria" w:eastAsia="Times New Roman" w:hAnsi="Cambria" w:cs="Times New Roman"/>
        </w:rPr>
      </w:pPr>
      <w:r>
        <w:rPr>
          <w:rFonts w:ascii="Cambria" w:eastAsia="Times New Roman" w:hAnsi="Cambria" w:cs="Times New Roman"/>
        </w:rPr>
        <w:t xml:space="preserve">Filial — CNPJ nº 50.196.573/0002-91 </w:t>
      </w:r>
    </w:p>
    <w:p w14:paraId="72BA74AB" w14:textId="77777777" w:rsidR="0001449A" w:rsidRDefault="0001449A" w:rsidP="00DB5211">
      <w:pPr>
        <w:spacing w:after="0" w:line="320" w:lineRule="exact"/>
        <w:jc w:val="center"/>
        <w:rPr>
          <w:rFonts w:ascii="Cambria" w:hAnsi="Cambria"/>
        </w:rPr>
      </w:pPr>
    </w:p>
    <w:p w14:paraId="7CF2E9FF" w14:textId="77777777" w:rsidR="0001449A" w:rsidRDefault="0001449A" w:rsidP="00DB5211">
      <w:pPr>
        <w:spacing w:after="0" w:line="320" w:lineRule="exact"/>
        <w:jc w:val="center"/>
        <w:rPr>
          <w:rFonts w:ascii="Cambria" w:hAnsi="Cambria"/>
        </w:rPr>
      </w:pPr>
    </w:p>
    <w:p w14:paraId="603305B6" w14:textId="77777777" w:rsidR="0001449A" w:rsidRPr="00311D7C" w:rsidRDefault="0001449A" w:rsidP="00DB5211">
      <w:pPr>
        <w:spacing w:after="0" w:line="320" w:lineRule="exact"/>
        <w:jc w:val="center"/>
        <w:rPr>
          <w:rFonts w:ascii="Cambria" w:hAnsi="Cambria"/>
        </w:rPr>
      </w:pPr>
    </w:p>
    <w:p w14:paraId="66CCA1C5" w14:textId="77777777" w:rsidR="00311D7C" w:rsidRPr="00311D7C" w:rsidRDefault="00311D7C" w:rsidP="00DB5211">
      <w:pPr>
        <w:spacing w:after="0" w:line="320" w:lineRule="exact"/>
        <w:jc w:val="center"/>
        <w:rPr>
          <w:rFonts w:ascii="Cambria" w:hAnsi="Cambria"/>
        </w:rPr>
      </w:pPr>
      <w:r>
        <w:rPr>
          <w:rFonts w:ascii="Cambria" w:eastAsia="Times New Roman" w:hAnsi="Cambria" w:cs="Times New Roman"/>
        </w:rPr>
        <w:t>_______________________________________________________</w:t>
      </w:r>
    </w:p>
    <w:p w14:paraId="2D983315" w14:textId="2BEFF1A9" w:rsidR="00785381" w:rsidRDefault="00785381" w:rsidP="00785381">
      <w:pPr>
        <w:spacing w:after="40" w:line="276" w:lineRule="auto"/>
        <w:jc w:val="center"/>
      </w:pPr>
      <w:r>
        <w:rPr>
          <w:rFonts w:ascii="Times New Roman" w:eastAsia="Times New Roman" w:hAnsi="Times New Roman" w:cs="Times New Roman"/>
          <w:b/>
          <w:bCs/>
        </w:rPr>
        <w:t>CLI.NOME</w:t>
      </w:r>
    </w:p>
    <w:p w14:paraId="42EC8798" w14:textId="77777777" w:rsidR="00785381" w:rsidRDefault="00785381" w:rsidP="00785381">
      <w:pPr>
        <w:spacing w:after="40" w:line="276" w:lineRule="auto"/>
        <w:jc w:val="center"/>
      </w:pPr>
      <w:r>
        <w:rPr>
          <w:rFonts w:ascii="Times New Roman" w:eastAsia="Times New Roman" w:hAnsi="Times New Roman" w:cs="Times New Roman"/>
        </w:rPr>
        <w:t xml:space="preserve">CNPJ nº Cli.CGCCPF — CONTRATANTE</w:t>
      </w:r>
    </w:p>
    <w:p w14:paraId="071A9954" w14:textId="77777777" w:rsidR="00785381" w:rsidRDefault="00785381" w:rsidP="00785381">
      <w:pPr>
        <w:spacing w:after="40" w:line="276" w:lineRule="auto"/>
        <w:jc w:val="center"/>
      </w:pPr>
      <w:r>
        <w:rPr>
          <w:rFonts w:ascii="Times New Roman" w:eastAsia="Times New Roman" w:hAnsi="Times New Roman" w:cs="Times New Roman"/>
        </w:rPr>
        <w:t xml:space="preserve">Representante legal: Cli.Representante  —  CPF nº Cli.RepCPF</w:t>
      </w:r>
    </w:p>
    <w:p w14:paraId="308920C2" w14:textId="2278ED74" w:rsidR="00311D7C" w:rsidRDefault="00785381" w:rsidP="00785381">
      <w:pPr>
        <w:spacing w:after="0" w:line="320" w:lineRule="exact"/>
        <w:jc w:val="center"/>
        <w:rPr>
          <w:rFonts w:ascii="Cambria" w:eastAsia="Times New Roman" w:hAnsi="Cambria" w:cs="Times New Roman"/>
        </w:rPr>
      </w:pPr>
      <w:r>
        <w:rPr>
          <w:rFonts w:ascii="Times New Roman" w:eastAsia="Times New Roman" w:hAnsi="Times New Roman" w:cs="Times New Roman"/>
        </w:rPr>
        <w:t xml:space="preserve">Cargo: Cli.RepCargo</w:t>
      </w:r>
    </w:p>
    <w:p w14:paraId="07E353DB" w14:textId="77777777" w:rsidR="00257E5E" w:rsidRPr="00311D7C" w:rsidRDefault="00257E5E" w:rsidP="00DB5211">
      <w:pPr>
        <w:spacing w:after="0" w:line="320" w:lineRule="exact"/>
        <w:jc w:val="center"/>
        <w:rPr>
          <w:rFonts w:ascii="Cambria" w:hAnsi="Cambria"/>
        </w:rPr>
      </w:pPr>
    </w:p>
    <w:p w14:paraId="17BA87AC" w14:textId="77777777" w:rsidR="00311D7C" w:rsidRPr="00311D7C" w:rsidRDefault="00311D7C" w:rsidP="00DB5211">
      <w:pPr>
        <w:spacing w:after="0" w:line="320" w:lineRule="exact"/>
        <w:rPr>
          <w:rFonts w:ascii="Cambria" w:hAnsi="Cambria"/>
        </w:rPr>
      </w:pPr>
      <w:r>
        <w:rPr>
          <w:rFonts w:ascii="Cambria" w:eastAsia="Times New Roman" w:hAnsi="Cambria" w:cs="Times New Roman"/>
          <w:b/>
          <w:bCs/>
        </w:rPr>
        <w:t>TESTEMUNHAS:</w:t>
      </w:r>
    </w:p>
    <w:p w14:paraId="69F3991D" w14:textId="77777777" w:rsidR="00311D7C" w:rsidRPr="00311D7C" w:rsidRDefault="00311D7C" w:rsidP="00DB5211">
      <w:pPr>
        <w:spacing w:after="0" w:line="320" w:lineRule="exact"/>
        <w:rPr>
          <w:rFonts w:ascii="Cambria" w:hAnsi="Cambria"/>
        </w:rPr>
      </w:pPr>
      <w:r>
        <w:rPr>
          <w:rFonts w:ascii="Cambria" w:eastAsia="Times New Roman" w:hAnsi="Cambria" w:cs="Times New Roman"/>
        </w:rPr>
        <w:t>1. Nome: __________________________________________   CPF: __________________________</w:t>
      </w:r>
    </w:p>
    <w:p w14:paraId="0498BBF7" w14:textId="6A9CB919" w:rsidR="006E476E" w:rsidRPr="00DB5211" w:rsidRDefault="00311D7C" w:rsidP="00DB5211">
      <w:pPr>
        <w:spacing w:after="0" w:line="320" w:lineRule="exact"/>
        <w:rPr>
          <w:rFonts w:ascii="Cambria" w:hAnsi="Cambria"/>
        </w:rPr>
      </w:pPr>
      <w:r>
        <w:rPr>
          <w:rFonts w:ascii="Cambria" w:eastAsia="Times New Roman" w:hAnsi="Cambria" w:cs="Times New Roman"/>
        </w:rPr>
        <w:t>2. Nome: __________________________________________   CPF: __________________________</w:t>
      </w:r>
    </w:p>
    <w:sectPr w:rsidR="006E476E" w:rsidRPr="00DB5211" w:rsidSect="00A158A5">
      <w:headerReference w:type="even" r:id="rId9"/>
      <w:headerReference w:type="default" r:id="rId10"/>
      <w:headerReference w:type="first" r:id="rId11"/>
      <w:pgSz w:w="11906" w:h="16838"/>
      <w:pgMar w:top="1701" w:right="1077" w:bottom="1814" w:left="107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2C9972" w14:textId="77777777" w:rsidR="000C35A9" w:rsidRDefault="000C35A9" w:rsidP="00163E38">
      <w:pPr>
        <w:spacing w:after="0" w:line="240" w:lineRule="auto"/>
      </w:pPr>
      <w:r>
        <w:separator/>
      </w:r>
    </w:p>
  </w:endnote>
  <w:endnote w:type="continuationSeparator" w:id="0">
    <w:p w14:paraId="5D424A27" w14:textId="77777777" w:rsidR="000C35A9" w:rsidRDefault="000C35A9" w:rsidP="00163E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1E37F" w14:textId="77777777" w:rsidR="000C35A9" w:rsidRDefault="000C35A9" w:rsidP="00163E38">
      <w:pPr>
        <w:spacing w:after="0" w:line="240" w:lineRule="auto"/>
      </w:pPr>
      <w:r>
        <w:separator/>
      </w:r>
    </w:p>
  </w:footnote>
  <w:footnote w:type="continuationSeparator" w:id="0">
    <w:p w14:paraId="69345E7E" w14:textId="77777777" w:rsidR="000C35A9" w:rsidRDefault="000C35A9" w:rsidP="00163E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341B7" w14:textId="4356D379" w:rsidR="00163E38" w:rsidRDefault="00000000">
    <w:pPr>
      <w:pStyle w:val="Cabealho"/>
    </w:pPr>
    <w:r>
      <w:rPr>
        <w:noProof/>
      </w:rPr>
      <w:pict w14:anchorId="74FBB42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4" type="#_x0000_t75" style="position:absolute;margin-left:0;margin-top:0;width:595.7pt;height:841.9pt;z-index:-251657216;mso-position-horizontal:center;mso-position-horizontal-relative:margin;mso-position-vertical:center;mso-position-vertical-relative:margin" o:allowincell="f">
          <v:imagedata r:id="rId1" o:title="timbrado"/>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D713E" w14:textId="773C1FC6" w:rsidR="00163E38" w:rsidRDefault="00000000">
    <w:pPr>
      <w:pStyle w:val="Cabealho"/>
    </w:pPr>
    <w:r>
      <w:rPr>
        <w:noProof/>
      </w:rPr>
      <w:pict w14:anchorId="589BF1D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5" type="#_x0000_t75" style="position:absolute;margin-left:-54.95pt;margin-top:-86.55pt;width:595.7pt;height:850.9pt;z-index:-251656192;mso-position-horizontal-relative:margin;mso-position-vertical-relative:margin" o:allowincell="f">
          <v:imagedata r:id="rId1" o:title="timbrado"/>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8C753" w14:textId="54B1440E" w:rsidR="00163E38" w:rsidRDefault="00000000">
    <w:pPr>
      <w:pStyle w:val="Cabealho"/>
    </w:pPr>
    <w:r>
      <w:rPr>
        <w:noProof/>
      </w:rPr>
      <w:pict w14:anchorId="2F8CB05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 o:spid="_x0000_s1043" type="#_x0000_t75" style="position:absolute;margin-left:0;margin-top:0;width:595.7pt;height:841.9pt;z-index:-251658240;mso-position-horizontal:center;mso-position-horizontal-relative:margin;mso-position-vertical:center;mso-position-vertical-relative:margin" o:allowincell="f">
          <v:imagedata r:id="rId1" o:title="timbrado"/>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1B22F2"/>
    <w:multiLevelType w:val="hybridMultilevel"/>
    <w:tmpl w:val="96801AFA"/>
    <w:lvl w:ilvl="0" w:tplc="04160001">
      <w:start w:val="1"/>
      <w:numFmt w:val="bullet"/>
      <w:lvlText w:val=""/>
      <w:lvlJc w:val="left"/>
      <w:pPr>
        <w:ind w:left="153" w:hanging="360"/>
      </w:pPr>
      <w:rPr>
        <w:rFonts w:ascii="Symbol" w:hAnsi="Symbol" w:hint="default"/>
      </w:rPr>
    </w:lvl>
    <w:lvl w:ilvl="1" w:tplc="04160003" w:tentative="1">
      <w:start w:val="1"/>
      <w:numFmt w:val="bullet"/>
      <w:lvlText w:val="o"/>
      <w:lvlJc w:val="left"/>
      <w:pPr>
        <w:ind w:left="873" w:hanging="360"/>
      </w:pPr>
      <w:rPr>
        <w:rFonts w:ascii="Courier New" w:hAnsi="Courier New" w:cs="Courier New" w:hint="default"/>
      </w:rPr>
    </w:lvl>
    <w:lvl w:ilvl="2" w:tplc="04160005" w:tentative="1">
      <w:start w:val="1"/>
      <w:numFmt w:val="bullet"/>
      <w:lvlText w:val=""/>
      <w:lvlJc w:val="left"/>
      <w:pPr>
        <w:ind w:left="1593" w:hanging="360"/>
      </w:pPr>
      <w:rPr>
        <w:rFonts w:ascii="Wingdings" w:hAnsi="Wingdings" w:hint="default"/>
      </w:rPr>
    </w:lvl>
    <w:lvl w:ilvl="3" w:tplc="04160001" w:tentative="1">
      <w:start w:val="1"/>
      <w:numFmt w:val="bullet"/>
      <w:lvlText w:val=""/>
      <w:lvlJc w:val="left"/>
      <w:pPr>
        <w:ind w:left="2313" w:hanging="360"/>
      </w:pPr>
      <w:rPr>
        <w:rFonts w:ascii="Symbol" w:hAnsi="Symbol" w:hint="default"/>
      </w:rPr>
    </w:lvl>
    <w:lvl w:ilvl="4" w:tplc="04160003" w:tentative="1">
      <w:start w:val="1"/>
      <w:numFmt w:val="bullet"/>
      <w:lvlText w:val="o"/>
      <w:lvlJc w:val="left"/>
      <w:pPr>
        <w:ind w:left="3033" w:hanging="360"/>
      </w:pPr>
      <w:rPr>
        <w:rFonts w:ascii="Courier New" w:hAnsi="Courier New" w:cs="Courier New" w:hint="default"/>
      </w:rPr>
    </w:lvl>
    <w:lvl w:ilvl="5" w:tplc="04160005" w:tentative="1">
      <w:start w:val="1"/>
      <w:numFmt w:val="bullet"/>
      <w:lvlText w:val=""/>
      <w:lvlJc w:val="left"/>
      <w:pPr>
        <w:ind w:left="3753" w:hanging="360"/>
      </w:pPr>
      <w:rPr>
        <w:rFonts w:ascii="Wingdings" w:hAnsi="Wingdings" w:hint="default"/>
      </w:rPr>
    </w:lvl>
    <w:lvl w:ilvl="6" w:tplc="04160001" w:tentative="1">
      <w:start w:val="1"/>
      <w:numFmt w:val="bullet"/>
      <w:lvlText w:val=""/>
      <w:lvlJc w:val="left"/>
      <w:pPr>
        <w:ind w:left="4473" w:hanging="360"/>
      </w:pPr>
      <w:rPr>
        <w:rFonts w:ascii="Symbol" w:hAnsi="Symbol" w:hint="default"/>
      </w:rPr>
    </w:lvl>
    <w:lvl w:ilvl="7" w:tplc="04160003" w:tentative="1">
      <w:start w:val="1"/>
      <w:numFmt w:val="bullet"/>
      <w:lvlText w:val="o"/>
      <w:lvlJc w:val="left"/>
      <w:pPr>
        <w:ind w:left="5193" w:hanging="360"/>
      </w:pPr>
      <w:rPr>
        <w:rFonts w:ascii="Courier New" w:hAnsi="Courier New" w:cs="Courier New" w:hint="default"/>
      </w:rPr>
    </w:lvl>
    <w:lvl w:ilvl="8" w:tplc="04160005" w:tentative="1">
      <w:start w:val="1"/>
      <w:numFmt w:val="bullet"/>
      <w:lvlText w:val=""/>
      <w:lvlJc w:val="left"/>
      <w:pPr>
        <w:ind w:left="5913" w:hanging="360"/>
      </w:pPr>
      <w:rPr>
        <w:rFonts w:ascii="Wingdings" w:hAnsi="Wingdings" w:hint="default"/>
      </w:rPr>
    </w:lvl>
  </w:abstractNum>
  <w:abstractNum w:abstractNumId="1" w15:restartNumberingAfterBreak="0">
    <w:nsid w:val="26BA5ACA"/>
    <w:multiLevelType w:val="multilevel"/>
    <w:tmpl w:val="5EAC7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610133D"/>
    <w:multiLevelType w:val="multilevel"/>
    <w:tmpl w:val="79227A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4285312">
    <w:abstractNumId w:val="1"/>
  </w:num>
  <w:num w:numId="2" w16cid:durableId="1948155191">
    <w:abstractNumId w:val="2"/>
  </w:num>
  <w:num w:numId="3" w16cid:durableId="12006319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E38"/>
    <w:rsid w:val="000077F1"/>
    <w:rsid w:val="0001449A"/>
    <w:rsid w:val="000271E8"/>
    <w:rsid w:val="000528D7"/>
    <w:rsid w:val="00060F81"/>
    <w:rsid w:val="000666BB"/>
    <w:rsid w:val="00067E95"/>
    <w:rsid w:val="000737B4"/>
    <w:rsid w:val="00087A6C"/>
    <w:rsid w:val="0009143B"/>
    <w:rsid w:val="000A1CAB"/>
    <w:rsid w:val="000A73E7"/>
    <w:rsid w:val="000C0A23"/>
    <w:rsid w:val="000C35A9"/>
    <w:rsid w:val="000C4CBB"/>
    <w:rsid w:val="000C51B6"/>
    <w:rsid w:val="000E6C32"/>
    <w:rsid w:val="000F4065"/>
    <w:rsid w:val="00145C6D"/>
    <w:rsid w:val="00150B68"/>
    <w:rsid w:val="001549B3"/>
    <w:rsid w:val="00163E38"/>
    <w:rsid w:val="0019694D"/>
    <w:rsid w:val="00196A52"/>
    <w:rsid w:val="001A3DB9"/>
    <w:rsid w:val="001B0266"/>
    <w:rsid w:val="001B039C"/>
    <w:rsid w:val="001B3905"/>
    <w:rsid w:val="001B5F16"/>
    <w:rsid w:val="001B67ED"/>
    <w:rsid w:val="001B68B6"/>
    <w:rsid w:val="001D09A0"/>
    <w:rsid w:val="001D686A"/>
    <w:rsid w:val="001E2345"/>
    <w:rsid w:val="001F03F8"/>
    <w:rsid w:val="001F2A71"/>
    <w:rsid w:val="00205B69"/>
    <w:rsid w:val="00234DEC"/>
    <w:rsid w:val="00241F0D"/>
    <w:rsid w:val="00252B8F"/>
    <w:rsid w:val="00257E5E"/>
    <w:rsid w:val="002706B0"/>
    <w:rsid w:val="00270C6C"/>
    <w:rsid w:val="00275A7B"/>
    <w:rsid w:val="00275FD6"/>
    <w:rsid w:val="00280D8B"/>
    <w:rsid w:val="00284828"/>
    <w:rsid w:val="00292B68"/>
    <w:rsid w:val="002A5461"/>
    <w:rsid w:val="002B4638"/>
    <w:rsid w:val="002D0F1C"/>
    <w:rsid w:val="002D279E"/>
    <w:rsid w:val="002D62D9"/>
    <w:rsid w:val="002F3E99"/>
    <w:rsid w:val="002F5A0A"/>
    <w:rsid w:val="002F713B"/>
    <w:rsid w:val="00306126"/>
    <w:rsid w:val="00311D7C"/>
    <w:rsid w:val="0033366B"/>
    <w:rsid w:val="00344D42"/>
    <w:rsid w:val="00345D5D"/>
    <w:rsid w:val="00346608"/>
    <w:rsid w:val="0034774D"/>
    <w:rsid w:val="003625DF"/>
    <w:rsid w:val="0037279B"/>
    <w:rsid w:val="00376415"/>
    <w:rsid w:val="00393598"/>
    <w:rsid w:val="00396446"/>
    <w:rsid w:val="0039758B"/>
    <w:rsid w:val="003B3B55"/>
    <w:rsid w:val="003E4D18"/>
    <w:rsid w:val="003E772E"/>
    <w:rsid w:val="003F3271"/>
    <w:rsid w:val="003F495C"/>
    <w:rsid w:val="003F6219"/>
    <w:rsid w:val="003F7677"/>
    <w:rsid w:val="00405109"/>
    <w:rsid w:val="00417C2A"/>
    <w:rsid w:val="00425FC2"/>
    <w:rsid w:val="00441501"/>
    <w:rsid w:val="00452154"/>
    <w:rsid w:val="00455764"/>
    <w:rsid w:val="00462C92"/>
    <w:rsid w:val="004B75DC"/>
    <w:rsid w:val="004C141C"/>
    <w:rsid w:val="004D3FD6"/>
    <w:rsid w:val="004D6042"/>
    <w:rsid w:val="004F1FC9"/>
    <w:rsid w:val="004F6706"/>
    <w:rsid w:val="00502E8F"/>
    <w:rsid w:val="00510505"/>
    <w:rsid w:val="005155BF"/>
    <w:rsid w:val="00530393"/>
    <w:rsid w:val="0053723F"/>
    <w:rsid w:val="00540832"/>
    <w:rsid w:val="00540AC7"/>
    <w:rsid w:val="00557408"/>
    <w:rsid w:val="0056347E"/>
    <w:rsid w:val="0057426C"/>
    <w:rsid w:val="0058137D"/>
    <w:rsid w:val="0058515D"/>
    <w:rsid w:val="00590114"/>
    <w:rsid w:val="00590840"/>
    <w:rsid w:val="005A55AE"/>
    <w:rsid w:val="005B37FD"/>
    <w:rsid w:val="005B3AA5"/>
    <w:rsid w:val="005B572F"/>
    <w:rsid w:val="005C5829"/>
    <w:rsid w:val="005E0471"/>
    <w:rsid w:val="005E2017"/>
    <w:rsid w:val="005E7593"/>
    <w:rsid w:val="006050DC"/>
    <w:rsid w:val="00640705"/>
    <w:rsid w:val="00675682"/>
    <w:rsid w:val="00676B23"/>
    <w:rsid w:val="006A4C73"/>
    <w:rsid w:val="006B022E"/>
    <w:rsid w:val="006B2A56"/>
    <w:rsid w:val="006B35ED"/>
    <w:rsid w:val="006D1209"/>
    <w:rsid w:val="006D5FCF"/>
    <w:rsid w:val="006E476E"/>
    <w:rsid w:val="006F22B7"/>
    <w:rsid w:val="006F3784"/>
    <w:rsid w:val="00713428"/>
    <w:rsid w:val="00717CB0"/>
    <w:rsid w:val="00721F88"/>
    <w:rsid w:val="00740189"/>
    <w:rsid w:val="00742F61"/>
    <w:rsid w:val="007475D2"/>
    <w:rsid w:val="00785381"/>
    <w:rsid w:val="007A05FD"/>
    <w:rsid w:val="007D5318"/>
    <w:rsid w:val="00801B4E"/>
    <w:rsid w:val="00810F2C"/>
    <w:rsid w:val="00822DE4"/>
    <w:rsid w:val="008324AB"/>
    <w:rsid w:val="0083681E"/>
    <w:rsid w:val="00852E06"/>
    <w:rsid w:val="008634CE"/>
    <w:rsid w:val="0087558B"/>
    <w:rsid w:val="00881EBB"/>
    <w:rsid w:val="00890814"/>
    <w:rsid w:val="008971B7"/>
    <w:rsid w:val="0089775C"/>
    <w:rsid w:val="008B37C4"/>
    <w:rsid w:val="008B548D"/>
    <w:rsid w:val="008C0E87"/>
    <w:rsid w:val="008C2BF5"/>
    <w:rsid w:val="008D0BEC"/>
    <w:rsid w:val="008D208D"/>
    <w:rsid w:val="008E22EE"/>
    <w:rsid w:val="008F2907"/>
    <w:rsid w:val="008F623E"/>
    <w:rsid w:val="0091314D"/>
    <w:rsid w:val="00921628"/>
    <w:rsid w:val="0092343C"/>
    <w:rsid w:val="0094185D"/>
    <w:rsid w:val="00942B12"/>
    <w:rsid w:val="00957310"/>
    <w:rsid w:val="00957D42"/>
    <w:rsid w:val="00964684"/>
    <w:rsid w:val="00964E30"/>
    <w:rsid w:val="00970C54"/>
    <w:rsid w:val="00983961"/>
    <w:rsid w:val="0098647F"/>
    <w:rsid w:val="009867D7"/>
    <w:rsid w:val="00993044"/>
    <w:rsid w:val="00993B59"/>
    <w:rsid w:val="009964B0"/>
    <w:rsid w:val="009A759C"/>
    <w:rsid w:val="009C1B7F"/>
    <w:rsid w:val="009C3E9D"/>
    <w:rsid w:val="009C6505"/>
    <w:rsid w:val="009E1B7E"/>
    <w:rsid w:val="009E7751"/>
    <w:rsid w:val="009F4D18"/>
    <w:rsid w:val="00A0035F"/>
    <w:rsid w:val="00A00438"/>
    <w:rsid w:val="00A03CC2"/>
    <w:rsid w:val="00A10A11"/>
    <w:rsid w:val="00A158A5"/>
    <w:rsid w:val="00A15D8D"/>
    <w:rsid w:val="00A23F4A"/>
    <w:rsid w:val="00A267BC"/>
    <w:rsid w:val="00A33654"/>
    <w:rsid w:val="00A40198"/>
    <w:rsid w:val="00A41F4D"/>
    <w:rsid w:val="00A513A5"/>
    <w:rsid w:val="00A52B82"/>
    <w:rsid w:val="00A63774"/>
    <w:rsid w:val="00A77143"/>
    <w:rsid w:val="00A85B0A"/>
    <w:rsid w:val="00A95D43"/>
    <w:rsid w:val="00AA5C45"/>
    <w:rsid w:val="00AA6DFC"/>
    <w:rsid w:val="00AD032E"/>
    <w:rsid w:val="00AD3023"/>
    <w:rsid w:val="00AE2115"/>
    <w:rsid w:val="00B041DF"/>
    <w:rsid w:val="00B10C56"/>
    <w:rsid w:val="00B163E4"/>
    <w:rsid w:val="00B22FF7"/>
    <w:rsid w:val="00B345B8"/>
    <w:rsid w:val="00B438AF"/>
    <w:rsid w:val="00B651B8"/>
    <w:rsid w:val="00B72F0B"/>
    <w:rsid w:val="00B83330"/>
    <w:rsid w:val="00B85988"/>
    <w:rsid w:val="00B873B0"/>
    <w:rsid w:val="00BA272A"/>
    <w:rsid w:val="00BA27C5"/>
    <w:rsid w:val="00BB61EB"/>
    <w:rsid w:val="00BB7D87"/>
    <w:rsid w:val="00BC1E90"/>
    <w:rsid w:val="00BC32CD"/>
    <w:rsid w:val="00BC66F6"/>
    <w:rsid w:val="00BD5C68"/>
    <w:rsid w:val="00BF1257"/>
    <w:rsid w:val="00BF6B95"/>
    <w:rsid w:val="00C036D8"/>
    <w:rsid w:val="00C04F30"/>
    <w:rsid w:val="00C06453"/>
    <w:rsid w:val="00C072CD"/>
    <w:rsid w:val="00C14EA8"/>
    <w:rsid w:val="00C15DA0"/>
    <w:rsid w:val="00C2596A"/>
    <w:rsid w:val="00C36B51"/>
    <w:rsid w:val="00C42770"/>
    <w:rsid w:val="00C61D9D"/>
    <w:rsid w:val="00C643E7"/>
    <w:rsid w:val="00CB7A67"/>
    <w:rsid w:val="00CD07F4"/>
    <w:rsid w:val="00CD767E"/>
    <w:rsid w:val="00CE5F68"/>
    <w:rsid w:val="00CF0470"/>
    <w:rsid w:val="00D11FDF"/>
    <w:rsid w:val="00D14666"/>
    <w:rsid w:val="00D36C2D"/>
    <w:rsid w:val="00D647E2"/>
    <w:rsid w:val="00D76987"/>
    <w:rsid w:val="00D775AE"/>
    <w:rsid w:val="00D77A69"/>
    <w:rsid w:val="00D805FD"/>
    <w:rsid w:val="00DA152F"/>
    <w:rsid w:val="00DB2613"/>
    <w:rsid w:val="00DB5211"/>
    <w:rsid w:val="00DC2026"/>
    <w:rsid w:val="00DC41ED"/>
    <w:rsid w:val="00DD4640"/>
    <w:rsid w:val="00DD73CA"/>
    <w:rsid w:val="00DE06EE"/>
    <w:rsid w:val="00DE73D4"/>
    <w:rsid w:val="00E15F7D"/>
    <w:rsid w:val="00E260BF"/>
    <w:rsid w:val="00E30CC3"/>
    <w:rsid w:val="00E41DAA"/>
    <w:rsid w:val="00E438B0"/>
    <w:rsid w:val="00E43C06"/>
    <w:rsid w:val="00E5139D"/>
    <w:rsid w:val="00E535E2"/>
    <w:rsid w:val="00E57172"/>
    <w:rsid w:val="00E70F9B"/>
    <w:rsid w:val="00E712B1"/>
    <w:rsid w:val="00E81141"/>
    <w:rsid w:val="00E81142"/>
    <w:rsid w:val="00E820AF"/>
    <w:rsid w:val="00E93C86"/>
    <w:rsid w:val="00E96174"/>
    <w:rsid w:val="00EA6C4B"/>
    <w:rsid w:val="00EB72AC"/>
    <w:rsid w:val="00EC15A1"/>
    <w:rsid w:val="00ED6115"/>
    <w:rsid w:val="00EE3757"/>
    <w:rsid w:val="00EE59A9"/>
    <w:rsid w:val="00EF336B"/>
    <w:rsid w:val="00EF5981"/>
    <w:rsid w:val="00EF5A44"/>
    <w:rsid w:val="00F040BB"/>
    <w:rsid w:val="00F07172"/>
    <w:rsid w:val="00F27AF6"/>
    <w:rsid w:val="00F3137C"/>
    <w:rsid w:val="00F56962"/>
    <w:rsid w:val="00F669F0"/>
    <w:rsid w:val="00F7356C"/>
    <w:rsid w:val="00F76824"/>
    <w:rsid w:val="00F77B54"/>
    <w:rsid w:val="00FB7B77"/>
    <w:rsid w:val="00FC6BAF"/>
    <w:rsid w:val="00FC7022"/>
    <w:rsid w:val="00FD7644"/>
    <w:rsid w:val="00FE1BCD"/>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07345"/>
  <w15:docId w15:val="{B285741C-56C4-4101-87E4-9A53A8AF6B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7172"/>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semiHidden/>
    <w:unhideWhenUsed/>
    <w:rsid w:val="00163E38"/>
    <w:pPr>
      <w:tabs>
        <w:tab w:val="center" w:pos="4252"/>
        <w:tab w:val="right" w:pos="8504"/>
      </w:tabs>
      <w:spacing w:after="0" w:line="240" w:lineRule="auto"/>
    </w:pPr>
  </w:style>
  <w:style w:type="character" w:customStyle="1" w:styleId="CabealhoChar">
    <w:name w:val="Cabeçalho Char"/>
    <w:basedOn w:val="Fontepargpadro"/>
    <w:link w:val="Cabealho"/>
    <w:uiPriority w:val="99"/>
    <w:semiHidden/>
    <w:rsid w:val="00163E38"/>
  </w:style>
  <w:style w:type="paragraph" w:styleId="Rodap">
    <w:name w:val="footer"/>
    <w:basedOn w:val="Normal"/>
    <w:link w:val="RodapChar"/>
    <w:unhideWhenUsed/>
    <w:rsid w:val="00163E38"/>
    <w:pPr>
      <w:tabs>
        <w:tab w:val="center" w:pos="4252"/>
        <w:tab w:val="right" w:pos="8504"/>
      </w:tabs>
      <w:spacing w:after="0" w:line="240" w:lineRule="auto"/>
    </w:pPr>
  </w:style>
  <w:style w:type="character" w:customStyle="1" w:styleId="RodapChar">
    <w:name w:val="Rodapé Char"/>
    <w:basedOn w:val="Fontepargpadro"/>
    <w:link w:val="Rodap"/>
    <w:rsid w:val="00163E38"/>
  </w:style>
  <w:style w:type="paragraph" w:styleId="NormalWeb">
    <w:name w:val="Normal (Web)"/>
    <w:basedOn w:val="Normal"/>
    <w:uiPriority w:val="99"/>
    <w:semiHidden/>
    <w:unhideWhenUsed/>
    <w:rsid w:val="00A40198"/>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PargrafodaLista">
    <w:name w:val="List Paragraph"/>
    <w:basedOn w:val="Normal"/>
    <w:uiPriority w:val="34"/>
    <w:qFormat/>
    <w:rsid w:val="00F07172"/>
    <w:pPr>
      <w:ind w:left="720"/>
      <w:contextualSpacing/>
    </w:pPr>
  </w:style>
  <w:style w:type="character" w:styleId="Hyperlink">
    <w:name w:val="Hyperlink"/>
    <w:basedOn w:val="Fontepargpadro"/>
    <w:uiPriority w:val="99"/>
    <w:unhideWhenUsed/>
    <w:rsid w:val="008F623E"/>
    <w:rPr>
      <w:color w:val="0563C1" w:themeColor="hyperlink"/>
      <w:u w:val="single"/>
    </w:rPr>
  </w:style>
  <w:style w:type="character" w:styleId="MenoPendente">
    <w:name w:val="Unresolved Mention"/>
    <w:basedOn w:val="Fontepargpadro"/>
    <w:uiPriority w:val="99"/>
    <w:semiHidden/>
    <w:unhideWhenUsed/>
    <w:rsid w:val="008F62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74303">
      <w:bodyDiv w:val="1"/>
      <w:marLeft w:val="0"/>
      <w:marRight w:val="0"/>
      <w:marTop w:val="0"/>
      <w:marBottom w:val="0"/>
      <w:divBdr>
        <w:top w:val="none" w:sz="0" w:space="0" w:color="auto"/>
        <w:left w:val="none" w:sz="0" w:space="0" w:color="auto"/>
        <w:bottom w:val="none" w:sz="0" w:space="0" w:color="auto"/>
        <w:right w:val="none" w:sz="0" w:space="0" w:color="auto"/>
      </w:divBdr>
    </w:div>
    <w:div w:id="22485852">
      <w:bodyDiv w:val="1"/>
      <w:marLeft w:val="0"/>
      <w:marRight w:val="0"/>
      <w:marTop w:val="0"/>
      <w:marBottom w:val="0"/>
      <w:divBdr>
        <w:top w:val="none" w:sz="0" w:space="0" w:color="auto"/>
        <w:left w:val="none" w:sz="0" w:space="0" w:color="auto"/>
        <w:bottom w:val="none" w:sz="0" w:space="0" w:color="auto"/>
        <w:right w:val="none" w:sz="0" w:space="0" w:color="auto"/>
      </w:divBdr>
    </w:div>
    <w:div w:id="113716992">
      <w:bodyDiv w:val="1"/>
      <w:marLeft w:val="0"/>
      <w:marRight w:val="0"/>
      <w:marTop w:val="0"/>
      <w:marBottom w:val="0"/>
      <w:divBdr>
        <w:top w:val="none" w:sz="0" w:space="0" w:color="auto"/>
        <w:left w:val="none" w:sz="0" w:space="0" w:color="auto"/>
        <w:bottom w:val="none" w:sz="0" w:space="0" w:color="auto"/>
        <w:right w:val="none" w:sz="0" w:space="0" w:color="auto"/>
      </w:divBdr>
    </w:div>
    <w:div w:id="135730750">
      <w:bodyDiv w:val="1"/>
      <w:marLeft w:val="0"/>
      <w:marRight w:val="0"/>
      <w:marTop w:val="0"/>
      <w:marBottom w:val="0"/>
      <w:divBdr>
        <w:top w:val="none" w:sz="0" w:space="0" w:color="auto"/>
        <w:left w:val="none" w:sz="0" w:space="0" w:color="auto"/>
        <w:bottom w:val="none" w:sz="0" w:space="0" w:color="auto"/>
        <w:right w:val="none" w:sz="0" w:space="0" w:color="auto"/>
      </w:divBdr>
    </w:div>
    <w:div w:id="272246146">
      <w:bodyDiv w:val="1"/>
      <w:marLeft w:val="0"/>
      <w:marRight w:val="0"/>
      <w:marTop w:val="0"/>
      <w:marBottom w:val="0"/>
      <w:divBdr>
        <w:top w:val="none" w:sz="0" w:space="0" w:color="auto"/>
        <w:left w:val="none" w:sz="0" w:space="0" w:color="auto"/>
        <w:bottom w:val="none" w:sz="0" w:space="0" w:color="auto"/>
        <w:right w:val="none" w:sz="0" w:space="0" w:color="auto"/>
      </w:divBdr>
    </w:div>
    <w:div w:id="275336321">
      <w:bodyDiv w:val="1"/>
      <w:marLeft w:val="0"/>
      <w:marRight w:val="0"/>
      <w:marTop w:val="0"/>
      <w:marBottom w:val="0"/>
      <w:divBdr>
        <w:top w:val="none" w:sz="0" w:space="0" w:color="auto"/>
        <w:left w:val="none" w:sz="0" w:space="0" w:color="auto"/>
        <w:bottom w:val="none" w:sz="0" w:space="0" w:color="auto"/>
        <w:right w:val="none" w:sz="0" w:space="0" w:color="auto"/>
      </w:divBdr>
    </w:div>
    <w:div w:id="309674940">
      <w:bodyDiv w:val="1"/>
      <w:marLeft w:val="0"/>
      <w:marRight w:val="0"/>
      <w:marTop w:val="0"/>
      <w:marBottom w:val="0"/>
      <w:divBdr>
        <w:top w:val="none" w:sz="0" w:space="0" w:color="auto"/>
        <w:left w:val="none" w:sz="0" w:space="0" w:color="auto"/>
        <w:bottom w:val="none" w:sz="0" w:space="0" w:color="auto"/>
        <w:right w:val="none" w:sz="0" w:space="0" w:color="auto"/>
      </w:divBdr>
    </w:div>
    <w:div w:id="397361261">
      <w:bodyDiv w:val="1"/>
      <w:marLeft w:val="0"/>
      <w:marRight w:val="0"/>
      <w:marTop w:val="0"/>
      <w:marBottom w:val="0"/>
      <w:divBdr>
        <w:top w:val="none" w:sz="0" w:space="0" w:color="auto"/>
        <w:left w:val="none" w:sz="0" w:space="0" w:color="auto"/>
        <w:bottom w:val="none" w:sz="0" w:space="0" w:color="auto"/>
        <w:right w:val="none" w:sz="0" w:space="0" w:color="auto"/>
      </w:divBdr>
    </w:div>
    <w:div w:id="470557984">
      <w:bodyDiv w:val="1"/>
      <w:marLeft w:val="0"/>
      <w:marRight w:val="0"/>
      <w:marTop w:val="0"/>
      <w:marBottom w:val="0"/>
      <w:divBdr>
        <w:top w:val="none" w:sz="0" w:space="0" w:color="auto"/>
        <w:left w:val="none" w:sz="0" w:space="0" w:color="auto"/>
        <w:bottom w:val="none" w:sz="0" w:space="0" w:color="auto"/>
        <w:right w:val="none" w:sz="0" w:space="0" w:color="auto"/>
      </w:divBdr>
    </w:div>
    <w:div w:id="622268195">
      <w:bodyDiv w:val="1"/>
      <w:marLeft w:val="0"/>
      <w:marRight w:val="0"/>
      <w:marTop w:val="0"/>
      <w:marBottom w:val="0"/>
      <w:divBdr>
        <w:top w:val="none" w:sz="0" w:space="0" w:color="auto"/>
        <w:left w:val="none" w:sz="0" w:space="0" w:color="auto"/>
        <w:bottom w:val="none" w:sz="0" w:space="0" w:color="auto"/>
        <w:right w:val="none" w:sz="0" w:space="0" w:color="auto"/>
      </w:divBdr>
    </w:div>
    <w:div w:id="627320792">
      <w:bodyDiv w:val="1"/>
      <w:marLeft w:val="0"/>
      <w:marRight w:val="0"/>
      <w:marTop w:val="0"/>
      <w:marBottom w:val="0"/>
      <w:divBdr>
        <w:top w:val="none" w:sz="0" w:space="0" w:color="auto"/>
        <w:left w:val="none" w:sz="0" w:space="0" w:color="auto"/>
        <w:bottom w:val="none" w:sz="0" w:space="0" w:color="auto"/>
        <w:right w:val="none" w:sz="0" w:space="0" w:color="auto"/>
      </w:divBdr>
    </w:div>
    <w:div w:id="788091205">
      <w:bodyDiv w:val="1"/>
      <w:marLeft w:val="0"/>
      <w:marRight w:val="0"/>
      <w:marTop w:val="0"/>
      <w:marBottom w:val="0"/>
      <w:divBdr>
        <w:top w:val="none" w:sz="0" w:space="0" w:color="auto"/>
        <w:left w:val="none" w:sz="0" w:space="0" w:color="auto"/>
        <w:bottom w:val="none" w:sz="0" w:space="0" w:color="auto"/>
        <w:right w:val="none" w:sz="0" w:space="0" w:color="auto"/>
      </w:divBdr>
    </w:div>
    <w:div w:id="874343977">
      <w:bodyDiv w:val="1"/>
      <w:marLeft w:val="0"/>
      <w:marRight w:val="0"/>
      <w:marTop w:val="0"/>
      <w:marBottom w:val="0"/>
      <w:divBdr>
        <w:top w:val="none" w:sz="0" w:space="0" w:color="auto"/>
        <w:left w:val="none" w:sz="0" w:space="0" w:color="auto"/>
        <w:bottom w:val="none" w:sz="0" w:space="0" w:color="auto"/>
        <w:right w:val="none" w:sz="0" w:space="0" w:color="auto"/>
      </w:divBdr>
    </w:div>
    <w:div w:id="901988701">
      <w:bodyDiv w:val="1"/>
      <w:marLeft w:val="0"/>
      <w:marRight w:val="0"/>
      <w:marTop w:val="0"/>
      <w:marBottom w:val="0"/>
      <w:divBdr>
        <w:top w:val="none" w:sz="0" w:space="0" w:color="auto"/>
        <w:left w:val="none" w:sz="0" w:space="0" w:color="auto"/>
        <w:bottom w:val="none" w:sz="0" w:space="0" w:color="auto"/>
        <w:right w:val="none" w:sz="0" w:space="0" w:color="auto"/>
      </w:divBdr>
    </w:div>
    <w:div w:id="905144863">
      <w:bodyDiv w:val="1"/>
      <w:marLeft w:val="0"/>
      <w:marRight w:val="0"/>
      <w:marTop w:val="0"/>
      <w:marBottom w:val="0"/>
      <w:divBdr>
        <w:top w:val="none" w:sz="0" w:space="0" w:color="auto"/>
        <w:left w:val="none" w:sz="0" w:space="0" w:color="auto"/>
        <w:bottom w:val="none" w:sz="0" w:space="0" w:color="auto"/>
        <w:right w:val="none" w:sz="0" w:space="0" w:color="auto"/>
      </w:divBdr>
    </w:div>
    <w:div w:id="1110127442">
      <w:bodyDiv w:val="1"/>
      <w:marLeft w:val="0"/>
      <w:marRight w:val="0"/>
      <w:marTop w:val="0"/>
      <w:marBottom w:val="0"/>
      <w:divBdr>
        <w:top w:val="none" w:sz="0" w:space="0" w:color="auto"/>
        <w:left w:val="none" w:sz="0" w:space="0" w:color="auto"/>
        <w:bottom w:val="none" w:sz="0" w:space="0" w:color="auto"/>
        <w:right w:val="none" w:sz="0" w:space="0" w:color="auto"/>
      </w:divBdr>
    </w:div>
    <w:div w:id="1147551272">
      <w:bodyDiv w:val="1"/>
      <w:marLeft w:val="0"/>
      <w:marRight w:val="0"/>
      <w:marTop w:val="0"/>
      <w:marBottom w:val="0"/>
      <w:divBdr>
        <w:top w:val="none" w:sz="0" w:space="0" w:color="auto"/>
        <w:left w:val="none" w:sz="0" w:space="0" w:color="auto"/>
        <w:bottom w:val="none" w:sz="0" w:space="0" w:color="auto"/>
        <w:right w:val="none" w:sz="0" w:space="0" w:color="auto"/>
      </w:divBdr>
    </w:div>
    <w:div w:id="1229530936">
      <w:bodyDiv w:val="1"/>
      <w:marLeft w:val="0"/>
      <w:marRight w:val="0"/>
      <w:marTop w:val="0"/>
      <w:marBottom w:val="0"/>
      <w:divBdr>
        <w:top w:val="none" w:sz="0" w:space="0" w:color="auto"/>
        <w:left w:val="none" w:sz="0" w:space="0" w:color="auto"/>
        <w:bottom w:val="none" w:sz="0" w:space="0" w:color="auto"/>
        <w:right w:val="none" w:sz="0" w:space="0" w:color="auto"/>
      </w:divBdr>
    </w:div>
    <w:div w:id="1327979086">
      <w:bodyDiv w:val="1"/>
      <w:marLeft w:val="0"/>
      <w:marRight w:val="0"/>
      <w:marTop w:val="0"/>
      <w:marBottom w:val="0"/>
      <w:divBdr>
        <w:top w:val="none" w:sz="0" w:space="0" w:color="auto"/>
        <w:left w:val="none" w:sz="0" w:space="0" w:color="auto"/>
        <w:bottom w:val="none" w:sz="0" w:space="0" w:color="auto"/>
        <w:right w:val="none" w:sz="0" w:space="0" w:color="auto"/>
      </w:divBdr>
    </w:div>
    <w:div w:id="1403992125">
      <w:bodyDiv w:val="1"/>
      <w:marLeft w:val="0"/>
      <w:marRight w:val="0"/>
      <w:marTop w:val="0"/>
      <w:marBottom w:val="0"/>
      <w:divBdr>
        <w:top w:val="none" w:sz="0" w:space="0" w:color="auto"/>
        <w:left w:val="none" w:sz="0" w:space="0" w:color="auto"/>
        <w:bottom w:val="none" w:sz="0" w:space="0" w:color="auto"/>
        <w:right w:val="none" w:sz="0" w:space="0" w:color="auto"/>
      </w:divBdr>
    </w:div>
    <w:div w:id="1430928274">
      <w:bodyDiv w:val="1"/>
      <w:marLeft w:val="0"/>
      <w:marRight w:val="0"/>
      <w:marTop w:val="0"/>
      <w:marBottom w:val="0"/>
      <w:divBdr>
        <w:top w:val="none" w:sz="0" w:space="0" w:color="auto"/>
        <w:left w:val="none" w:sz="0" w:space="0" w:color="auto"/>
        <w:bottom w:val="none" w:sz="0" w:space="0" w:color="auto"/>
        <w:right w:val="none" w:sz="0" w:space="0" w:color="auto"/>
      </w:divBdr>
    </w:div>
    <w:div w:id="1758939951">
      <w:bodyDiv w:val="1"/>
      <w:marLeft w:val="0"/>
      <w:marRight w:val="0"/>
      <w:marTop w:val="0"/>
      <w:marBottom w:val="0"/>
      <w:divBdr>
        <w:top w:val="none" w:sz="0" w:space="0" w:color="auto"/>
        <w:left w:val="none" w:sz="0" w:space="0" w:color="auto"/>
        <w:bottom w:val="none" w:sz="0" w:space="0" w:color="auto"/>
        <w:right w:val="none" w:sz="0" w:space="0" w:color="auto"/>
      </w:divBdr>
    </w:div>
    <w:div w:id="1781291523">
      <w:bodyDiv w:val="1"/>
      <w:marLeft w:val="0"/>
      <w:marRight w:val="0"/>
      <w:marTop w:val="0"/>
      <w:marBottom w:val="0"/>
      <w:divBdr>
        <w:top w:val="none" w:sz="0" w:space="0" w:color="auto"/>
        <w:left w:val="none" w:sz="0" w:space="0" w:color="auto"/>
        <w:bottom w:val="none" w:sz="0" w:space="0" w:color="auto"/>
        <w:right w:val="none" w:sz="0" w:space="0" w:color="auto"/>
      </w:divBdr>
    </w:div>
    <w:div w:id="2069111296">
      <w:bodyDiv w:val="1"/>
      <w:marLeft w:val="0"/>
      <w:marRight w:val="0"/>
      <w:marTop w:val="0"/>
      <w:marBottom w:val="0"/>
      <w:divBdr>
        <w:top w:val="none" w:sz="0" w:space="0" w:color="auto"/>
        <w:left w:val="none" w:sz="0" w:space="0" w:color="auto"/>
        <w:bottom w:val="none" w:sz="0" w:space="0" w:color="auto"/>
        <w:right w:val="none" w:sz="0" w:space="0" w:color="auto"/>
      </w:divBdr>
    </w:div>
    <w:div w:id="2070960225">
      <w:bodyDiv w:val="1"/>
      <w:marLeft w:val="0"/>
      <w:marRight w:val="0"/>
      <w:marTop w:val="0"/>
      <w:marBottom w:val="0"/>
      <w:divBdr>
        <w:top w:val="none" w:sz="0" w:space="0" w:color="auto"/>
        <w:left w:val="none" w:sz="0" w:space="0" w:color="auto"/>
        <w:bottom w:val="none" w:sz="0" w:space="0" w:color="auto"/>
        <w:right w:val="none" w:sz="0" w:space="0" w:color="auto"/>
      </w:divBdr>
    </w:div>
    <w:div w:id="2075272970">
      <w:bodyDiv w:val="1"/>
      <w:marLeft w:val="0"/>
      <w:marRight w:val="0"/>
      <w:marTop w:val="0"/>
      <w:marBottom w:val="0"/>
      <w:divBdr>
        <w:top w:val="none" w:sz="0" w:space="0" w:color="auto"/>
        <w:left w:val="none" w:sz="0" w:space="0" w:color="auto"/>
        <w:bottom w:val="none" w:sz="0" w:space="0" w:color="auto"/>
        <w:right w:val="none" w:sz="0" w:space="0" w:color="auto"/>
      </w:divBdr>
    </w:div>
    <w:div w:id="2083595492">
      <w:bodyDiv w:val="1"/>
      <w:marLeft w:val="0"/>
      <w:marRight w:val="0"/>
      <w:marTop w:val="0"/>
      <w:marBottom w:val="0"/>
      <w:divBdr>
        <w:top w:val="none" w:sz="0" w:space="0" w:color="auto"/>
        <w:left w:val="none" w:sz="0" w:space="0" w:color="auto"/>
        <w:bottom w:val="none" w:sz="0" w:space="0" w:color="auto"/>
        <w:right w:val="none" w:sz="0" w:space="0" w:color="auto"/>
      </w:divBdr>
    </w:div>
    <w:div w:id="20942814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sac@vegasvigilancia.com.b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514131-7B29-4C44-B98F-E812FA4430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5407</Words>
  <Characters>29201</Characters>
  <Application>Microsoft Office Word</Application>
  <DocSecurity>0</DocSecurity>
  <Lines>243</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Braga</dc:creator>
  <cp:keywords/>
  <dc:description/>
  <cp:lastModifiedBy>Vegas_59</cp:lastModifiedBy>
  <cp:revision>2</cp:revision>
  <cp:lastPrinted>2026-08-04T19:47:00Z</cp:lastPrinted>
  <dcterms:created xsi:type="dcterms:W3CDTF">2026-08-27T11:27:00Z</dcterms:created>
  <dcterms:modified xsi:type="dcterms:W3CDTF">2026-08-27T11:27:00Z</dcterms:modified>
</cp:coreProperties>
</file>