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 w:before="200"/>
        <w:jc w:val="center"/>
      </w:pPr>
      <w:r>
        <w:rPr>
          <w:rFonts w:ascii="Microsoft YaHei" w:cs="Microsoft YaHei" w:eastAsia="Microsoft YaHei" w:hAnsi="Microsoft YaHei"/>
          <w:b/>
          <w:bCs/>
          <w:sz w:val="40"/>
          <w:szCs w:val="40"/>
        </w:rPr>
        <w:t xml:space="preserve">MamaVege 2026 下半年销售冲刺作战方案</w:t>
      </w:r>
    </w:p>
    <w:p>
      <w:pPr>
        <w:spacing w:after="60"/>
        <w:jc w:val="center"/>
      </w:pPr>
      <w:r>
        <w:rPr>
          <w:rFonts w:ascii="Microsoft YaHei" w:cs="Microsoft YaHei" w:eastAsia="Microsoft YaHei" w:hAnsi="Microsoft YaHei"/>
          <w:color w:val="555555"/>
          <w:sz w:val="24"/>
          <w:szCs w:val="24"/>
        </w:rPr>
        <w:t xml:space="preserve">销售团队会议版 · 2026年7月</w:t>
      </w:r>
    </w:p>
    <w:p>
      <w:pPr>
        <w:spacing w:after="240"/>
        <w:jc w:val="center"/>
      </w:pPr>
      <w:r>
        <w:rPr>
          <w:rFonts w:ascii="Microsoft YaHei" w:cs="Microsoft YaHei" w:eastAsia="Microsoft YaHei" w:hAnsi="Microsoft YaHei"/>
          <w:b/>
          <w:bCs/>
          <w:color w:val="1D4D3B"/>
          <w:sz w:val="24"/>
          <w:szCs w:val="24"/>
        </w:rPr>
        <w:t xml:space="preserve">一句话战略：东马靠船期节奏 · 西马靠槟城素食节 · 年底靠保温盒拉单 · 12月不硬冲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0"/>
          <w:szCs w:val="30"/>
        </w:rPr>
        <w:t xml:space="preserve">一、大局：我们在哪里，要去哪里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上半年实际（MY 线下 MT+GT）：RM 2.16M，月均约 RM 360K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下半年目标：每月 RM 600K × 6 = RM 3.6M，全部达标全年收 RM 5.76M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这等于把现在的月均提高 66% —— 靠三样东西：素食节、新品麻辣面、新市场（东马+柔佛）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记分方式：看下半年累计进度，不逐月论英雄 —— 9/10月超标的存起来，垫12月的天然低谷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0"/>
          <w:szCs w:val="30"/>
        </w:rPr>
        <w:t xml:space="preserve">二、个人目标（最终定案，四人加总 = 600K/月）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400"/>
        <w:gridCol w:w="1500"/>
        <w:gridCol w:w="6126"/>
      </w:tblGrid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负责人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月目标</w:t>
            </w:r>
          </w:p>
        </w:tc>
        <w:tc>
          <w:tcPr>
            <w:tcW w:type="dxa" w:w="6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地盘 / 达标逻辑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Vege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RM 250K</w:t>
            </w:r>
          </w:p>
        </w:tc>
        <w:tc>
          <w:tcPr>
            <w:tcW w:type="dxa" w:w="6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所有 MT 客户 + 北马 GT；素食节主场在自己地盘，7-11/MYNEWS 节日量计入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Carol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RM 100K</w:t>
            </w:r>
          </w:p>
        </w:tc>
        <w:tc>
          <w:tcPr>
            <w:tcW w:type="dxa" w:w="6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吉兰丹/登嘉楼/马六甲/彭亨/森美兰/KL；6月77K，先补23K缺口，素食节马六甲顺推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Chris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RM 150K</w:t>
            </w:r>
          </w:p>
        </w:tc>
        <w:tc>
          <w:tcPr>
            <w:tcW w:type="dxa" w:w="6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吉隆坡 + 柔佛（两个大市场）；核心打法 = 谈新代理进场，锚点客户 JB Yap；柔佛设独立 target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Raymond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RM 100K</w:t>
            </w:r>
          </w:p>
        </w:tc>
        <w:tc>
          <w:tcPr>
            <w:tcW w:type="dxa" w:w="6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沙巴、砂拉越；7月已有约128K订单在手；80K为底线，9月底 reorder 验证后锁定100K</w:t>
            </w:r>
          </w:p>
        </w:tc>
      </w:tr>
      <w:tr>
        <w:tc>
          <w:tcPr>
            <w:tcW w:type="dxa" w:w="1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Louis + Wan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支援</w:t>
            </w:r>
          </w:p>
        </w:tc>
        <w:tc>
          <w:tcPr>
            <w:tcW w:type="dxa" w:w="61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Louis：7-11/MYNEWS 节日档执行 + 北马地面活动；Wan：每月巡店100家，缺货直接转补单给销售员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0"/>
          <w:szCs w:val="30"/>
        </w:rPr>
        <w:t xml:space="preserve">三、逐月配速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300"/>
        <w:gridCol w:w="1500"/>
        <w:gridCol w:w="6226"/>
      </w:tblGrid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月份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目标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该月主引擎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7月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480K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Raymond 订单落地 + 麻辣面招商包备好 + 挑战赛巡回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8月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550K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麻辣面到货开招商 + 素食节 sell-in 报价发出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9月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700K（高峰）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北马超市进货潮 + 7-11 节日促销 + 麻辣面火力全开（GT）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10月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680K（高峰）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素食节10-19日动销战 + 7-11 促销 + 节中补货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11月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620K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KPM+保温盒强推 + 年前最后进货优惠 + CNY 预订开放</w:t>
            </w:r>
          </w:p>
        </w:tc>
      </w:tr>
      <w:tr>
        <w:tc>
          <w:tcPr>
            <w:tcW w:type="dxa" w:w="13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12月</w:t>
            </w:r>
          </w:p>
        </w:tc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450K（保守）</w:t>
            </w:r>
          </w:p>
        </w:tc>
        <w:tc>
          <w:tcPr>
            <w:tcW w:type="dxa" w:w="6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超市年底不压货是历史规律，收 CNY 预订尾单，不硬冲</w:t>
            </w:r>
          </w:p>
        </w:tc>
      </w:tr>
    </w:tbl>
    <w:p>
      <w:pPr>
        <w:spacing w:after="120"/>
      </w:pPr>
      <w:r>
        <w:rPr>
          <w:rFonts w:ascii="Microsoft YaHei" w:cs="Microsoft YaHei" w:eastAsia="Microsoft YaHei" w:hAnsi="Microsoft YaHei"/>
          <w:i/>
          <w:iCs/>
          <w:color w:val="555555"/>
        </w:rPr>
        <w:t xml:space="preserve">参考数据：2025年素食节期间，7-11 单月货量 RM 145K（平常月约75K）—— 9/10月的高峰不是拍脑袋，是有先例的。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0"/>
          <w:szCs w:val="30"/>
        </w:rPr>
        <w:t xml:space="preserve">四、四大武器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6"/>
          <w:szCs w:val="26"/>
        </w:rPr>
        <w:t xml:space="preserve">武器① 素食节（10月10-19日，槟城主场）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全马只有槟城特别热闹 —— 地面资源全部集中槟城/北马，其他地区靠 7-11/MYNEWS 全国促销覆盖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9月是进货月：北马超市/代理的节日订单，发票落在9月 —— 这是 700K 的主力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铁律：sell-in 的量必须绑「节内卖完」的方案 </w:t>
      </w:r>
      <w:r>
        <w:rPr>
          <w:rFonts w:ascii="Microsoft YaHei" w:cs="Microsoft YaHei" w:eastAsia="Microsoft YaHei" w:hAnsi="Microsoft YaHei"/>
          <w:b w:val="false"/>
          <w:bCs w:val="false"/>
        </w:rPr>
        <w:t xml:space="preserve">—— 卖不完的店，年底绝不会再进货。宁可节中补货两次，不要一次塞爆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10月10-19日：Louis+Wan 每两天报一次动销，滞销店立刻调货或加试吃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6"/>
          <w:szCs w:val="26"/>
        </w:rPr>
        <w:t xml:space="preserve">武器② 麻辣面（干拌 + 汤，两个SKU）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8月中拿到商品，当天就开招商 —— 招商包（报价/利润结构/陈列方案）7月内先备好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下半年全押 GT 代理：首单推「一箱双味」组合；区域首发权是谈新代理的甜头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9月起火力全开，正好承接素食节人流的尝新欲；MT 上架走流程，瞄准 CNY 2027 档期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销售话术：够麻够辣，不像素食 —— 永远说好吃，不说健康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6"/>
          <w:szCs w:val="26"/>
        </w:rPr>
        <w:t xml:space="preserve">武器③ KPM + 保温盒（11-12月主推）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买 KPM 送保温盒（代理+超市），建议阶梯制：买 X 箱送1个、买 3X 送4个，拉大单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11月中同步开放 CNY 2027 提早预订：最优价+优先出货权 —— 把12月的需求往11月拉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KPM 是全马唯一「较健康选择」认证的面 —— 讲给妈妈听：全家都能吃</w:t>
      </w:r>
    </w:p>
    <w:p>
      <w:pPr>
        <w:pStyle w:val="Heading2"/>
      </w:pPr>
      <w:r>
        <w:rPr>
          <w:rFonts w:ascii="Microsoft YaHei" w:cs="Microsoft YaHei" w:eastAsia="Microsoft YaHei" w:hAnsi="Microsoft YaHei"/>
          <w:b/>
          <w:bCs/>
          <w:sz w:val="26"/>
          <w:szCs w:val="26"/>
        </w:rPr>
        <w:t xml:space="preserve">武器④ 酸民挑战赛（Suzzane 负责，每月至少2场直到12月）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这是销售工具，不只是市场活动：</w:t>
      </w:r>
      <w:r>
        <w:rPr>
          <w:rFonts w:ascii="Microsoft YaHei" w:cs="Microsoft YaHei" w:eastAsia="Microsoft YaHei" w:hAnsi="Microsoft YaHei"/>
          <w:b w:val="false"/>
          <w:bCs w:val="false"/>
        </w:rPr>
        <w:t xml:space="preserve">商家订购满额（建议 RM 5K 起），团队上门到店办挑战赛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到店版规则：当日买2件凭小票报名（开赛前货已在卖）· 限20人 · 2分钟吃完3杯得RM100现场发 · 当日奖金池RM1,000发完即止 · 报名送RM10线上券（发视频才能领）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每个人怎么用这张牌：Carol/Vege 绑素食节 sell-in；Chris 当新代理签约甜头（开业挑战赛）；10月哪家店滞销就开去救火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名额稀缺是谈判力：团队每月最多跑2-3场，话术永远是「这个月名额剩一个」</w:t>
      </w:r>
    </w:p>
    <w:p>
      <w:r>
        <w:br w:type="page"/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0"/>
          <w:szCs w:val="30"/>
        </w:rPr>
        <w:t xml:space="preserve">五、东马供货节奏（Raymond 的命门）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/>
          <w:bCs/>
        </w:rPr>
        <w:t xml:space="preserve">每月固定航班，雷打不动：5号截单 → 10号开船 → 24-25号到古晋/亚庇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下单纪律：货一到就收下个月订单，库存剩一半就该下单 —— 不是卖完才订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Naizi（砂拉越最大客户）当缓冲仓：多备20%库存，小客户断货从他调</w:t>
      </w:r>
    </w:p>
    <w:p>
      <w:pPr>
        <w:pStyle w:val="ListParagraph"/>
        <w:numPr>
          <w:ilvl w:val="0"/>
          <w:numId w:val="2"/>
        </w:numPr>
        <w:spacing w:after="80"/>
      </w:pPr>
      <w:r>
        <w:rPr>
          <w:rFonts w:ascii="Microsoft YaHei" w:cs="Microsoft YaHei" w:eastAsia="Microsoft YaHei" w:hAnsi="Microsoft YaHei"/>
          <w:b w:val="false"/>
          <w:bCs w:val="false"/>
        </w:rPr>
        <w:t xml:space="preserve">东马不参与素食节备货，按正常节奏走；麻辣面首批跟10月船</w:t>
      </w:r>
    </w:p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0"/>
          <w:szCs w:val="30"/>
        </w:rPr>
        <w:t xml:space="preserve">六、死线清单（错过就没有下一班）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6100"/>
        <w:gridCol w:w="1426"/>
      </w:tblGrid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时间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事项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负责人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7月内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Raymond 128K 订单录入系统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Raymond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7月内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麻辣面招商包备好（报价/利润/陈列，货一到即发）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Vege/Wong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7月内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两个麻辣面新SKU建入销售表格与系统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HQ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7月内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8-12月挑战赛场地档期草案（10场）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Suzzane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8月中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麻辣面到货 → 招商即刻开跑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全体销售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8月中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素食节 sell-in 报价发给北马超市/代理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Vege/Louis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8月内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保温盒下单采购（11月初必须到货）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HQ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8月底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麻辣面 MT listing 文件提交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Vege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9月底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槟城 Lotus's/AEON 节日堆头锁位 · 7-11配货确认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Vege/Louis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10月10-19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素食节动销战：每两天报动销，滞销店调货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Louis/Wan</w:t>
            </w:r>
          </w:p>
        </w:tc>
      </w:tr>
      <w:tr>
        <w:tc>
          <w:tcPr>
            <w:tcW w:type="dxa" w:w="15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11月初</w:t>
            </w:r>
          </w:p>
        </w:tc>
        <w:tc>
          <w:tcPr>
            <w:tcW w:type="dxa" w:w="61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保温盒促销开跑 + CNY 提早预订开放</w:t>
            </w:r>
          </w:p>
        </w:tc>
        <w:tc>
          <w:tcPr>
            <w:tcW w:type="dxa" w:w="14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全体销售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0"/>
          <w:szCs w:val="30"/>
        </w:rPr>
        <w:t xml:space="preserve">七、四个检查点（到点就调，不硬撑）</w:t>
      </w:r>
    </w:p>
    <w:tbl>
      <w:tblPr>
        <w:tblW w:type="dxa" w:w="9026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7226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日期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D4D3B" w:val="clear"/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center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检查什么 · 怎么调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8月31日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北马 sell-in 订单不足 100K → 9月目标降到 650K；Chris 新代理未签 → Vege 陪谈关键场次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9月30日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Raymond reorder 成立 → 100K 锁死；不成立 → 回 80K 并检讨东马打法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9/10月每月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7-11 出货对比 145K 基准（2025年节日月）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/>
                <w:bCs/>
                <w:sz w:val="22"/>
                <w:szCs w:val="22"/>
              </w:rPr>
              <w:t xml:space="preserve">10月19日</w:t>
            </w:r>
          </w:p>
        </w:tc>
        <w:tc>
          <w:tcPr>
            <w:tcW w:type="dxa" w:w="7226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tcMar>
              <w:top w:type="dxa" w:w="80"/>
              <w:left w:type="dxa" w:w="120"/>
              <w:bottom w:type="dxa" w:w="80"/>
              <w:right w:type="dxa" w:w="120"/>
            </w:tcMar>
          </w:tcPr>
          <w:p>
            <w:pPr>
              <w:jc w:val="left"/>
            </w:pPr>
            <w:r>
              <w:rPr>
                <w:rFonts w:ascii="Microsoft YaHei" w:cs="Microsoft YaHei" w:eastAsia="Microsoft YaHei" w:hAnsi="Microsoft YaHei"/>
                <w:b w:val="false"/>
                <w:bCs w:val="false"/>
                <w:sz w:val="22"/>
                <w:szCs w:val="22"/>
              </w:rPr>
              <w:t xml:space="preserve">各店 sell-through 盘点 → 卖剩的 KPM 导入11月保温盒促销消化</w:t>
            </w:r>
          </w:p>
        </w:tc>
      </w:tr>
    </w:tbl>
    <w:p>
      <w:pPr>
        <w:pStyle w:val="Heading1"/>
      </w:pPr>
      <w:r>
        <w:rPr>
          <w:rFonts w:ascii="Microsoft YaHei" w:cs="Microsoft YaHei" w:eastAsia="Microsoft YaHei" w:hAnsi="Microsoft YaHei"/>
          <w:b/>
          <w:bCs/>
          <w:sz w:val="30"/>
          <w:szCs w:val="30"/>
        </w:rPr>
        <w:t xml:space="preserve">八、今天会议要拍板的五件事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</w:rPr>
        <w:t xml:space="preserve">Raymond 的 128K：本周内录入系统，确认出货排期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</w:rPr>
        <w:t xml:space="preserve">柔佛独立 target 金额定案（Chris 的 150K 里柔佛占多少）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</w:rPr>
        <w:t xml:space="preserve">Chris 新代理谈判进度汇报：谈到哪、卡在哪、哪场需要 Vege 陪谈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</w:rPr>
        <w:t xml:space="preserve">8月促销档期的销售目标补填（现在系统里全是0，没有目标就没有检讨）</w:t>
      </w:r>
    </w:p>
    <w:p>
      <w:pPr>
        <w:pStyle w:val="ListParagraph"/>
        <w:numPr>
          <w:ilvl w:val="0"/>
          <w:numId w:val="3"/>
        </w:numPr>
        <w:spacing w:after="80"/>
      </w:pPr>
      <w:r>
        <w:rPr>
          <w:rFonts w:ascii="Microsoft YaHei" w:cs="Microsoft YaHei" w:eastAsia="Microsoft YaHei" w:hAnsi="Microsoft YaHei"/>
        </w:rPr>
        <w:t xml:space="preserve">挑战赛下一站（大学站）测试新规则：记录达标率，回来定 RM100 方案的最终难度</w:t>
      </w:r>
    </w:p>
    <w:p>
      <w:pPr>
        <w:pBdr>
          <w:top w:val="single" w:color="1D4D3B" w:sz="6" w:space="4"/>
        </w:pBdr>
        <w:spacing w:before="240"/>
      </w:pPr>
      <w:r>
        <w:rPr>
          <w:rFonts w:ascii="Microsoft YaHei" w:cs="Microsoft YaHei" w:eastAsia="Microsoft YaHei" w:hAnsi="Microsoft YaHei"/>
          <w:b/>
          <w:bCs/>
          <w:color w:val="1D4D3B"/>
          <w:sz w:val="24"/>
          <w:szCs w:val="24"/>
        </w:rPr>
        <w:t xml:space="preserve">最后一句：9月和10月这60天决定2026年的成败。7-8月做的每一件事，都是在为这60天上弹药。</w:t>
      </w:r>
    </w:p>
    <w:sectPr>
      <w:footerReference w:type="default" r:id="rId7"/>
      <w:pgSz w:w="11906" w:h="16838" w:orient="portrait"/>
      <w:pgMar w:top="1200" w:right="1440" w:bottom="120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MamaVege 内部文件 · 第 </w:t>
    </w:r>
    <w:r>
      <w:rPr>
        <w:rFonts w:ascii="Microsoft YaHei" w:cs="Microsoft YaHei" w:eastAsia="Microsoft YaHei" w:hAnsi="Microsoft YaHei"/>
        <w:color w:val="888888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rFonts w:ascii="Microsoft YaHei" w:cs="Microsoft YaHei" w:eastAsia="Microsoft YaHei" w:hAnsi="Microsoft YaHei"/>
        <w:color w:val="888888"/>
        <w:sz w:val="18"/>
        <w:szCs w:val="18"/>
      </w:rPr>
      <w:t xml:space="preserve"> 页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460" w:hanging="260"/>
      </w:pPr>
    </w:lvl>
  </w:abstractNum>
  <w:abstractNum w:abstractNumId="3" w15:restartNumberingAfterBreak="0">
    <w:multiLevelType w:val="hybridMultilevel"/>
    <w:lvl w:ilvl="0" w15:tentative="1">
      <w:start w:val="1"/>
      <w:numFmt w:val="decimal"/>
      <w:lvlText w:val="%1."/>
      <w:lvlJc w:val="left"/>
      <w:pPr>
        <w:ind w:left="460" w:hanging="26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  <w:num w:numId="3">
    <w:abstractNumId w:val="3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Microsoft YaHei" w:cs="Microsoft YaHei" w:eastAsia="Microsoft YaHei" w:hAnsi="Microsoft YaHei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60" w:before="280"/>
      <w:outlineLvl w:val="0"/>
    </w:pPr>
    <w:rPr>
      <w:rFonts w:ascii="Microsoft YaHei" w:cs="Microsoft YaHei" w:eastAsia="Microsoft YaHei" w:hAnsi="Microsoft YaHei"/>
      <w:b/>
      <w:bCs/>
      <w:color w:val="1D4D3B"/>
      <w:sz w:val="30"/>
      <w:szCs w:val="30"/>
    </w:rPr>
  </w:style>
  <w:style w:type="paragraph" w:styleId="Heading2">
    <w:name w:val="Heading 2"/>
    <w:basedOn w:val="Normal"/>
    <w:next w:val="Normal"/>
    <w:qFormat/>
    <w:pPr>
      <w:spacing w:after="120" w:before="200"/>
      <w:outlineLvl w:val="1"/>
    </w:pPr>
    <w:rPr>
      <w:rFonts w:ascii="Microsoft YaHei" w:cs="Microsoft YaHei" w:eastAsia="Microsoft YaHei" w:hAnsi="Microsoft YaHei"/>
      <w:b/>
      <w:bCs/>
      <w:sz w:val="26"/>
      <w:szCs w:val="26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2026-07-05T15:15:42.949Z</dcterms:created>
  <dcterms:modified xsi:type="dcterms:W3CDTF">2026-07-05T15:15:42.956Z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