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172A"/>
          <w:sz w:val="20"/>
          <w:szCs w:val="20"/>
        </w:rPr>
        <w:t xml:space="preserve">EiffaBTP Construction SAS</w:t>
      </w:r>
    </w:p>
    <w:p>
      <w:pPr>
        <w:spacing w:after="300"/>
      </w:pPr>
      <w:r>
        <w:rPr>
          <w:color w:val="64748B"/>
          <w:sz w:val="16"/>
          <w:szCs w:val="16"/>
        </w:rPr>
        <w:t xml:space="preserve">SIRET 452 871 609 00041 — Qualibat 1112 / 2412 — ISO 9001</w:t>
      </w:r>
    </w:p>
    <w:p>
      <w:pPr>
        <w:pStyle w:val="Title"/>
        <w:spacing w:after="100"/>
      </w:pPr>
      <w:r>
        <w:t xml:space="preserve">Construction du groupe scolaire Jean Moulin — 10 classes + restauration</w:t>
      </w:r>
    </w:p>
    <w:p>
      <w:pPr>
        <w:spacing w:after="300"/>
      </w:pPr>
      <w:r>
        <w:rPr>
          <w:i/>
          <w:iCs/>
          <w:color w:val="475569"/>
        </w:rPr>
        <w:t xml:space="preserve">Fiche référence — Savoir-faire technique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F1F5F9" w:val="clear"/>
          </w:tcPr>
          <w:p>
            <w:r>
              <w:rPr>
                <w:b/>
                <w:bCs/>
                <w:sz w:val="20"/>
                <w:szCs w:val="20"/>
              </w:rPr>
              <w:t xml:space="preserve">Maître d'ouvrage</w:t>
            </w:r>
          </w:p>
        </w:tc>
        <w:tc>
          <w:tcPr>
            <w:tcW w:type="dxa" w:w="6000"/>
          </w:tcPr>
          <w:p>
            <w:r>
              <w:rPr>
                <w:sz w:val="20"/>
                <w:szCs w:val="20"/>
              </w:rPr>
              <w:t xml:space="preserve">Commune de Saint-Herblain</w:t>
            </w:r>
          </w:p>
        </w:tc>
      </w:tr>
      <w:tr>
        <w:tc>
          <w:tcPr>
            <w:tcW w:type="dxa" w:w="3350"/>
            <w:shd w:fill="F1F5F9" w:val="clear"/>
          </w:tcPr>
          <w:p>
            <w:r>
              <w:rPr>
                <w:b/>
                <w:bCs/>
                <w:sz w:val="20"/>
                <w:szCs w:val="20"/>
              </w:rPr>
              <w:t xml:space="preserve">Montant des travaux</w:t>
            </w:r>
          </w:p>
        </w:tc>
        <w:tc>
          <w:tcPr>
            <w:tcW w:type="dxa" w:w="6000"/>
          </w:tcPr>
          <w:p>
            <w:r>
              <w:rPr>
                <w:sz w:val="20"/>
                <w:szCs w:val="20"/>
              </w:rPr>
              <w:t xml:space="preserve">5 200 000 € HT</w:t>
            </w:r>
          </w:p>
        </w:tc>
      </w:tr>
      <w:tr>
        <w:tc>
          <w:tcPr>
            <w:tcW w:type="dxa" w:w="3350"/>
            <w:shd w:fill="F1F5F9" w:val="clear"/>
          </w:tcPr>
          <w:p>
            <w:r>
              <w:rPr>
                <w:b/>
                <w:bCs/>
                <w:sz w:val="20"/>
                <w:szCs w:val="20"/>
              </w:rPr>
              <w:t xml:space="preserve">Année de réalisation</w:t>
            </w:r>
          </w:p>
        </w:tc>
        <w:tc>
          <w:tcPr>
            <w:tcW w:type="dxa" w:w="6000"/>
          </w:tcPr>
          <w:p>
            <w:r>
              <w:rPr>
                <w:sz w:val="20"/>
                <w:szCs w:val="20"/>
              </w:rPr>
              <w:t xml:space="preserve">2022–2023</w:t>
            </w:r>
          </w:p>
        </w:tc>
      </w:tr>
      <w:tr>
        <w:tc>
          <w:tcPr>
            <w:tcW w:type="dxa" w:w="3350"/>
            <w:shd w:fill="F1F5F9" w:val="clear"/>
          </w:tcPr>
          <w:p>
            <w:r>
              <w:rPr>
                <w:b/>
                <w:bCs/>
                <w:sz w:val="20"/>
                <w:szCs w:val="20"/>
              </w:rPr>
              <w:t xml:space="preserve">Durée du chantier</w:t>
            </w:r>
          </w:p>
        </w:tc>
        <w:tc>
          <w:tcPr>
            <w:tcW w:type="dxa" w:w="6000"/>
          </w:tcPr>
          <w:p>
            <w:r>
              <w:rPr>
                <w:sz w:val="20"/>
                <w:szCs w:val="20"/>
              </w:rPr>
              <w:t xml:space="preserve">18 mois</w:t>
            </w:r>
          </w:p>
        </w:tc>
      </w:tr>
    </w:tbl>
    <w:p>
      <w:pPr>
        <w:pStyle w:val="Heading2"/>
        <w:spacing w:after="120" w:before="300"/>
      </w:pPr>
      <w:r>
        <w:t xml:space="preserve">Description technique</w:t>
      </w:r>
    </w:p>
    <w:p>
      <w:pPr>
        <w:spacing w:after="200"/>
      </w:pPr>
      <w:r>
        <w:rPr>
          <w:sz w:val="21"/>
          <w:szCs w:val="21"/>
        </w:rPr>
        <w:t xml:space="preserve">Bâtiment R+1 en structure poteau-poutre béton avec ossature bois pour le préau et l'extension, visant le label BDM (Bâtiment Durable Méditerranéen) niveau Argent. Cuisine de production sur place, cour de récréation végétalisée avec gestion des eaux pluviales à ciel ouvert (noues paysagères).</w:t>
      </w:r>
    </w:p>
    <w:p>
      <w:pPr>
        <w:pStyle w:val="Heading2"/>
        <w:spacing w:after="120" w:before="300"/>
      </w:pPr>
      <w:r>
        <w:t xml:space="preserve">Moyens mobilisés</w:t>
      </w:r>
    </w:p>
    <w:p>
      <w:pPr>
        <w:pStyle w:val="ListParagraph"/>
        <w:numPr>
          <w:ilvl w:val="0"/>
          <w:numId w:val="1"/>
        </w:numPr>
        <w:spacing w:after="80"/>
      </w:pPr>
      <w:r>
        <w:rPr>
          <w:sz w:val="21"/>
          <w:szCs w:val="21"/>
        </w:rPr>
        <w:t xml:space="preserve">Bureau d'études structure intégré à l'entreprise</w:t>
      </w:r>
    </w:p>
    <w:p>
      <w:pPr>
        <w:pStyle w:val="ListParagraph"/>
        <w:numPr>
          <w:ilvl w:val="0"/>
          <w:numId w:val="1"/>
        </w:numPr>
        <w:spacing w:after="80"/>
      </w:pPr>
      <w:r>
        <w:rPr>
          <w:sz w:val="21"/>
          <w:szCs w:val="21"/>
        </w:rPr>
        <w:t xml:space="preserve">Coordination OPC assurée en interne</w:t>
      </w:r>
    </w:p>
    <w:p>
      <w:pPr>
        <w:pStyle w:val="ListParagraph"/>
        <w:numPr>
          <w:ilvl w:val="0"/>
          <w:numId w:val="1"/>
        </w:numPr>
        <w:spacing w:after="80"/>
      </w:pPr>
      <w:r>
        <w:rPr>
          <w:sz w:val="21"/>
          <w:szCs w:val="21"/>
        </w:rPr>
        <w:t xml:space="preserve">Phasage en site occupé (extension d'une école existante) avec cloisonnement acoustique de chantier dédié</w:t>
      </w:r>
    </w:p>
    <w:p>
      <w:pPr>
        <w:pStyle w:val="ListParagraph"/>
        <w:numPr>
          <w:ilvl w:val="0"/>
          <w:numId w:val="1"/>
        </w:numPr>
        <w:spacing w:after="80"/>
      </w:pPr>
      <w:r>
        <w:rPr>
          <w:sz w:val="21"/>
          <w:szCs w:val="21"/>
        </w:rPr>
        <w:t xml:space="preserve">Livraison par tranches fonctionnelles pour permettre une rentrée scolaire anticipée sur une partie du bâtiment</w:t>
      </w:r>
    </w:p>
    <w:p>
      <w:pPr>
        <w:pStyle w:val="Heading2"/>
        <w:spacing w:after="120" w:before="300"/>
      </w:pPr>
      <w:r>
        <w:t xml:space="preserve">Résultats</w:t>
      </w:r>
    </w:p>
    <w:p>
      <w:pPr>
        <w:spacing w:after="200"/>
      </w:pPr>
      <w:r>
        <w:rPr>
          <w:sz w:val="21"/>
          <w:szCs w:val="21"/>
        </w:rPr>
        <w:t xml:space="preserve">Livraison anticipée de 2 semaines sur le délai contractuel. Label BDM Argent obtenu à la réception. Note de satisfaction de la maîtrise d'œuvre de 18/20 sur la qualité d'exécution et le respect des engagements environnementaux.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2026-08-23T12:02:53.525Z</dcterms:created>
  <dcterms:modified xsi:type="dcterms:W3CDTF">2026-08-23T12:02:53.525Z</dcterms:modified>
</cp:coreProperties>
</file>

<file path=docProps/custom.xml><?xml version="1.0" encoding="utf-8"?>
<Properties xmlns="http://schemas.openxmlformats.org/officeDocument/2006/custom-properties" xmlns:vt="http://schemas.openxmlformats.org/officeDocument/2006/docPropsVTypes"/>
</file>