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FFD62">
      <w:pPr>
        <w:pStyle w:val="16"/>
        <w:jc w:val="center"/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</w:rPr>
        <w:t>操作系统第三章作业</w:t>
      </w:r>
      <w:r>
        <w:rPr>
          <w:rFonts w:hint="default" w:ascii="Consolas" w:hAnsi="Consolas" w:eastAsia="华文楷体" w:cs="Consolas"/>
          <w:lang w:val="en-US" w:eastAsia="zh-CN"/>
        </w:rPr>
        <w:t>-</w:t>
      </w:r>
      <w:r>
        <w:rPr>
          <w:rFonts w:hint="default" w:ascii="Consolas" w:hAnsi="Consolas" w:eastAsia="华文楷体" w:cs="Consolas"/>
          <w:b/>
          <w:bCs/>
          <w:color w:val="FF0000"/>
          <w:lang w:val="en-US" w:eastAsia="zh-CN"/>
        </w:rPr>
        <w:t>考试重点</w:t>
      </w:r>
    </w:p>
    <w:p w14:paraId="5209AB1A">
      <w:pPr>
        <w:rPr>
          <w:rFonts w:hint="default" w:ascii="Consolas" w:hAnsi="Consolas" w:eastAsia="华文楷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  <w:t>PV操作</w:t>
      </w:r>
    </w:p>
    <w:p w14:paraId="0B9A8663">
      <w:pP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  <w:t>信号量和变量</w:t>
      </w:r>
    </w:p>
    <w:p w14:paraId="2379454B">
      <w:pPr>
        <w:rPr>
          <w:rFonts w:hint="default" w:ascii="Consolas" w:hAnsi="Consolas" w:eastAsia="华文楷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  <w:t>有的信号量是实现所有主体之间操作的互斥【一个货位，一次只能有一个在操作，最好在每个PV之间考虑都加上一个PVmutex实现互斥？】</w:t>
      </w:r>
    </w:p>
    <w:p w14:paraId="03A80D65">
      <w:pP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  <w:t>有的信号量实现先后关系【生产消费，只有生产了（有资源），才能消费】</w:t>
      </w:r>
    </w:p>
    <w:p w14:paraId="68F2EB38">
      <w:pPr>
        <w:rPr>
          <w:rFonts w:hint="eastAsia" w:ascii="Consolas" w:hAnsi="Consolas" w:eastAsia="华文楷体" w:cs="Consolas"/>
          <w:lang w:val="en-US" w:eastAsia="zh-CN"/>
        </w:rPr>
      </w:pPr>
      <w:r>
        <w:rPr>
          <w:rFonts w:hint="eastAsia" w:ascii="Consolas" w:hAnsi="Consolas" w:eastAsia="华文楷体" w:cs="Consolas"/>
          <w:lang w:val="en-US" w:eastAsia="zh-CN"/>
        </w:rPr>
        <w:t>典型问题：生产消费，读写优先，理发师【看对应ppt】</w:t>
      </w:r>
    </w:p>
    <w:p w14:paraId="760AA043">
      <w:pPr>
        <w:rPr>
          <w:rFonts w:hint="default" w:ascii="Consolas" w:hAnsi="Consolas" w:eastAsia="华文楷体" w:cs="Consolas"/>
          <w:lang w:val="en-US" w:eastAsia="zh-CN"/>
        </w:rPr>
      </w:pPr>
    </w:p>
    <w:p w14:paraId="5E836F5C">
      <w:pPr>
        <w:rPr>
          <w:rFonts w:hint="default" w:ascii="Consolas" w:hAnsi="Consolas" w:eastAsia="华文楷体" w:cs="Consolas"/>
        </w:rPr>
      </w:pPr>
      <w:r>
        <w:rPr>
          <w:rFonts w:hint="default" w:ascii="Consolas" w:hAnsi="Consolas" w:eastAsia="华文楷体" w:cs="Consolas"/>
        </w:rPr>
        <w:t>书本p117~118</w:t>
      </w:r>
    </w:p>
    <w:p w14:paraId="76790D64">
      <w:pPr>
        <w:rPr>
          <w:rFonts w:hint="default" w:ascii="Consolas" w:hAnsi="Consolas" w:eastAsia="华文楷体" w:cs="Consolas"/>
          <w:b/>
          <w:bCs/>
        </w:rPr>
      </w:pPr>
      <w:r>
        <w:rPr>
          <w:rFonts w:hint="default" w:ascii="Consolas" w:hAnsi="Consolas" w:eastAsia="华文楷体" w:cs="Consolas"/>
          <w:b/>
          <w:bCs/>
        </w:rPr>
        <w:t>T2：顺序程序的主要特征和优缺点</w:t>
      </w:r>
    </w:p>
    <w:p w14:paraId="40CF978C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</w:rPr>
        <w:t>特征：</w:t>
      </w:r>
      <w:r>
        <w:rPr>
          <w:rFonts w:hint="default" w:ascii="Consolas" w:hAnsi="Consolas" w:eastAsia="华文楷体" w:cs="Consolas"/>
          <w:lang w:val="en-US" w:eastAsia="zh-CN"/>
        </w:rPr>
        <w:t>顺序性，资源独占性，可再现性</w:t>
      </w:r>
    </w:p>
    <w:p w14:paraId="129BA5C3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优点：易于实现</w:t>
      </w:r>
    </w:p>
    <w:p w14:paraId="597D9212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缺点：效率不高</w:t>
      </w:r>
    </w:p>
    <w:p w14:paraId="0A824A82">
      <w:pPr>
        <w:rPr>
          <w:rFonts w:hint="default" w:ascii="Consolas" w:hAnsi="Consolas" w:eastAsia="华文楷体" w:cs="Consolas"/>
          <w:lang w:val="en-US" w:eastAsia="zh-CN"/>
        </w:rPr>
      </w:pPr>
    </w:p>
    <w:p w14:paraId="66AFE39B">
      <w:pPr>
        <w:rPr>
          <w:rFonts w:hint="default" w:ascii="Consolas" w:hAnsi="Consolas" w:eastAsia="华文楷体" w:cs="Consolas"/>
          <w:b/>
          <w:bCs/>
          <w:lang w:val="en-US" w:eastAsia="zh-CN"/>
        </w:rPr>
      </w:pPr>
      <w:r>
        <w:rPr>
          <w:rFonts w:hint="default" w:ascii="Consolas" w:hAnsi="Consolas" w:eastAsia="华文楷体" w:cs="Consolas"/>
          <w:b/>
          <w:bCs/>
          <w:lang w:val="en-US" w:eastAsia="zh-CN"/>
        </w:rPr>
        <w:t>T3并发程序的主要特征和优缺点</w:t>
      </w:r>
    </w:p>
    <w:p w14:paraId="27B77015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定义：并发程序是指可以并发执行的多道程序，</w:t>
      </w:r>
    </w:p>
    <w:p w14:paraId="439FE57C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而其中多道程序是指，主存中有多道程序，宏观上并行，微观上串行。</w:t>
      </w:r>
    </w:p>
    <w:p w14:paraId="082CF38E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特征：独立性（每个程序都是一个独立实体），资源独占性，制约性（彼此之间有先后顺序的制约关系），间断性（制约性使得程序的执行时间是不连贯的），不可再现性</w:t>
      </w:r>
    </w:p>
    <w:p w14:paraId="567191A1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优点：资源利用率高（CPU，内存和外设），系统吞吐量大</w:t>
      </w:r>
    </w:p>
    <w:p w14:paraId="53898C5B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缺点：实现较为复杂，运行结果具有不确定性</w:t>
      </w:r>
    </w:p>
    <w:p w14:paraId="5E114891">
      <w:pPr>
        <w:rPr>
          <w:rFonts w:hint="default" w:ascii="Consolas" w:hAnsi="Consolas" w:eastAsia="华文楷体" w:cs="Consolas"/>
          <w:lang w:val="en-US" w:eastAsia="zh-CN"/>
        </w:rPr>
      </w:pPr>
    </w:p>
    <w:p w14:paraId="76A80F6E">
      <w:pPr>
        <w:rPr>
          <w:rFonts w:hint="default" w:ascii="Consolas" w:hAnsi="Consolas" w:eastAsia="华文楷体" w:cs="Consolas"/>
          <w:b/>
          <w:bCs/>
          <w:lang w:val="en-US" w:eastAsia="zh-CN"/>
        </w:rPr>
      </w:pPr>
      <w:r>
        <w:rPr>
          <w:rFonts w:hint="default" w:ascii="Consolas" w:hAnsi="Consolas" w:eastAsia="华文楷体" w:cs="Consolas"/>
          <w:b/>
          <w:bCs/>
          <w:lang w:val="en-US" w:eastAsia="zh-CN"/>
        </w:rPr>
        <w:t>T8进程的三种基本状态是什么，各状态之间怎么进行转换？</w:t>
      </w:r>
    </w:p>
    <w:p w14:paraId="404DF3FA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就绪态：具备执行条件，等待分配CPU</w:t>
      </w:r>
    </w:p>
    <w:p w14:paraId="31A76A8D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运行态：占有资源和CPU，正在执行</w:t>
      </w:r>
    </w:p>
    <w:p w14:paraId="63987B17">
      <w:pPr>
        <w:rPr>
          <w:rFonts w:hint="default" w:ascii="Consolas" w:hAnsi="Consolas" w:eastAsia="华文楷体" w:cs="Consolas"/>
          <w:b/>
          <w:bCs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阻塞态：因某个事件被终止，又称挂起态，</w:t>
      </w:r>
      <w:r>
        <w:rPr>
          <w:rFonts w:hint="default" w:ascii="Consolas" w:hAnsi="Consolas" w:eastAsia="华文楷体" w:cs="Consolas"/>
          <w:b/>
          <w:bCs/>
          <w:lang w:val="en-US" w:eastAsia="zh-CN"/>
        </w:rPr>
        <w:t>等待态</w:t>
      </w:r>
    </w:p>
    <w:p w14:paraId="325DC343">
      <w:pPr>
        <w:rPr>
          <w:rFonts w:hint="default" w:ascii="Consolas" w:hAnsi="Consolas" w:eastAsia="华文楷体" w:cs="Consolas"/>
          <w:lang w:val="en-US" w:eastAsia="zh-CN"/>
        </w:rPr>
      </w:pPr>
    </w:p>
    <w:p w14:paraId="64C6B683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运行到阻塞：程序因资源分配或其他事件阻塞，出让CPU</w:t>
      </w:r>
    </w:p>
    <w:p w14:paraId="1BF0D49C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运行到就绪：分配给当前程序的时间片用完，或者在中断机制下，有更高优先级的程序进入，抢占了CPU。</w:t>
      </w:r>
    </w:p>
    <w:p w14:paraId="689327FE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阻塞到就绪：阻塞态的程序等待的事件完成或资源到位，进入就绪队列竞争CPU</w:t>
      </w:r>
    </w:p>
    <w:p w14:paraId="0A266609">
      <w:pPr>
        <w:rPr>
          <w:rFonts w:hint="default" w:ascii="Consolas" w:hAnsi="Consolas" w:eastAsia="华文楷体" w:cs="Consolas"/>
          <w:lang w:val="en-US" w:eastAsia="zh-CN"/>
        </w:rPr>
      </w:pPr>
      <w:r>
        <w:rPr>
          <w:rFonts w:hint="default" w:ascii="Consolas" w:hAnsi="Consolas" w:eastAsia="华文楷体" w:cs="Consolas"/>
          <w:lang w:val="en-US" w:eastAsia="zh-CN"/>
        </w:rPr>
        <w:t>就绪到运行：程序被调度程序选中，分配CPU。</w:t>
      </w:r>
    </w:p>
    <w:p w14:paraId="122FDF0B">
      <w:pPr>
        <w:rPr>
          <w:rFonts w:hint="default" w:ascii="Consolas" w:hAnsi="Consolas" w:eastAsia="华文楷体" w:cs="Consolas"/>
          <w:lang w:val="en-US" w:eastAsia="zh-CN"/>
        </w:rPr>
      </w:pPr>
    </w:p>
    <w:p w14:paraId="38C304BC">
      <w:pPr>
        <w:rPr>
          <w:rFonts w:hint="default" w:ascii="Consolas" w:hAnsi="Consolas" w:eastAsia="华文楷体" w:cs="Consolas"/>
          <w:b w:val="0"/>
          <w:bCs w:val="0"/>
          <w:color w:val="FF0000"/>
          <w:lang w:val="en-US" w:eastAsia="zh-CN"/>
        </w:rPr>
      </w:pPr>
      <w:r>
        <w:rPr>
          <w:rFonts w:hint="default" w:ascii="Consolas" w:hAnsi="Consolas" w:eastAsia="华文楷体" w:cs="Consolas"/>
          <w:b w:val="0"/>
          <w:bCs w:val="0"/>
          <w:color w:val="FF0000"/>
          <w:lang w:val="en-US" w:eastAsia="zh-CN"/>
        </w:rPr>
        <w:t>T24</w:t>
      </w:r>
    </w:p>
    <w:p w14:paraId="5132BCFE">
      <w:pPr>
        <w:rPr>
          <w:rFonts w:hint="default" w:ascii="Consolas" w:hAnsi="Consolas" w:eastAsia="华文楷体" w:cs="Consolas"/>
          <w:b w:val="0"/>
          <w:bCs w:val="0"/>
          <w:color w:val="FF0000"/>
          <w:lang w:val="en-US" w:eastAsia="zh-CN"/>
        </w:rPr>
      </w:pPr>
      <w:r>
        <w:rPr>
          <w:rFonts w:hint="default" w:ascii="Consolas" w:hAnsi="Consolas" w:eastAsia="华文楷体" w:cs="Consolas"/>
          <w:b w:val="0"/>
          <w:bCs w:val="0"/>
          <w:color w:val="FF0000"/>
          <w:lang w:val="en-US" w:eastAsia="zh-CN"/>
        </w:rPr>
        <w:t>P操作</w:t>
      </w:r>
      <w:r>
        <w:rPr>
          <w:rFonts w:hint="eastAsia" w:ascii="Consolas" w:hAnsi="Consolas" w:eastAsia="华文楷体" w:cs="Consolas"/>
          <w:b w:val="0"/>
          <w:bCs w:val="0"/>
          <w:color w:val="FF0000"/>
          <w:lang w:val="en-US" w:eastAsia="zh-CN"/>
        </w:rPr>
        <w:t>可以看作</w:t>
      </w:r>
      <w:r>
        <w:rPr>
          <w:rFonts w:hint="default" w:ascii="Consolas" w:hAnsi="Consolas" w:eastAsia="华文楷体" w:cs="Consolas"/>
          <w:b w:val="0"/>
          <w:bCs w:val="0"/>
          <w:color w:val="FF0000"/>
          <w:lang w:val="en-US" w:eastAsia="zh-CN"/>
        </w:rPr>
        <w:t>减法操作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AD60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5D1CF7">
            <w:pP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EA25E11">
            <w:pP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信号量初值</w:t>
            </w:r>
          </w:p>
        </w:tc>
        <w:tc>
          <w:tcPr>
            <w:tcW w:w="2841" w:type="dxa"/>
          </w:tcPr>
          <w:p w14:paraId="1159F4B7">
            <w:pP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信号量变化范围</w:t>
            </w:r>
          </w:p>
        </w:tc>
      </w:tr>
      <w:tr w14:paraId="749C6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40" w:type="dxa"/>
            <w:shd w:val="clear" w:color="auto" w:fill="auto"/>
            <w:vAlign w:val="top"/>
          </w:tcPr>
          <w:p w14:paraId="18CF4470">
            <w:pPr>
              <w:rPr>
                <w:rFonts w:hint="default" w:ascii="Consolas" w:hAnsi="Consolas" w:eastAsia="华文楷体" w:cs="Consolas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（1）每次只进入一个</w:t>
            </w:r>
          </w:p>
        </w:tc>
        <w:tc>
          <w:tcPr>
            <w:tcW w:w="2841" w:type="dxa"/>
          </w:tcPr>
          <w:p w14:paraId="3A8A0CE5">
            <w:pP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6B361BA1">
            <w:pP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[-(n-1)，1]中的整数</w:t>
            </w:r>
          </w:p>
        </w:tc>
      </w:tr>
      <w:tr w14:paraId="19FBE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 w14:paraId="46458979">
            <w:pPr>
              <w:rPr>
                <w:rFonts w:hint="default" w:ascii="Consolas" w:hAnsi="Consolas" w:eastAsia="华文楷体" w:cs="Consolas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（2）最多有m个同时进入</w:t>
            </w:r>
          </w:p>
        </w:tc>
        <w:tc>
          <w:tcPr>
            <w:tcW w:w="2841" w:type="dxa"/>
          </w:tcPr>
          <w:p w14:paraId="692ED884">
            <w:pP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m</w:t>
            </w:r>
          </w:p>
        </w:tc>
        <w:tc>
          <w:tcPr>
            <w:tcW w:w="2841" w:type="dxa"/>
          </w:tcPr>
          <w:p w14:paraId="439EFBCA">
            <w:pPr>
              <w:numPr>
                <w:ilvl w:val="0"/>
                <w:numId w:val="0"/>
              </w:numP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华文楷体" w:cs="Consolas"/>
                <w:vertAlign w:val="baseline"/>
                <w:lang w:val="en-US" w:eastAsia="zh-CN"/>
              </w:rPr>
              <w:t>[-(n-m)，m]中的整数</w:t>
            </w:r>
          </w:p>
        </w:tc>
      </w:tr>
    </w:tbl>
    <w:p w14:paraId="659E5B87">
      <w:pPr>
        <w:rPr>
          <w:rFonts w:hint="default" w:ascii="Consolas" w:hAnsi="Consolas" w:eastAsia="华文楷体" w:cs="Consolas"/>
          <w:lang w:val="en-US" w:eastAsia="zh-CN"/>
        </w:rPr>
      </w:pPr>
    </w:p>
    <w:p w14:paraId="6B91D524">
      <w:pPr>
        <w:rPr>
          <w:rFonts w:hint="default" w:ascii="Consolas" w:hAnsi="Consolas" w:eastAsia="华文楷体" w:cs="Consolas"/>
          <w:lang w:val="en-US" w:eastAsia="zh-CN"/>
        </w:rPr>
      </w:pPr>
    </w:p>
    <w:p w14:paraId="2CE706BB">
      <w:pPr>
        <w:rPr>
          <w:rFonts w:hint="default" w:ascii="Consolas" w:hAnsi="Consolas" w:eastAsia="华文楷体" w:cs="Consolas"/>
          <w:lang w:val="en-US" w:eastAsia="zh-CN"/>
        </w:rPr>
      </w:pPr>
    </w:p>
    <w:p w14:paraId="5DC02B29">
      <w:pPr>
        <w:rPr>
          <w:rFonts w:hint="default" w:ascii="Consolas" w:hAnsi="Consolas" w:eastAsia="华文楷体" w:cs="Consolas"/>
          <w:lang w:val="en-US" w:eastAsia="zh-CN"/>
        </w:rPr>
      </w:pPr>
    </w:p>
    <w:p w14:paraId="5E280893">
      <w:pPr>
        <w:rPr>
          <w:rFonts w:hint="default" w:ascii="Consolas" w:hAnsi="Consolas" w:eastAsia="华文楷体" w:cs="Consolas"/>
          <w:b/>
          <w:bCs/>
          <w:lang w:val="en-US" w:eastAsia="zh-CN"/>
        </w:rPr>
      </w:pPr>
      <w:r>
        <w:rPr>
          <w:rFonts w:hint="default" w:ascii="Consolas" w:hAnsi="Consolas" w:eastAsia="华文楷体" w:cs="Consolas"/>
          <w:b/>
          <w:bCs/>
          <w:lang w:val="en-US" w:eastAsia="zh-CN"/>
        </w:rPr>
        <w:t>T26</w:t>
      </w:r>
      <w:r>
        <w:rPr>
          <w:rFonts w:hint="eastAsia" w:ascii="Consolas" w:hAnsi="Consolas" w:eastAsia="华文楷体" w:cs="Consolas"/>
          <w:b/>
          <w:bCs/>
          <w:lang w:val="en-US" w:eastAsia="zh-CN"/>
        </w:rPr>
        <w:t>【读写者优先问题 变形】</w:t>
      </w:r>
    </w:p>
    <w:p w14:paraId="5A3961A8">
      <w:pPr>
        <w:rPr>
          <w:rFonts w:hint="default" w:ascii="Consolas" w:hAnsi="Consolas" w:eastAsia="华文楷体" w:cs="Consolas"/>
          <w:b/>
          <w:bCs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lang w:val="en-US" w:eastAsia="zh-CN"/>
        </w:rPr>
        <w:t>知道改方向走完没走完：计数，所以要变量</w:t>
      </w:r>
    </w:p>
    <w:p w14:paraId="524C910D">
      <w:pPr>
        <w:rPr>
          <w:rFonts w:hint="eastAsia" w:ascii="Consolas" w:hAnsi="Consolas" w:eastAsia="华文楷体" w:cs="Consolas"/>
          <w:b/>
          <w:bCs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lang w:val="en-US" w:eastAsia="zh-CN"/>
        </w:rPr>
        <w:t>访问变量的话，要保证互斥访问，所以要互斥信号量mutex，由于二者分别计数，南北各一个（若南北同一个会有问题？</w:t>
      </w:r>
    </w:p>
    <w:p w14:paraId="576E8AF6">
      <w:pPr>
        <w:rPr>
          <w:rFonts w:hint="eastAsia" w:ascii="Consolas" w:hAnsi="Consolas" w:eastAsia="华文楷体" w:cs="Consolas"/>
          <w:b/>
          <w:bCs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lang w:val="en-US" w:eastAsia="zh-CN"/>
        </w:rPr>
        <w:t>释放方向资源：最后一辆车</w:t>
      </w:r>
    </w:p>
    <w:p w14:paraId="33186ED5">
      <w:pPr>
        <w:rPr>
          <w:rFonts w:hint="eastAsia" w:ascii="Consolas" w:hAnsi="Consolas" w:eastAsia="华文楷体" w:cs="Consolas"/>
          <w:b/>
          <w:bCs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lang w:val="en-US" w:eastAsia="zh-CN"/>
        </w:rPr>
        <w:t>If(cur_num == 1)也访问了变量，虽然没修改， 但是也要放到PV（mutex）中</w:t>
      </w:r>
    </w:p>
    <w:p w14:paraId="298C525C">
      <w:pPr>
        <w:rPr>
          <w:rFonts w:hint="default" w:ascii="Consolas" w:hAnsi="Consolas" w:eastAsia="华文楷体" w:cs="Consolas"/>
          <w:b/>
          <w:bCs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lang w:val="en-US" w:eastAsia="zh-CN"/>
        </w:rPr>
        <w:t>理解：任意方向的第一辆车拿到mutex， 让cur_num变成1，如果能申请到方向资源，就继续，如果不能，就等待，这样同方向的也拿不到mutex资源，所以不会改变cur_num</w:t>
      </w:r>
    </w:p>
    <w:p w14:paraId="19C827F4">
      <w:pPr>
        <w:rPr>
          <w:rFonts w:hint="default" w:ascii="Consolas" w:hAnsi="Consolas" w:eastAsia="华文楷体" w:cs="Consolas"/>
          <w:b/>
          <w:bCs/>
          <w:lang w:val="en-US" w:eastAsia="zh-CN"/>
        </w:rPr>
      </w:pPr>
    </w:p>
    <w:p w14:paraId="33EBB48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667635" cy="640715"/>
            <wp:effectExtent l="0" t="0" r="1206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587C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478405" cy="21145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drawing>
          <wp:inline distT="0" distB="0" distL="114300" distR="114300">
            <wp:extent cx="2536825" cy="21577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1421">
      <w:pPr>
        <w:rPr>
          <w:rFonts w:hint="default" w:ascii="Consolas" w:hAnsi="Consolas" w:cs="Consolas"/>
        </w:rPr>
      </w:pPr>
    </w:p>
    <w:p w14:paraId="2B53E66D">
      <w:pPr>
        <w:rPr>
          <w:rFonts w:hint="default" w:ascii="Consolas" w:hAnsi="Consolas" w:cs="Consolas"/>
          <w:b/>
          <w:bCs/>
          <w:lang w:val="en-US" w:eastAsia="zh-CN"/>
        </w:rPr>
      </w:pPr>
    </w:p>
    <w:p w14:paraId="3221AA02">
      <w:pPr>
        <w:rPr>
          <w:rFonts w:hint="default" w:ascii="Consolas" w:hAnsi="Consolas" w:cs="Consolas"/>
          <w:b/>
          <w:bCs/>
          <w:lang w:val="en-US" w:eastAsia="zh-CN"/>
        </w:rPr>
      </w:pPr>
    </w:p>
    <w:p w14:paraId="4DE929F4">
      <w:pPr>
        <w:rPr>
          <w:rFonts w:hint="default" w:ascii="Consolas" w:hAnsi="Consolas" w:cs="Consolas"/>
          <w:b/>
          <w:bCs/>
          <w:lang w:val="en-US" w:eastAsia="zh-CN"/>
        </w:rPr>
      </w:pPr>
    </w:p>
    <w:p w14:paraId="0CCD6E09">
      <w:pPr>
        <w:rPr>
          <w:rFonts w:hint="default" w:ascii="Consolas" w:hAnsi="Consolas" w:cs="Consolas"/>
          <w:b/>
          <w:bCs/>
          <w:lang w:val="en-US" w:eastAsia="zh-CN"/>
        </w:rPr>
      </w:pPr>
    </w:p>
    <w:p w14:paraId="51E68B2A">
      <w:pPr>
        <w:rPr>
          <w:rFonts w:hint="default" w:ascii="Consolas" w:hAnsi="Consolas" w:cs="Consolas"/>
          <w:b/>
          <w:bCs/>
          <w:lang w:val="en-US" w:eastAsia="zh-CN"/>
        </w:rPr>
      </w:pPr>
    </w:p>
    <w:p w14:paraId="35333296">
      <w:pPr>
        <w:rPr>
          <w:rFonts w:hint="default" w:ascii="Consolas" w:hAnsi="Consolas" w:cs="Consolas"/>
          <w:b/>
          <w:bCs/>
          <w:lang w:val="en-US" w:eastAsia="zh-CN"/>
        </w:rPr>
      </w:pPr>
    </w:p>
    <w:p w14:paraId="33E0B6E2">
      <w:pPr>
        <w:rPr>
          <w:rFonts w:hint="default" w:ascii="Consolas" w:hAnsi="Consolas" w:cs="Consolas"/>
          <w:b/>
          <w:bCs/>
          <w:lang w:val="en-US" w:eastAsia="zh-CN"/>
        </w:rPr>
      </w:pPr>
    </w:p>
    <w:p w14:paraId="5D180A70">
      <w:pPr>
        <w:rPr>
          <w:rFonts w:hint="default" w:ascii="Consolas" w:hAnsi="Consolas" w:cs="Consolas"/>
          <w:b/>
          <w:bCs/>
          <w:lang w:val="en-US" w:eastAsia="zh-CN"/>
        </w:rPr>
      </w:pPr>
    </w:p>
    <w:p w14:paraId="44BCAE82">
      <w:pPr>
        <w:rPr>
          <w:rFonts w:hint="default" w:ascii="Consolas" w:hAnsi="Consolas" w:cs="Consolas"/>
          <w:b/>
          <w:bCs/>
          <w:lang w:val="en-US" w:eastAsia="zh-CN"/>
        </w:rPr>
      </w:pPr>
    </w:p>
    <w:p w14:paraId="2F0B9616">
      <w:pPr>
        <w:rPr>
          <w:rFonts w:hint="default" w:ascii="Consolas" w:hAnsi="Consolas" w:cs="Consolas"/>
          <w:b/>
          <w:bCs/>
          <w:lang w:val="en-US" w:eastAsia="zh-CN"/>
        </w:rPr>
      </w:pPr>
    </w:p>
    <w:p w14:paraId="2C0CA0D6">
      <w:pPr>
        <w:rPr>
          <w:rFonts w:hint="default" w:ascii="Consolas" w:hAnsi="Consolas" w:cs="Consolas"/>
          <w:b/>
          <w:bCs/>
          <w:lang w:val="en-US" w:eastAsia="zh-CN"/>
        </w:rPr>
      </w:pPr>
    </w:p>
    <w:p w14:paraId="25911F58">
      <w:pPr>
        <w:rPr>
          <w:rFonts w:hint="default" w:ascii="Consolas" w:hAnsi="Consolas" w:cs="Consolas"/>
          <w:b/>
          <w:bCs/>
          <w:lang w:val="en-US" w:eastAsia="zh-CN"/>
        </w:rPr>
      </w:pPr>
    </w:p>
    <w:p w14:paraId="4FC40048">
      <w:pPr>
        <w:rPr>
          <w:rFonts w:hint="default" w:ascii="Consolas" w:hAnsi="Consolas" w:cs="Consolas"/>
          <w:b/>
          <w:bCs/>
          <w:lang w:val="en-US" w:eastAsia="zh-CN"/>
        </w:rPr>
      </w:pPr>
    </w:p>
    <w:p w14:paraId="4D259097">
      <w:pPr>
        <w:rPr>
          <w:rFonts w:hint="default" w:ascii="Consolas" w:hAnsi="Consolas" w:cs="Consolas"/>
          <w:b/>
          <w:bCs/>
          <w:lang w:val="en-US" w:eastAsia="zh-CN"/>
        </w:rPr>
      </w:pPr>
    </w:p>
    <w:p w14:paraId="2AB02744">
      <w:pPr>
        <w:rPr>
          <w:rFonts w:hint="default" w:ascii="Consolas" w:hAnsi="Consolas" w:cs="Consolas"/>
          <w:b/>
          <w:bCs/>
          <w:lang w:val="en-US" w:eastAsia="zh-CN"/>
        </w:rPr>
      </w:pPr>
    </w:p>
    <w:p w14:paraId="7C67909F">
      <w:pPr>
        <w:rPr>
          <w:rFonts w:hint="default" w:ascii="Consolas" w:hAnsi="Consolas" w:cs="Consolas"/>
          <w:b/>
          <w:bCs/>
          <w:lang w:val="en-US" w:eastAsia="zh-CN"/>
        </w:rPr>
      </w:pPr>
    </w:p>
    <w:p w14:paraId="6F4C396B">
      <w:pPr>
        <w:rPr>
          <w:rFonts w:hint="default" w:ascii="Consolas" w:hAnsi="Consolas" w:cs="Consolas"/>
          <w:b/>
          <w:bCs/>
          <w:lang w:val="en-US" w:eastAsia="zh-CN"/>
        </w:rPr>
      </w:pPr>
    </w:p>
    <w:p w14:paraId="33EEB88D">
      <w:pPr>
        <w:rPr>
          <w:rFonts w:hint="default" w:ascii="Consolas" w:hAnsi="Consolas" w:cs="Consolas"/>
          <w:b/>
          <w:bCs/>
          <w:lang w:val="en-US" w:eastAsia="zh-CN"/>
        </w:rPr>
      </w:pPr>
    </w:p>
    <w:p w14:paraId="28902028">
      <w:pPr>
        <w:rPr>
          <w:rFonts w:hint="default" w:ascii="Consolas" w:hAnsi="Consolas" w:cs="Consolas"/>
          <w:b/>
          <w:bCs/>
          <w:lang w:val="en-US" w:eastAsia="zh-CN"/>
        </w:rPr>
      </w:pPr>
    </w:p>
    <w:p w14:paraId="181EC9CF">
      <w:pPr>
        <w:rPr>
          <w:rFonts w:hint="eastAsia" w:ascii="Consolas" w:hAnsi="Consolas" w:eastAsia="华文楷体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T27</w:t>
      </w:r>
      <w:r>
        <w:rPr>
          <w:rFonts w:hint="eastAsia" w:ascii="Consolas" w:hAnsi="Consolas" w:eastAsia="华文楷体" w:cs="Consolas"/>
          <w:b/>
          <w:bCs/>
          <w:lang w:val="en-US" w:eastAsia="zh-CN"/>
        </w:rPr>
        <w:t>【生产者问题 变形】</w:t>
      </w:r>
    </w:p>
    <w:p w14:paraId="50243A5F">
      <w:pPr>
        <w:rPr>
          <w:rFonts w:hint="eastAsia" w:ascii="Consolas" w:hAnsi="Consolas" w:eastAsia="华文楷体" w:cs="Consolas"/>
          <w:b/>
          <w:bCs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lang w:val="en-US" w:eastAsia="zh-CN"/>
        </w:rPr>
        <w:t>解题的时候，不要将</w:t>
      </w:r>
      <w:r>
        <w:rPr>
          <w:rFonts w:hint="eastAsia" w:ascii="Consolas" w:hAnsi="Consolas" w:eastAsia="华文楷体" w:cs="Consolas"/>
          <w:b/>
          <w:bCs/>
          <w:lang w:val="en-US" w:eastAsia="zh-CN"/>
        </w:rPr>
        <w:t>不同</w:t>
      </w:r>
      <w:r>
        <w:rPr>
          <w:rFonts w:hint="eastAsia" w:ascii="Consolas" w:hAnsi="Consolas" w:eastAsia="华文楷体" w:cs="Consolas"/>
          <w:b/>
          <w:bCs/>
          <w:lang w:val="en-US" w:eastAsia="zh-CN"/>
        </w:rPr>
        <w:t>主题放在同一个伪代码中，应分别写代码</w:t>
      </w:r>
    </w:p>
    <w:p w14:paraId="205E7163">
      <w:pPr>
        <w:rPr>
          <w:rFonts w:hint="eastAsia" w:ascii="Consolas" w:hAnsi="Consolas" w:eastAsia="华文楷体" w:cs="Consolas"/>
          <w:b/>
          <w:bCs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lang w:val="en-US" w:eastAsia="zh-CN"/>
        </w:rPr>
        <w:t>重要问题：对每个信号量，谁来P，谁来V</w:t>
      </w:r>
    </w:p>
    <w:p w14:paraId="18BE9621">
      <w:pP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eastAsia="华文楷体" w:cs="Consolas"/>
          <w:b/>
          <w:bCs/>
          <w:color w:val="FF0000"/>
          <w:lang w:val="en-US" w:eastAsia="zh-CN"/>
        </w:rPr>
        <w:t>少了互斥操作：对于货位，同时只能有一个在操作，所以要一个信号量mutex，</w:t>
      </w:r>
    </w:p>
    <w:p w14:paraId="3D56F1BF">
      <w:pPr>
        <w:rPr>
          <w:rFonts w:hint="default" w:ascii="Consolas" w:hAnsi="Consolas" w:eastAsia="华文楷体" w:cs="Consolas"/>
          <w:b/>
          <w:bCs/>
          <w:lang w:val="en-US" w:eastAsia="zh-CN"/>
        </w:rPr>
      </w:pPr>
    </w:p>
    <w:p w14:paraId="2215FF57"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两个小问的解题只有“货位”信号量的设置不同</w:t>
      </w:r>
    </w:p>
    <w:p w14:paraId="3D41BCAA">
      <w:pPr>
        <w:rPr>
          <w:rFonts w:hint="default" w:ascii="Consolas" w:hAnsi="Consolas" w:cs="Consolas" w:eastAsiaTheme="minorEastAsia"/>
          <w:lang w:val="en-US" w:eastAsia="zh-CN"/>
        </w:rPr>
      </w:pPr>
      <w:bookmarkStart w:id="0" w:name="_GoBack"/>
      <w:r>
        <w:rPr>
          <w:rFonts w:hint="default" w:ascii="Consolas" w:hAnsi="Consolas" w:cs="Consolas"/>
        </w:rPr>
        <w:drawing>
          <wp:inline distT="0" distB="0" distL="114300" distR="114300">
            <wp:extent cx="2812415" cy="40195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06C538"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1096010" cy="28181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drawing>
          <wp:inline distT="0" distB="0" distL="114300" distR="114300">
            <wp:extent cx="1151890" cy="28562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09EB">
      <w:pPr>
        <w:rPr>
          <w:rFonts w:hint="default" w:ascii="Consolas" w:hAnsi="Consolas" w:cs="Consolas"/>
        </w:rPr>
      </w:pPr>
    </w:p>
    <w:p w14:paraId="3888759D">
      <w:pPr>
        <w:rPr>
          <w:rFonts w:hint="default" w:ascii="Consolas" w:hAnsi="Consolas" w:cs="Consolas"/>
        </w:rPr>
      </w:pPr>
    </w:p>
    <w:p w14:paraId="65BF9807">
      <w:pPr>
        <w:rPr>
          <w:rFonts w:hint="default" w:ascii="Consolas" w:hAnsi="Consolas" w:cs="Consolas"/>
        </w:rPr>
      </w:pPr>
    </w:p>
    <w:p w14:paraId="74FFFA4E">
      <w:pPr>
        <w:rPr>
          <w:rFonts w:hint="default" w:ascii="Consolas" w:hAnsi="Consolas" w:cs="Consolas"/>
        </w:rPr>
      </w:pPr>
    </w:p>
    <w:p w14:paraId="6210F142">
      <w:pPr>
        <w:rPr>
          <w:rFonts w:hint="default" w:ascii="Consolas" w:hAnsi="Consolas" w:cs="Consolas"/>
        </w:rPr>
      </w:pPr>
    </w:p>
    <w:p w14:paraId="293B6006">
      <w:pPr>
        <w:rPr>
          <w:rFonts w:hint="default" w:ascii="Consolas" w:hAnsi="Consolas" w:cs="Consolas"/>
        </w:rPr>
      </w:pPr>
    </w:p>
    <w:p w14:paraId="4DF80410">
      <w:pPr>
        <w:rPr>
          <w:rFonts w:hint="default" w:ascii="Consolas" w:hAnsi="Consolas" w:cs="Consolas"/>
        </w:rPr>
      </w:pPr>
    </w:p>
    <w:p w14:paraId="6A53BE8B"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34"/>
    <w:rsid w:val="000070AC"/>
    <w:rsid w:val="000D1B41"/>
    <w:rsid w:val="00381343"/>
    <w:rsid w:val="00412988"/>
    <w:rsid w:val="00937D34"/>
    <w:rsid w:val="00C82210"/>
    <w:rsid w:val="00FB1C13"/>
    <w:rsid w:val="03F42E3F"/>
    <w:rsid w:val="04C81865"/>
    <w:rsid w:val="10C71F2C"/>
    <w:rsid w:val="218E393B"/>
    <w:rsid w:val="69E10719"/>
    <w:rsid w:val="74CC3BBF"/>
    <w:rsid w:val="75D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样式1"/>
    <w:basedOn w:val="1"/>
    <w:link w:val="17"/>
    <w:qFormat/>
    <w:uiPriority w:val="0"/>
    <w:pPr>
      <w:ind w:firstLine="420"/>
    </w:pPr>
    <w:rPr>
      <w:rFonts w:ascii="宋体" w:hAnsi="宋体" w:eastAsia="华文新魏"/>
      <w:sz w:val="44"/>
      <w:szCs w:val="32"/>
    </w:rPr>
  </w:style>
  <w:style w:type="character" w:customStyle="1" w:styleId="17">
    <w:name w:val="样式1 字符"/>
    <w:basedOn w:val="15"/>
    <w:link w:val="16"/>
    <w:uiPriority w:val="0"/>
    <w:rPr>
      <w:rFonts w:ascii="宋体" w:hAnsi="宋体" w:eastAsia="华文新魏"/>
      <w:sz w:val="44"/>
      <w:szCs w:val="32"/>
    </w:r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521</Words>
  <Characters>566</Characters>
  <Lines>1</Lines>
  <Paragraphs>1</Paragraphs>
  <TotalTime>12</TotalTime>
  <ScaleCrop>false</ScaleCrop>
  <LinksUpToDate>false</LinksUpToDate>
  <CharactersWithSpaces>566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2025-04-17T12:30:00Z</dcterms:created>
  <dc:creator>子曦 黄</dc:creator>
  <cp:lastModifiedBy>lenovo</cp:lastModifiedBy>
  <dcterms:modified xsi:type="dcterms:W3CDTF">2025-06-03T04:12:14Z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eyJoZGlkIjoiZDE3NTUzZmFiYjQ0N2RhN2YxZWE3OWM2YjYwNTdlNjcifQ==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8EC842C87A504AF8B23AFBB3A5E6A3BF_12</vt:lpwstr>
  </property>
</Properties>
</file>