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9A2FA" w14:textId="7EEFB460" w:rsidR="00A97ADD" w:rsidRPr="006F0EAA" w:rsidRDefault="00626AC2" w:rsidP="00A97ADD">
      <w:pPr>
        <w:spacing w:after="0"/>
        <w:jc w:val="center"/>
        <w:rPr>
          <w:rFonts w:ascii="Times New Roman" w:hAnsi="Times New Roman" w:cs="Times New Roman"/>
          <w:b/>
          <w:bCs/>
        </w:rPr>
      </w:pPr>
      <w:r w:rsidRPr="39C8EDCF">
        <w:rPr>
          <w:rFonts w:ascii="Times New Roman" w:hAnsi="Times New Roman" w:cs="Times New Roman"/>
          <w:b/>
          <w:bCs/>
        </w:rPr>
        <w:t xml:space="preserve">Multi-action </w:t>
      </w:r>
      <w:r w:rsidR="00A97ADD" w:rsidRPr="39C8EDCF">
        <w:rPr>
          <w:rFonts w:ascii="Times New Roman" w:hAnsi="Times New Roman" w:cs="Times New Roman"/>
          <w:b/>
          <w:bCs/>
        </w:rPr>
        <w:t xml:space="preserve">Deep Reinforcement Learning (DRL) </w:t>
      </w:r>
      <w:r w:rsidRPr="39C8EDCF">
        <w:rPr>
          <w:rFonts w:ascii="Times New Roman" w:hAnsi="Times New Roman" w:cs="Times New Roman"/>
          <w:b/>
          <w:bCs/>
        </w:rPr>
        <w:t xml:space="preserve">Agent </w:t>
      </w:r>
      <w:r w:rsidR="00A97ADD" w:rsidRPr="39C8EDCF">
        <w:rPr>
          <w:rFonts w:ascii="Times New Roman" w:hAnsi="Times New Roman" w:cs="Times New Roman"/>
          <w:b/>
          <w:bCs/>
        </w:rPr>
        <w:t>for O</w:t>
      </w:r>
      <w:r w:rsidR="5F3DBDB3" w:rsidRPr="39C8EDCF">
        <w:rPr>
          <w:rFonts w:ascii="Times New Roman" w:hAnsi="Times New Roman" w:cs="Times New Roman"/>
          <w:b/>
          <w:bCs/>
        </w:rPr>
        <w:t>ptimizing Hydropower in Water-stressed Systems</w:t>
      </w:r>
    </w:p>
    <w:p w14:paraId="69D5F4E5" w14:textId="211D3C4D" w:rsidR="00D07DDC" w:rsidRPr="006F0EAA" w:rsidRDefault="00A97ADD" w:rsidP="00885EC0">
      <w:pPr>
        <w:spacing w:after="0"/>
        <w:jc w:val="center"/>
        <w:rPr>
          <w:rFonts w:ascii="Times New Roman" w:hAnsi="Times New Roman" w:cs="Times New Roman"/>
          <w:i/>
          <w:iCs/>
        </w:rPr>
      </w:pPr>
      <w:r w:rsidRPr="006F0EAA">
        <w:rPr>
          <w:rFonts w:ascii="Times New Roman" w:hAnsi="Times New Roman" w:cs="Times New Roman"/>
          <w:i/>
          <w:iCs/>
        </w:rPr>
        <w:t>Shubhendu Kumar Singh, Nishath Rajiv Ranasinghe</w:t>
      </w:r>
      <w:r w:rsidR="00885EC0" w:rsidRPr="006F0EAA">
        <w:rPr>
          <w:rFonts w:ascii="Times New Roman" w:hAnsi="Times New Roman" w:cs="Times New Roman"/>
          <w:i/>
          <w:iCs/>
        </w:rPr>
        <w:t>,</w:t>
      </w:r>
      <w:r w:rsidRPr="006F0EAA">
        <w:rPr>
          <w:rFonts w:ascii="Times New Roman" w:hAnsi="Times New Roman" w:cs="Times New Roman"/>
          <w:i/>
          <w:iCs/>
        </w:rPr>
        <w:t xml:space="preserve"> Cristina Garcia Cardona, Susan </w:t>
      </w:r>
      <w:proofErr w:type="spellStart"/>
      <w:r w:rsidRPr="006F0EAA">
        <w:rPr>
          <w:rFonts w:ascii="Times New Roman" w:hAnsi="Times New Roman" w:cs="Times New Roman"/>
          <w:i/>
          <w:iCs/>
        </w:rPr>
        <w:t>Behery</w:t>
      </w:r>
      <w:proofErr w:type="spellEnd"/>
      <w:r w:rsidRPr="006F0EAA">
        <w:rPr>
          <w:rFonts w:ascii="Times New Roman" w:hAnsi="Times New Roman" w:cs="Times New Roman"/>
          <w:i/>
          <w:iCs/>
        </w:rPr>
        <w:t>, Katrina E Bennett, Jon Schwenk</w:t>
      </w:r>
    </w:p>
    <w:p w14:paraId="696A8235" w14:textId="77777777" w:rsidR="00885EC0" w:rsidRPr="006F0EAA" w:rsidRDefault="00885EC0" w:rsidP="00885EC0">
      <w:pPr>
        <w:spacing w:after="0"/>
        <w:jc w:val="center"/>
        <w:rPr>
          <w:rFonts w:ascii="Times New Roman" w:hAnsi="Times New Roman" w:cs="Times New Roman"/>
        </w:rPr>
      </w:pPr>
    </w:p>
    <w:p w14:paraId="459280F5" w14:textId="3853526F" w:rsidR="772DA088" w:rsidRDefault="772DA088" w:rsidP="2FCD3825">
      <w:pPr>
        <w:spacing w:after="0" w:line="276" w:lineRule="auto"/>
        <w:jc w:val="both"/>
        <w:rPr>
          <w:rFonts w:ascii="Times New Roman" w:eastAsia="Times New Roman" w:hAnsi="Times New Roman" w:cs="Times New Roman"/>
        </w:rPr>
      </w:pPr>
      <w:r w:rsidRPr="2FCD3825">
        <w:rPr>
          <w:rFonts w:ascii="Times New Roman" w:eastAsia="Times New Roman" w:hAnsi="Times New Roman" w:cs="Times New Roman"/>
        </w:rPr>
        <w:t>Hydropower generation is a cornerstone of sustainable</w:t>
      </w:r>
      <w:r w:rsidR="2D16A298" w:rsidRPr="2FCD3825">
        <w:rPr>
          <w:rFonts w:ascii="Times New Roman" w:eastAsia="Times New Roman" w:hAnsi="Times New Roman" w:cs="Times New Roman"/>
        </w:rPr>
        <w:t>, resilient</w:t>
      </w:r>
      <w:r w:rsidRPr="2FCD3825">
        <w:rPr>
          <w:rFonts w:ascii="Times New Roman" w:eastAsia="Times New Roman" w:hAnsi="Times New Roman" w:cs="Times New Roman"/>
        </w:rPr>
        <w:t xml:space="preserve"> energy systems, but its effectiveness </w:t>
      </w:r>
      <w:r w:rsidR="58306019" w:rsidRPr="2FCD3825">
        <w:rPr>
          <w:rFonts w:ascii="Times New Roman" w:eastAsia="Times New Roman" w:hAnsi="Times New Roman" w:cs="Times New Roman"/>
        </w:rPr>
        <w:t xml:space="preserve">requires </w:t>
      </w:r>
      <w:r w:rsidRPr="2FCD3825">
        <w:rPr>
          <w:rFonts w:ascii="Times New Roman" w:eastAsia="Times New Roman" w:hAnsi="Times New Roman" w:cs="Times New Roman"/>
        </w:rPr>
        <w:t>o</w:t>
      </w:r>
      <w:r w:rsidR="02BB85DE" w:rsidRPr="2FCD3825">
        <w:rPr>
          <w:rFonts w:ascii="Times New Roman" w:eastAsia="Times New Roman" w:hAnsi="Times New Roman" w:cs="Times New Roman"/>
        </w:rPr>
        <w:t>ptimal</w:t>
      </w:r>
      <w:r w:rsidRPr="2FCD3825">
        <w:rPr>
          <w:rFonts w:ascii="Times New Roman" w:eastAsia="Times New Roman" w:hAnsi="Times New Roman" w:cs="Times New Roman"/>
        </w:rPr>
        <w:t xml:space="preserve"> reservoir </w:t>
      </w:r>
      <w:r w:rsidR="5BA39190" w:rsidRPr="2FCD3825">
        <w:rPr>
          <w:rFonts w:ascii="Times New Roman" w:eastAsia="Times New Roman" w:hAnsi="Times New Roman" w:cs="Times New Roman"/>
        </w:rPr>
        <w:t>management,</w:t>
      </w:r>
      <w:r w:rsidR="2495B95F" w:rsidRPr="2FCD3825">
        <w:rPr>
          <w:rFonts w:ascii="Times New Roman" w:eastAsia="Times New Roman" w:hAnsi="Times New Roman" w:cs="Times New Roman"/>
        </w:rPr>
        <w:t xml:space="preserve"> </w:t>
      </w:r>
      <w:r w:rsidR="2C68E778" w:rsidRPr="2FCD3825">
        <w:rPr>
          <w:rFonts w:ascii="Times New Roman" w:eastAsia="Times New Roman" w:hAnsi="Times New Roman" w:cs="Times New Roman"/>
        </w:rPr>
        <w:t>particularly</w:t>
      </w:r>
      <w:r w:rsidR="2495B95F" w:rsidRPr="2FCD3825">
        <w:rPr>
          <w:rFonts w:ascii="Times New Roman" w:eastAsia="Times New Roman" w:hAnsi="Times New Roman" w:cs="Times New Roman"/>
        </w:rPr>
        <w:t xml:space="preserve"> in water-stressed systems</w:t>
      </w:r>
      <w:r w:rsidRPr="2FCD3825">
        <w:rPr>
          <w:rFonts w:ascii="Times New Roman" w:eastAsia="Times New Roman" w:hAnsi="Times New Roman" w:cs="Times New Roman"/>
        </w:rPr>
        <w:t>.</w:t>
      </w:r>
      <w:r w:rsidR="6CFAB6B1" w:rsidRPr="2FCD3825">
        <w:rPr>
          <w:rFonts w:ascii="Times New Roman" w:eastAsia="Times New Roman" w:hAnsi="Times New Roman" w:cs="Times New Roman"/>
        </w:rPr>
        <w:t xml:space="preserve"> Finding</w:t>
      </w:r>
      <w:r w:rsidR="065A9638" w:rsidRPr="2FCD3825">
        <w:rPr>
          <w:rFonts w:ascii="Times New Roman" w:eastAsia="Times New Roman" w:hAnsi="Times New Roman" w:cs="Times New Roman"/>
        </w:rPr>
        <w:t xml:space="preserve"> and maintaining</w:t>
      </w:r>
      <w:r w:rsidR="6CFAB6B1" w:rsidRPr="2FCD3825">
        <w:rPr>
          <w:rFonts w:ascii="Times New Roman" w:eastAsia="Times New Roman" w:hAnsi="Times New Roman" w:cs="Times New Roman"/>
        </w:rPr>
        <w:t xml:space="preserve"> optimal</w:t>
      </w:r>
      <w:r w:rsidR="38ED7C6A" w:rsidRPr="2FCD3825">
        <w:rPr>
          <w:rFonts w:ascii="Times New Roman" w:eastAsia="Times New Roman" w:hAnsi="Times New Roman" w:cs="Times New Roman"/>
        </w:rPr>
        <w:t xml:space="preserve"> </w:t>
      </w:r>
      <w:r w:rsidR="6CFAB6B1" w:rsidRPr="2FCD3825">
        <w:rPr>
          <w:rFonts w:ascii="Times New Roman" w:eastAsia="Times New Roman" w:hAnsi="Times New Roman" w:cs="Times New Roman"/>
        </w:rPr>
        <w:t xml:space="preserve">management solutions is especially challenging in systems whose environments are subject to </w:t>
      </w:r>
      <w:r w:rsidR="21553A32" w:rsidRPr="2FCD3825">
        <w:rPr>
          <w:rFonts w:ascii="Times New Roman" w:eastAsia="Times New Roman" w:hAnsi="Times New Roman" w:cs="Times New Roman"/>
        </w:rPr>
        <w:t>large variations in environmental conditions.</w:t>
      </w:r>
      <w:r w:rsidRPr="2FCD3825">
        <w:rPr>
          <w:rFonts w:ascii="Times New Roman" w:eastAsia="Times New Roman" w:hAnsi="Times New Roman" w:cs="Times New Roman"/>
        </w:rPr>
        <w:t xml:space="preserve"> Traditional </w:t>
      </w:r>
      <w:r w:rsidR="73B84DF5" w:rsidRPr="2FCD3825">
        <w:rPr>
          <w:rFonts w:ascii="Times New Roman" w:eastAsia="Times New Roman" w:hAnsi="Times New Roman" w:cs="Times New Roman"/>
        </w:rPr>
        <w:t>optimization</w:t>
      </w:r>
      <w:r w:rsidRPr="2FCD3825">
        <w:rPr>
          <w:rFonts w:ascii="Times New Roman" w:eastAsia="Times New Roman" w:hAnsi="Times New Roman" w:cs="Times New Roman"/>
        </w:rPr>
        <w:t xml:space="preserve"> policies struggle to respond dynamically to inflow variability, nonlinear hydrological processes, and evolving energy demands, limiting their ability to ensure </w:t>
      </w:r>
      <w:r w:rsidR="776E2656" w:rsidRPr="2FCD3825">
        <w:rPr>
          <w:rFonts w:ascii="Times New Roman" w:eastAsia="Times New Roman" w:hAnsi="Times New Roman" w:cs="Times New Roman"/>
        </w:rPr>
        <w:t xml:space="preserve">maximum </w:t>
      </w:r>
      <w:r w:rsidRPr="2FCD3825">
        <w:rPr>
          <w:rFonts w:ascii="Times New Roman" w:eastAsia="Times New Roman" w:hAnsi="Times New Roman" w:cs="Times New Roman"/>
        </w:rPr>
        <w:t xml:space="preserve">power output. Reinforcement </w:t>
      </w:r>
      <w:r w:rsidR="003D6DE1" w:rsidRPr="2FCD3825">
        <w:rPr>
          <w:rFonts w:ascii="Times New Roman" w:eastAsia="Times New Roman" w:hAnsi="Times New Roman" w:cs="Times New Roman"/>
        </w:rPr>
        <w:t>Learning</w:t>
      </w:r>
      <w:r w:rsidRPr="2FCD3825">
        <w:rPr>
          <w:rFonts w:ascii="Times New Roman" w:eastAsia="Times New Roman" w:hAnsi="Times New Roman" w:cs="Times New Roman"/>
        </w:rPr>
        <w:t xml:space="preserve"> (RL) offers a data-driven alternative, enabling adaptive strategies that directly address the trade-offs between hydropower production and competing water uses.</w:t>
      </w:r>
    </w:p>
    <w:p w14:paraId="5AD4EF29" w14:textId="35E7D8ED" w:rsidR="003D6DE1" w:rsidRDefault="003D6DE1" w:rsidP="2FCD3825">
      <w:pPr>
        <w:spacing w:after="0" w:line="276" w:lineRule="auto"/>
        <w:jc w:val="both"/>
        <w:rPr>
          <w:rFonts w:ascii="Times New Roman" w:eastAsia="Times New Roman" w:hAnsi="Times New Roman" w:cs="Times New Roman"/>
        </w:rPr>
      </w:pPr>
      <w:r w:rsidRPr="003D6DE1">
        <w:rPr>
          <w:rFonts w:ascii="Times New Roman" w:eastAsia="Times New Roman" w:hAnsi="Times New Roman" w:cs="Times New Roman"/>
        </w:rPr>
        <w:t>This study introduces a multi-action RL framework for reservoir operation, designed with hydropower generation as its central objective. In contrast to single-action approaches, a Proximal Policy Optimization (PPO) agent is trained to coordinate both regular downstream releases and hydropower-specific releases, subject to turbine capacity and storage–elevation constraints. Applied to the Navajo Reservoir in New Mexico, the framework demonstrates the ability of RL to stabilize reservoir storage, increase energy reliability, and simultaneously meet environmental flow requirements. The results highlight RL’s potential as a flexible and forward-looking decision-support tool that strengthens hydropower’s role in the renewable energy portfolio while advancing multipurpose reservoir goals.</w:t>
      </w:r>
    </w:p>
    <w:p w14:paraId="7717591C" w14:textId="77777777" w:rsidR="003A567F" w:rsidRDefault="003A567F" w:rsidP="2FCD3825">
      <w:pPr>
        <w:spacing w:after="0" w:line="276" w:lineRule="auto"/>
        <w:jc w:val="both"/>
        <w:rPr>
          <w:rFonts w:ascii="Times New Roman" w:eastAsia="Times New Roman" w:hAnsi="Times New Roman" w:cs="Times New Roman"/>
        </w:rPr>
      </w:pPr>
    </w:p>
    <w:sectPr w:rsidR="003A56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762"/>
    <w:rsid w:val="00201762"/>
    <w:rsid w:val="003406D6"/>
    <w:rsid w:val="00356347"/>
    <w:rsid w:val="003A567F"/>
    <w:rsid w:val="003D6DE1"/>
    <w:rsid w:val="003E1441"/>
    <w:rsid w:val="00626AC2"/>
    <w:rsid w:val="006418D6"/>
    <w:rsid w:val="006F0EAA"/>
    <w:rsid w:val="00885EC0"/>
    <w:rsid w:val="00A97ADD"/>
    <w:rsid w:val="00CC29E9"/>
    <w:rsid w:val="00CD252E"/>
    <w:rsid w:val="00D07DDC"/>
    <w:rsid w:val="00D3354D"/>
    <w:rsid w:val="00FA2CAC"/>
    <w:rsid w:val="00FF7305"/>
    <w:rsid w:val="01E230AD"/>
    <w:rsid w:val="02BB85DE"/>
    <w:rsid w:val="065A9638"/>
    <w:rsid w:val="092500C9"/>
    <w:rsid w:val="0C75635C"/>
    <w:rsid w:val="2134EE4D"/>
    <w:rsid w:val="21553A32"/>
    <w:rsid w:val="2495B95F"/>
    <w:rsid w:val="2C68E778"/>
    <w:rsid w:val="2D16A298"/>
    <w:rsid w:val="2FCD3825"/>
    <w:rsid w:val="38ED7C6A"/>
    <w:rsid w:val="39C8EDCF"/>
    <w:rsid w:val="3B81EB35"/>
    <w:rsid w:val="417D969D"/>
    <w:rsid w:val="458E6027"/>
    <w:rsid w:val="45AF6085"/>
    <w:rsid w:val="460AB5B3"/>
    <w:rsid w:val="4B876225"/>
    <w:rsid w:val="52657A51"/>
    <w:rsid w:val="56C82F5C"/>
    <w:rsid w:val="58306019"/>
    <w:rsid w:val="59637151"/>
    <w:rsid w:val="5BA39190"/>
    <w:rsid w:val="5F3DBDB3"/>
    <w:rsid w:val="623E70A5"/>
    <w:rsid w:val="664D1C91"/>
    <w:rsid w:val="6CFAB6B1"/>
    <w:rsid w:val="73B84DF5"/>
    <w:rsid w:val="772DA088"/>
    <w:rsid w:val="776E2656"/>
    <w:rsid w:val="7D96BE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A7BD94"/>
  <w15:chartTrackingRefBased/>
  <w15:docId w15:val="{E50DE7EB-8D4A-4684-91F0-3EC0D4C9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762"/>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201762"/>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201762"/>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201762"/>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201762"/>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2017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7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7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7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762"/>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201762"/>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201762"/>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201762"/>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201762"/>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2017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7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7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762"/>
    <w:rPr>
      <w:rFonts w:eastAsiaTheme="majorEastAsia" w:cstheme="majorBidi"/>
      <w:color w:val="272727" w:themeColor="text1" w:themeTint="D8"/>
    </w:rPr>
  </w:style>
  <w:style w:type="paragraph" w:styleId="Title">
    <w:name w:val="Title"/>
    <w:basedOn w:val="Normal"/>
    <w:next w:val="Normal"/>
    <w:link w:val="TitleChar"/>
    <w:uiPriority w:val="10"/>
    <w:qFormat/>
    <w:rsid w:val="002017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7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7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7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762"/>
    <w:pPr>
      <w:spacing w:before="160"/>
      <w:jc w:val="center"/>
    </w:pPr>
    <w:rPr>
      <w:i/>
      <w:iCs/>
      <w:color w:val="404040" w:themeColor="text1" w:themeTint="BF"/>
    </w:rPr>
  </w:style>
  <w:style w:type="character" w:customStyle="1" w:styleId="QuoteChar">
    <w:name w:val="Quote Char"/>
    <w:basedOn w:val="DefaultParagraphFont"/>
    <w:link w:val="Quote"/>
    <w:uiPriority w:val="29"/>
    <w:rsid w:val="00201762"/>
    <w:rPr>
      <w:i/>
      <w:iCs/>
      <w:color w:val="404040" w:themeColor="text1" w:themeTint="BF"/>
    </w:rPr>
  </w:style>
  <w:style w:type="paragraph" w:styleId="ListParagraph">
    <w:name w:val="List Paragraph"/>
    <w:basedOn w:val="Normal"/>
    <w:uiPriority w:val="34"/>
    <w:qFormat/>
    <w:rsid w:val="00201762"/>
    <w:pPr>
      <w:ind w:left="720"/>
      <w:contextualSpacing/>
    </w:pPr>
  </w:style>
  <w:style w:type="character" w:styleId="IntenseEmphasis">
    <w:name w:val="Intense Emphasis"/>
    <w:basedOn w:val="DefaultParagraphFont"/>
    <w:uiPriority w:val="21"/>
    <w:qFormat/>
    <w:rsid w:val="00201762"/>
    <w:rPr>
      <w:i/>
      <w:iCs/>
      <w:color w:val="2E74B5" w:themeColor="accent1" w:themeShade="BF"/>
    </w:rPr>
  </w:style>
  <w:style w:type="paragraph" w:styleId="IntenseQuote">
    <w:name w:val="Intense Quote"/>
    <w:basedOn w:val="Normal"/>
    <w:next w:val="Normal"/>
    <w:link w:val="IntenseQuoteChar"/>
    <w:uiPriority w:val="30"/>
    <w:qFormat/>
    <w:rsid w:val="00201762"/>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201762"/>
    <w:rPr>
      <w:i/>
      <w:iCs/>
      <w:color w:val="2E74B5" w:themeColor="accent1" w:themeShade="BF"/>
    </w:rPr>
  </w:style>
  <w:style w:type="character" w:styleId="IntenseReference">
    <w:name w:val="Intense Reference"/>
    <w:basedOn w:val="DefaultParagraphFont"/>
    <w:uiPriority w:val="32"/>
    <w:qFormat/>
    <w:rsid w:val="00201762"/>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ED813CE87E6DC458673F5CE91D7B4E7" ma:contentTypeVersion="11" ma:contentTypeDescription="Create a new document." ma:contentTypeScope="" ma:versionID="a68f29414300db82690ed3c44c4b981c">
  <xsd:schema xmlns:xsd="http://www.w3.org/2001/XMLSchema" xmlns:xs="http://www.w3.org/2001/XMLSchema" xmlns:p="http://schemas.microsoft.com/office/2006/metadata/properties" xmlns:ns2="eda0fd80-7bea-4e71-93e5-fa0710803960" xmlns:ns3="c3de8a55-c26c-4315-9ad5-62df3652cc91" targetNamespace="http://schemas.microsoft.com/office/2006/metadata/properties" ma:root="true" ma:fieldsID="d59164f3d2569a781a902b67ad3dce9d" ns2:_="" ns3:_="">
    <xsd:import namespace="eda0fd80-7bea-4e71-93e5-fa0710803960"/>
    <xsd:import namespace="c3de8a55-c26c-4315-9ad5-62df3652c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da0fd80-7bea-4e71-93e5-fa071080396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ac90c6b6-6666-4070-a8ae-6bf8f5778488"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de8a55-c26c-4315-9ad5-62df3652cc9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e8288bd-aa65-4d16-bb3e-6e5830f909c1}" ma:internalName="TaxCatchAll" ma:showField="CatchAllData" ma:web="c3de8a55-c26c-4315-9ad5-62df3652c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3de8a55-c26c-4315-9ad5-62df3652cc91" xsi:nil="true"/>
    <lcf76f155ced4ddcb4097134ff3c332f xmlns="eda0fd80-7bea-4e71-93e5-fa0710803960">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6865792-86A6-4FB8-9FD6-2624BD3EE9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da0fd80-7bea-4e71-93e5-fa0710803960"/>
    <ds:schemaRef ds:uri="c3de8a55-c26c-4315-9ad5-62df3652c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8D4CCD5-5AC5-4F04-9899-1AE291026F68}">
  <ds:schemaRefs>
    <ds:schemaRef ds:uri="http://schemas.microsoft.com/office/2006/metadata/properties"/>
    <ds:schemaRef ds:uri="http://schemas.microsoft.com/office/infopath/2007/PartnerControls"/>
    <ds:schemaRef ds:uri="c3de8a55-c26c-4315-9ad5-62df3652cc91"/>
    <ds:schemaRef ds:uri="eda0fd80-7bea-4e71-93e5-fa0710803960"/>
  </ds:schemaRefs>
</ds:datastoreItem>
</file>

<file path=customXml/itemProps3.xml><?xml version="1.0" encoding="utf-8"?>
<ds:datastoreItem xmlns:ds="http://schemas.openxmlformats.org/officeDocument/2006/customXml" ds:itemID="{9FA6C7D2-35FE-43B2-A770-997C5B7F6D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244</TotalTime>
  <Pages>1</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Shubhendu Kumar Singh</dc:creator>
  <cp:keywords/>
  <dc:description/>
  <cp:lastModifiedBy>Shubhendu Kumar Singh</cp:lastModifiedBy>
  <cp:revision>12</cp:revision>
  <dcterms:created xsi:type="dcterms:W3CDTF">2025-09-08T20:24:00Z</dcterms:created>
  <dcterms:modified xsi:type="dcterms:W3CDTF">2025-09-12T02:47:00Z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0x0101003ED813CE87E6DC458673F5CE91D7B4E7</vt:lpwstr>
  </property>
  <property fmtid="{D5CDD505-2E9C-101B-9397-08002B2CF9AE}" pid="3" name="MediaServiceImageTags">
    <vt:lpwstr/>
  </property>
</Properties>
</file>