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КУРСОВАЯ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P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A950F0">
        <w:rPr>
          <w:rFonts w:ascii="Times New Roman" w:eastAsia="Times New Roman" w:hAnsi="Times New Roman" w:cs="Times New Roman"/>
          <w:sz w:val="28"/>
        </w:rPr>
        <w:t xml:space="preserve">________________   </w:t>
      </w:r>
      <w:proofErr w:type="spellStart"/>
      <w:r w:rsidR="00A950F0">
        <w:rPr>
          <w:rFonts w:ascii="Times New Roman" w:eastAsia="Times New Roman" w:hAnsi="Times New Roman" w:cs="Times New Roman"/>
          <w:sz w:val="28"/>
        </w:rPr>
        <w:t>Д.А.Фёдоров</w:t>
      </w:r>
      <w:proofErr w:type="spellEnd"/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5681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D64E3" w:rsidRPr="00632EEE" w:rsidRDefault="00632EEE" w:rsidP="00632EEE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950F0" w:rsidRPr="00A950F0" w:rsidRDefault="004D6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747538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_Toc194747538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3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39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_Toc194747539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0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Терминология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_Toc194747540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1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ролей и работы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_Toc194747541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6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2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 Стек технологий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_Toc194747542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7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3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2.ПРАКТИЧЕСКАЯ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_Toc194747543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4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Архитектура приложения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_Toc194747544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5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2.2.Разработка проекта по ролям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_Toc194747545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9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6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2.3.Контроль выполнения плана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_Toc194747546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10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906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7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_Toc194747547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11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4E3" w:rsidRPr="00A950F0" w:rsidRDefault="004D64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50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5921DB" w:rsidRDefault="00BF51F2" w:rsidP="005921D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bookmarkStart w:id="1" w:name="_Toc194747538"/>
      <w:r w:rsidRPr="005921D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:rsidR="004D64E3" w:rsidRPr="005921DB" w:rsidRDefault="004D64E3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создания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обусловлена несколькими факторами: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 объемов текстовой информации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доступности информации на русском языке возрастает потребность в инструментах, позволяющих эффективно обрабатывать и анализировать текстовые данные.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Необходимость в автоматизированных решениях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Бизнес и научные исследования требуют автоматизации процессов анализа текстов, что позволяет сократить время и ресурсы, затрачиваемые на ручной анализ.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технологий обработки естественного языка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Современные модели машинного обучения, такие как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значительно увеличили точность и скорость семантического анализа, что делает их применение актуальным и необходимым.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проекта заключается в разработке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языка, использующего библиотеку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 должно обеспечивать пользователям возможность быстро и эффективно анализировать текстовые данные, выявляя их смысл и настроение.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проекта</w:t>
      </w:r>
      <w:bookmarkEnd w:id="2"/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теоретических основ семантического анализа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ключевые аспекты семантического анализа, включая методы и подходы, применяемые в обработке естественного языка.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 и инструментов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оптимальный стек технологий для реализации приложения, включая язык программирования, библиотеки и инструменты для создания интерфейса.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 пользователя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интуитивно понятный графический интерфейс, который позволит пользователям вводить текст и получать результаты анализа.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Имплементация модуля обработки текста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функциональность семантического анализа с использованием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из библиотеки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и отладка приложения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Провести тестирование приложения, выявить и исправить возможные ошибки, а также убедиться в корректности работы всех функций.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представление результатов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документацию по использованию приложения и представить результаты работы проекта заинтересованным сторонам.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530BEA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5921DB" w:rsidRDefault="00530BEA" w:rsidP="005921DB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3" w:name="_Toc192935704"/>
      <w:bookmarkStart w:id="4" w:name="_Toc194747539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3"/>
      <w:bookmarkEnd w:id="4"/>
    </w:p>
    <w:p w:rsidR="00F95581" w:rsidRPr="005921DB" w:rsidRDefault="00F95581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4747540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r w:rsidR="004D64E3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гия</w:t>
      </w:r>
      <w:bookmarkEnd w:id="5"/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подглаве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подробно рассмотрены ключевые термины и концепции, связанные с семантическим анализом и обработкой естественного языка (NLP), которые будут полезны для понимания основ нашего проекта.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— это процесс извлечения значений и смыслов из текстовых данных. Он включает в себя понимание контекста, смысловых связей между словами и предложениями. Семантический анализ может быть использован для решения различных задач, таких как: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тональности: Определение эмоциональной окраски текста (положительная, отрицательная или нейтральная).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Извлечение сущностей: Определение имён, организаций, мест и других значимых элементов в тексте.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контекста: Учет контекста, в котором используются слова, для более точного анализа значений.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естественного языка (NLP) — это область искусственного интеллекта, занимающаяся взаимодействием между компьютерами и человеческим языком. Цели NLP включают: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текста: Создание моделей, способных интерпретировать и анализировать текст на естественном языке.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текста: Создание новых текстов на основе заданных параметров или примеров.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текста: Автоматический перевод текста с одного языка на другой.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NLP охватывает множество методов и подходов, включая машинное обучение и глубокое обучение.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разделения текста на отдельные элементы, называемые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токенами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словами, фразами или символами.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первых шагов в обработке текста, поскольку она позволяет модели работать с отдельными частями текста. 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современные архитектуры нейронных сетей, которые обеспечивают высокую точность в задачах NLP. Они основаны на механизме внимания, который позволяет моделям учитывать контекст слов в предложении, независимо от их расположения. Основные 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BERT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Bidirectional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Representations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Модель, разработанная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учитывать контекст слов слева и справа от целевого слова, что значительно улучшает точность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GPT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Generative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Pre-trained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 от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может генерировать текст и выполнять задачи, такие как ответ на вопросы и создание описаний, на основе заданного контекста.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модели были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больших объемах текстовых данных и могут быть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специфичных для задачи данных, что делает их очень гибкими и мощными инструментами для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Контекстуальные представления — это способ представления слов в виде векторов, где каждое слово имеет свое значение в зависимости от контекста, в котором оно используется. Это позволяет моделям более точно понимать смысл слов и их взаимосвязи. В отличие от статических векторных представлений (например, Word2Vec), контекстуальные представления учитывают порядок слов и их окружение в предложении.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находит применение в различных областях, включая: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Маркетинг: Анализ отзывов и комментариев клиентов для определения их мнения о продукте или услуге.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сети: Мониторинг и анализ упоминаний брендов или событий.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Образование: Автоматическая оценка эссе и тестов на основе анализа содержания и структуры текстов.</w:t>
      </w: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1DB" w:rsidRPr="005921DB" w:rsidRDefault="004D64E3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474754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Распределение ролей и работы</w:t>
      </w:r>
      <w:bookmarkEnd w:id="6"/>
    </w:p>
    <w:p w:rsidR="00CB7585" w:rsidRPr="005921DB" w:rsidRDefault="00A950F0" w:rsidP="00592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hAnsi="Times New Roman" w:cs="Times New Roman"/>
          <w:sz w:val="28"/>
          <w:szCs w:val="28"/>
          <w:lang w:eastAsia="ru-RU"/>
        </w:rPr>
        <w:t>Лебедева Лира Пе</w:t>
      </w:r>
      <w:r w:rsidR="00CB7585" w:rsidRPr="005921DB">
        <w:rPr>
          <w:rFonts w:ascii="Times New Roman" w:hAnsi="Times New Roman" w:cs="Times New Roman"/>
          <w:sz w:val="28"/>
          <w:szCs w:val="28"/>
          <w:lang w:eastAsia="ru-RU"/>
        </w:rPr>
        <w:t xml:space="preserve">тровна занималась </w:t>
      </w:r>
      <w:r w:rsidR="00580B4B" w:rsidRPr="005921DB">
        <w:rPr>
          <w:rFonts w:ascii="Times New Roman" w:hAnsi="Times New Roman" w:cs="Times New Roman"/>
          <w:sz w:val="28"/>
          <w:szCs w:val="28"/>
          <w:lang w:eastAsia="ru-RU"/>
        </w:rPr>
        <w:t>написанием отчета, отвечала за исправление и написание отчета.</w:t>
      </w:r>
    </w:p>
    <w:p w:rsidR="00580B4B" w:rsidRPr="005921DB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выполнению работы по части написания отчета: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структуры отчета.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отчета.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отчета на наличие ошибок.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ошибок.</w:t>
      </w:r>
    </w:p>
    <w:p w:rsidR="00CB7585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Динганорбоев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Эрдэм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улатович занимался поиском информации, отвечал за теорию и сбор материала.</w:t>
      </w:r>
    </w:p>
    <w:p w:rsidR="00580B4B" w:rsidRPr="005921DB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выполнению работы по части поиска информации: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плана работы.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информации. 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Выделение важных терминов и определений. </w:t>
      </w:r>
    </w:p>
    <w:p w:rsidR="00CB7585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Иннокентьев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 Александрович </w:t>
      </w:r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занимался программированием, отвечал за репозиторий.</w:t>
      </w:r>
    </w:p>
    <w:p w:rsidR="00CB7585" w:rsidRPr="005921DB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выполнению работы по части программирования: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основы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Hugging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0F0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Николаев Аслан Анатольевич</w:t>
      </w:r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занимался программированием, отвечал за корректность кода.</w:t>
      </w:r>
    </w:p>
    <w:p w:rsidR="00CB7585" w:rsidRPr="005921DB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олнению работы по части исправления кода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0B4B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кода.</w:t>
      </w:r>
    </w:p>
    <w:p w:rsidR="00580B4B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Debug 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A950F0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в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950F0" w:rsidRPr="005921DB" w:rsidRDefault="00A950F0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Стек технологий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A950F0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5921DB" w:rsidRPr="005921DB" w:rsidRDefault="005921DB" w:rsidP="005921DB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API:</w:t>
      </w:r>
    </w:p>
    <w:p w:rsidR="005921DB" w:rsidRPr="005921DB" w:rsidRDefault="00420688" w:rsidP="005921DB">
      <w:pPr>
        <w:pStyle w:val="ab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68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31A5A27" wp14:editId="49A514CC">
            <wp:extent cx="4763165" cy="4124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0" w:rsidRPr="005921DB" w:rsidRDefault="00A950F0" w:rsidP="005921DB">
      <w:pPr>
        <w:pStyle w:val="ab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" w:name="_Toc192935705"/>
      <w:bookmarkStart w:id="8" w:name="_Toc194747543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ЧАСТЬ</w:t>
      </w:r>
      <w:bookmarkEnd w:id="7"/>
      <w:bookmarkEnd w:id="8"/>
    </w:p>
    <w:p w:rsidR="00530BEA" w:rsidRPr="00AC74AA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9" w:name="_Toc192935706"/>
      <w:bookmarkStart w:id="10" w:name="_Toc194747544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Архитектура </w:t>
      </w:r>
      <w:bookmarkEnd w:id="9"/>
      <w:bookmarkEnd w:id="10"/>
      <w:r w:rsidR="00AC74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кода представляет собой пример простого графического интерфейса (GUI) на основе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 текста с использованием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предобученной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из библиотеки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Давайте разберем основные части кода и рассмотрим их взаимосвязи, а также общую архитектуру программы.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компоненты и взаимосвязи</w:t>
      </w:r>
    </w:p>
    <w:p w:rsidR="00AC74AA" w:rsidRPr="00AC74AA" w:rsidRDefault="00AC74AA" w:rsidP="00AC74A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 необходимых библиотек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sys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PyQt5.QtWidgets import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QFileDialog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QTextEdit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Здесь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импортируются необходимые классы и функции из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будут использоваться для построения GUI. Из библиотеки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импортируется функция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позволяющая легко загружать и использовать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предобученные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для различных NLP-задач.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proofErr w:type="gramEnd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наследуется от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базовым классом для всех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Внутри конструктора (__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__) происходит инициализация основных компонентов приложения:</w:t>
      </w:r>
    </w:p>
    <w:p w:rsidR="00AC74AA" w:rsidRPr="00AC74AA" w:rsidRDefault="00AC74AA" w:rsidP="00AC74A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предобученной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rubert-base-cased-conversential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функцию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модель будет использоваться для классификации текста на категории "Позитивный", "Негативный" и "Нейтральный". 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self.model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pipeline(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"zero-shot-classification", model="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rubert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-base-cased-conversational")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настройка основного окна приложения: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self.setWindowTitle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('Семантический Анализ')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self.resize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(500, 400)</w:t>
      </w:r>
    </w:p>
    <w:p w:rsidR="00AC74AA" w:rsidRPr="00AC74AA" w:rsidRDefault="00AC74AA" w:rsidP="00AC74AA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Эти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строки задают заголовок окна и его размер.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Виджеты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используются следующие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загрузки файла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которая вызывает метод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текста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QTextEdit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куда загружается содержимое файла.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Метка результата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отображающая результат анализа текста.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self)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button.clicked.connect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self.text_edit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QTextEdit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Макетирование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виджетов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добавляются в вертикальную компоновку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расположить их друг под другом в окне приложения.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self.text_edit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self.setLayout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вызывается при нажатии кнопки "Загрузить Текст". Он открывает диалоговое окно выбора файла и считывает содержимое выбранного текстового файла.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_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QFileDialog.getOpenFileName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'', 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Текстовые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(*.txt)')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open(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'r', encoding='utf-8') as f: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f.read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self.analyze_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Если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выбран успешно, его содержимое передается в метод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proofErr w:type="gramEnd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получает текст и проводит его семантический анализ с помощью предварительно загруженной модели. Результат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метке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(self, text):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# Проведение семантического анализа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self.model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["Позитивный", "Негативный", "Нейтральный"])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label.setText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{result}')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приложения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блок кода создает экземпляр приложения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экземпляра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запускает цикл обработки событий.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__name__ == '__main__':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sys.argv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window.show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sys.exit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app.exec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_())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Архитектура ПО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построено на принципах модульности и повторного использования компонентов. Основные компоненты включают:</w:t>
      </w:r>
    </w:p>
    <w:p w:rsidR="00AC74AA" w:rsidRP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NLP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Предобученная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rubert-base-cased-conversational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используемая для семантической классификации текста.</w:t>
      </w:r>
    </w:p>
    <w:p w:rsidR="00AC74AA" w:rsidRP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Графический интерфейс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 на основе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включает в себя основные элементы управления (кнопки, поля ввода, метки).</w:t>
      </w:r>
    </w:p>
    <w:p w:rsid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взаимодействия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Обработка событий (нажатие кнопок, загрузка файлов) реализована через методы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DD" w:rsidRPr="00AC74AA" w:rsidRDefault="002F00DD" w:rsidP="002F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6F0ECE" wp14:editId="6A012C3E">
            <wp:extent cx="5295900" cy="1393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739" t="24516" r="32656" b="56955"/>
                    <a:stretch/>
                  </pic:blipFill>
                  <pic:spPr bwMode="auto">
                    <a:xfrm>
                      <a:off x="0" y="0"/>
                      <a:ext cx="5297679" cy="139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взаимодействие между различными частями приложения происходит через методы классов и события, инициируемые пользователем.</w:t>
      </w:r>
    </w:p>
    <w:p w:rsidR="00530BEA" w:rsidRPr="005921DB" w:rsidRDefault="00530BEA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194747545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2.Разработка</w:t>
      </w:r>
      <w:proofErr w:type="gram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 по ролям</w:t>
      </w:r>
      <w:bookmarkEnd w:id="11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разработки проекта можно разделить на несколько этапов, где каждый участник берет на себя конкретные задачи. Рассмотрим этапы разработки и распределение ролей по каждому этапу.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 1: Подготовка и планирование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2F00DD" w:rsidRPr="002F00DD" w:rsidRDefault="002F00DD" w:rsidP="002F00DD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Булатович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(ответственный за теорию и сбор материала)</w:t>
      </w:r>
    </w:p>
    <w:p w:rsidR="002F00DD" w:rsidRPr="002F00DD" w:rsidRDefault="002F00DD" w:rsidP="002F00DD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Лебедева Лира Петровна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(ответственная за отчетность)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F00DD" w:rsidRPr="002F00DD" w:rsidRDefault="002F00DD" w:rsidP="002F00DD">
      <w:pPr>
        <w:numPr>
          <w:ilvl w:val="0"/>
          <w:numId w:val="3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Булатович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Определяет ключевые термины и концепции, важные для проекта.</w:t>
      </w:r>
    </w:p>
    <w:p w:rsidR="002F00DD" w:rsidRPr="002F00DD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Исследует доступные источники информации, собирает материалы и составляет библиографию.</w:t>
      </w:r>
    </w:p>
    <w:p w:rsidR="002F00DD" w:rsidRPr="002F00DD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Формирует общий план работы над проектом, включая цели, задачи и сроки выполнения.</w:t>
      </w:r>
    </w:p>
    <w:p w:rsidR="002F00DD" w:rsidRPr="002F00DD" w:rsidRDefault="002F00DD" w:rsidP="002F00DD">
      <w:pPr>
        <w:numPr>
          <w:ilvl w:val="0"/>
          <w:numId w:val="3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Лебедева Лира Петровна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Создает структуру отчета, разбивая его на главы и разделы.</w:t>
      </w:r>
    </w:p>
    <w:p w:rsidR="002F00DD" w:rsidRPr="002F00DD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Заполняет черновой вариант отчета основными идеями и концепциями, полученными от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Динанорбоева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Эрдэма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Булатова.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 2: Проектирование и архитектура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2F00DD" w:rsidRPr="002F00DD" w:rsidRDefault="002F00DD" w:rsidP="002F00DD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Влад Александрович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(программист, ответственный за основу и UI)</w:t>
      </w:r>
    </w:p>
    <w:p w:rsidR="002F00DD" w:rsidRPr="002F00DD" w:rsidRDefault="002F00DD" w:rsidP="002F00DD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(программист, ответственный за качество кода)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F00DD" w:rsidRPr="002F00DD" w:rsidRDefault="002F00DD" w:rsidP="002F00DD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Влад Александрович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Работает над созданием общей архитектуры проекта.</w:t>
      </w:r>
    </w:p>
    <w:p w:rsidR="002F00DD" w:rsidRPr="002F00DD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Проектирует основные модули системы, определяет интерфейсы взаимодействия между ними.</w:t>
      </w:r>
    </w:p>
    <w:p w:rsidR="002F00DD" w:rsidRPr="002F00DD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Разрабатывает макет пользовательского интерфейса (UI).</w:t>
      </w:r>
    </w:p>
    <w:p w:rsidR="002F00DD" w:rsidRPr="002F00DD" w:rsidRDefault="002F00DD" w:rsidP="002F00DD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Проверяет предложенную архитектуру на соответствие стандартам проектирования и возможностям реализации.</w:t>
      </w:r>
    </w:p>
    <w:p w:rsidR="002F00DD" w:rsidRPr="002F00DD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Оценивает возможные риски и предлагает улучшения.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 3: Реализация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2F00DD" w:rsidRPr="002F00DD" w:rsidRDefault="002F00DD" w:rsidP="002F00DD">
      <w:pPr>
        <w:numPr>
          <w:ilvl w:val="0"/>
          <w:numId w:val="3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Влад Александрович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(основное программирование)</w:t>
      </w:r>
    </w:p>
    <w:p w:rsidR="002F00DD" w:rsidRPr="002F00DD" w:rsidRDefault="002F00DD" w:rsidP="002F00DD">
      <w:pPr>
        <w:numPr>
          <w:ilvl w:val="0"/>
          <w:numId w:val="3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(отладка и поддержка кода)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F00DD" w:rsidRPr="002F00DD" w:rsidRDefault="002F00DD" w:rsidP="002F00DD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Влад Александрович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Начинает реализацию основной логики программы согласно спроектированной архитектуре.</w:t>
      </w:r>
    </w:p>
    <w:p w:rsidR="002F00DD" w:rsidRPr="002F00DD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Интегрирует библиотеку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обработки естественного языка.</w:t>
      </w:r>
    </w:p>
    <w:p w:rsidR="002F00DD" w:rsidRPr="002F00DD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Реализует функциональность пользовательского интерфейса.</w:t>
      </w:r>
    </w:p>
    <w:p w:rsidR="002F00DD" w:rsidRPr="002F00DD" w:rsidRDefault="002F00DD" w:rsidP="002F00DD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Проводит регулярные проверки кода на наличие ошибок и несоответствий.</w:t>
      </w:r>
    </w:p>
    <w:p w:rsidR="002F00DD" w:rsidRPr="002F00DD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Занимается отладкой кода, устраняет баги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оптимизирует </w:t>
      </w:r>
      <w:bookmarkStart w:id="12" w:name="_GoBack"/>
      <w:bookmarkEnd w:id="1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производительность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 4: Тестирование и интеграция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2F00DD" w:rsidRPr="002F00DD" w:rsidRDefault="002F00DD" w:rsidP="002F00DD">
      <w:pPr>
        <w:numPr>
          <w:ilvl w:val="0"/>
          <w:numId w:val="4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(тестирование и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деплой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2F00DD" w:rsidRPr="002F00DD" w:rsidRDefault="002F00DD" w:rsidP="002F00DD">
      <w:pPr>
        <w:numPr>
          <w:ilvl w:val="0"/>
          <w:numId w:val="4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участники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(интеграция результатов)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F00DD" w:rsidRPr="002F00DD" w:rsidRDefault="002F00DD" w:rsidP="002F00DD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Николаев Аслан Анатольевич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Выполняет комплексные тесты программы на разных этапах развития.</w:t>
      </w:r>
    </w:p>
    <w:p w:rsidR="002F00DD" w:rsidRPr="002F00DD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Готовит проект к финальной интеграции и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деплою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Отправляет готовый код в репозиторий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участники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Совместно интегрируют результаты своих работ: теория, отчетность, программная часть.</w:t>
      </w:r>
    </w:p>
    <w:p w:rsidR="002F00DD" w:rsidRPr="002F00DD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Проводят общее тестирование интегрированного решения.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 5: Документация и завершение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:rsidR="002F00DD" w:rsidRPr="002F00DD" w:rsidRDefault="002F00DD" w:rsidP="002F00DD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Лебедева Лира Петровна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(документирование)</w:t>
      </w:r>
    </w:p>
    <w:p w:rsidR="002F00DD" w:rsidRPr="002F00DD" w:rsidRDefault="002F00DD" w:rsidP="002F00DD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участники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(подведение итогов)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F00DD" w:rsidRPr="002F00DD" w:rsidRDefault="002F00DD" w:rsidP="002F00DD">
      <w:pPr>
        <w:numPr>
          <w:ilvl w:val="0"/>
          <w:numId w:val="4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Лебедева Лира Петровна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Завершает оформление отчета, учитывая все внесенные изменения и дополнения.</w:t>
      </w:r>
    </w:p>
    <w:p w:rsidR="002F00DD" w:rsidRPr="002F00DD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Добавляет в отчет документацию по использованию разработанного ПО.</w:t>
      </w:r>
    </w:p>
    <w:p w:rsidR="002F00DD" w:rsidRPr="002F00DD" w:rsidRDefault="002F00DD" w:rsidP="002F00DD">
      <w:pPr>
        <w:numPr>
          <w:ilvl w:val="0"/>
          <w:numId w:val="4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участники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F00DD" w:rsidRPr="002F00DD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Защищают проект перед руководством или заказчиками.</w:t>
      </w:r>
    </w:p>
    <w:p w:rsidR="002F00DD" w:rsidRPr="002F00DD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Оформляют заключительные отчеты и документы.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Default="00632EEE" w:rsidP="00632EEE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3" w:name="_Toc194747546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3.Контроль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выполнения плана</w:t>
      </w:r>
      <w:bookmarkEnd w:id="13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Проект был направлен на разработку программного обеспечения для семантического анализа текста с использованием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предобученной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из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Команда состояла из четырех человек, каждый из которых имел свою зону ответственности. Были определены четкие роли и этапы выполнения работы.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выполнения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и планирование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Участниками была проведена работа по определению целей и задач проекта, составлению планов работы и созданию структуры отчета.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разработал план работы и начал поиск необходимой информации.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создала структуру отчета и начала его написание.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приступил к разработке основы проекта и созданию пользовательского интерфейса.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провел проверку предлагаемой архитектуры и предложил улучшения.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продолжил работу над реализацией основной логики программы и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активно участвовал в процессе отладки и устранения ошибок.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интеграция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выполнил тестирование программы и подготовил её к финальному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деплою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Вся команда участвовала в интеграции результатов и проведении общего тестирования.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завершение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завершила оформление отчета, добавив в него документацию по использованию разработанного ПО.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участники защитили проект перед руководством и подготовили заключительную документацию.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текущего состояния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данный момент проект находится на стадии завершения. Большинство запланированных задач выполнено, однако остаются некоторые нерешенные проблемы и задачи, которые требуют дополнительного внимания.</w:t>
      </w:r>
    </w:p>
    <w:p w:rsidR="002F00DD" w:rsidRPr="002F00DD" w:rsidRDefault="002F00DD" w:rsidP="002F00DD">
      <w:pPr>
        <w:numPr>
          <w:ilvl w:val="0"/>
          <w:numId w:val="4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препятствия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Задержки в процессе разработки возникли из-за сложностей с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необходимостью внесения изменений в архитектуру проекта.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Некоторое время было потрачено на устранение ошибок, связанных с обработкой больших объемов текста.</w:t>
      </w:r>
    </w:p>
    <w:p w:rsidR="002F00DD" w:rsidRPr="002F00DD" w:rsidRDefault="002F00DD" w:rsidP="002F00DD">
      <w:pPr>
        <w:numPr>
          <w:ilvl w:val="0"/>
          <w:numId w:val="4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Успешность выполнения задач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успешно завершил сбор и обработку необходимой информации.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выполнила значительную часть работы по подготовке отчета, хотя остается необходимость внести последние правки.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справился с разработкой основы проекта и интерфейса, но требует дополнительной помощи в завершении некоторых модулей.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продемонстрировал высокий уровень профессионализма в отладке и тестировании кода, но 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предстоит еще ряд тестов для полной уверенности в стабильности программы.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и дальнейшие шаги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завершить интеграцию оставшихся модулей и провести дополнительные тесты.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 уделить внимание документированию кода и инструкций по эксплуатации программы.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Рекомендуется пересмотреть процессы коммуникации внутри команды для предотвращения задержек в будущем.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достиг значительных успехов благодаря совместным усилиям всей команды. Несмотря на возникающие трудности, большинство задач было выполнено в срок. Остаются незначительные доработки, которые планируется завершить в ближайшее время.</w:t>
      </w:r>
    </w:p>
    <w:p w:rsidR="002F00DD" w:rsidRDefault="002F00DD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4" w:name="_Toc192935710"/>
      <w:bookmarkStart w:id="15" w:name="_Toc194747547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4"/>
      <w:bookmarkEnd w:id="15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D1" w:rsidRDefault="00906BD1" w:rsidP="008C42A8">
      <w:pPr>
        <w:spacing w:after="0" w:line="240" w:lineRule="auto"/>
      </w:pPr>
      <w:r>
        <w:separator/>
      </w:r>
    </w:p>
  </w:endnote>
  <w:endnote w:type="continuationSeparator" w:id="0">
    <w:p w:rsidR="00906BD1" w:rsidRDefault="00906BD1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906BD1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2A6">
          <w:rPr>
            <w:noProof/>
          </w:rPr>
          <w:t>15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D1" w:rsidRDefault="00906BD1" w:rsidP="008C42A8">
      <w:pPr>
        <w:spacing w:after="0" w:line="240" w:lineRule="auto"/>
      </w:pPr>
      <w:r>
        <w:separator/>
      </w:r>
    </w:p>
  </w:footnote>
  <w:footnote w:type="continuationSeparator" w:id="0">
    <w:p w:rsidR="00906BD1" w:rsidRDefault="00906BD1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035506"/>
    <w:multiLevelType w:val="multilevel"/>
    <w:tmpl w:val="3CCCC03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5CEA"/>
    <w:multiLevelType w:val="multilevel"/>
    <w:tmpl w:val="69F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1588B"/>
    <w:multiLevelType w:val="multilevel"/>
    <w:tmpl w:val="159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C1108"/>
    <w:multiLevelType w:val="multilevel"/>
    <w:tmpl w:val="41E4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D53DE"/>
    <w:multiLevelType w:val="multilevel"/>
    <w:tmpl w:val="44CC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9022A"/>
    <w:multiLevelType w:val="multilevel"/>
    <w:tmpl w:val="461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348F5"/>
    <w:multiLevelType w:val="hybridMultilevel"/>
    <w:tmpl w:val="C4D806D6"/>
    <w:lvl w:ilvl="0" w:tplc="E2267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474B6D"/>
    <w:multiLevelType w:val="multilevel"/>
    <w:tmpl w:val="C5C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C3E8A"/>
    <w:multiLevelType w:val="hybridMultilevel"/>
    <w:tmpl w:val="16263138"/>
    <w:lvl w:ilvl="0" w:tplc="8302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2A71E6"/>
    <w:multiLevelType w:val="multilevel"/>
    <w:tmpl w:val="94A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00649"/>
    <w:multiLevelType w:val="multilevel"/>
    <w:tmpl w:val="87A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103DE"/>
    <w:multiLevelType w:val="hybridMultilevel"/>
    <w:tmpl w:val="619E4F28"/>
    <w:lvl w:ilvl="0" w:tplc="3CCE2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2929B0"/>
    <w:multiLevelType w:val="multilevel"/>
    <w:tmpl w:val="0A1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C5AD4"/>
    <w:multiLevelType w:val="multilevel"/>
    <w:tmpl w:val="999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F2A2E"/>
    <w:multiLevelType w:val="multilevel"/>
    <w:tmpl w:val="CEFC2B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968D7"/>
    <w:multiLevelType w:val="multilevel"/>
    <w:tmpl w:val="A270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A43E0F"/>
    <w:multiLevelType w:val="multilevel"/>
    <w:tmpl w:val="0F6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5E35F8"/>
    <w:multiLevelType w:val="multilevel"/>
    <w:tmpl w:val="74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A7BED"/>
    <w:multiLevelType w:val="multilevel"/>
    <w:tmpl w:val="FF8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D1294C"/>
    <w:multiLevelType w:val="hybridMultilevel"/>
    <w:tmpl w:val="9826856A"/>
    <w:lvl w:ilvl="0" w:tplc="24F63C60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2" w15:restartNumberingAfterBreak="0">
    <w:nsid w:val="3F9B5B6A"/>
    <w:multiLevelType w:val="multilevel"/>
    <w:tmpl w:val="852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7085C"/>
    <w:multiLevelType w:val="multilevel"/>
    <w:tmpl w:val="B0B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F7954"/>
    <w:multiLevelType w:val="multilevel"/>
    <w:tmpl w:val="A33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A30992"/>
    <w:multiLevelType w:val="multilevel"/>
    <w:tmpl w:val="9BCE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9457A3"/>
    <w:multiLevelType w:val="multilevel"/>
    <w:tmpl w:val="B9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A29F3"/>
    <w:multiLevelType w:val="multilevel"/>
    <w:tmpl w:val="343E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9E429D"/>
    <w:multiLevelType w:val="hybridMultilevel"/>
    <w:tmpl w:val="88E8A3D6"/>
    <w:lvl w:ilvl="0" w:tplc="9DA2F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5C1189A"/>
    <w:multiLevelType w:val="multilevel"/>
    <w:tmpl w:val="239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907873"/>
    <w:multiLevelType w:val="multilevel"/>
    <w:tmpl w:val="2A4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F96F44"/>
    <w:multiLevelType w:val="multilevel"/>
    <w:tmpl w:val="A5C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2D1E0D"/>
    <w:multiLevelType w:val="multilevel"/>
    <w:tmpl w:val="2F3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A5717"/>
    <w:multiLevelType w:val="multilevel"/>
    <w:tmpl w:val="C776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229B1"/>
    <w:multiLevelType w:val="multilevel"/>
    <w:tmpl w:val="71E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9403D"/>
    <w:multiLevelType w:val="multilevel"/>
    <w:tmpl w:val="4C0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873DC"/>
    <w:multiLevelType w:val="hybridMultilevel"/>
    <w:tmpl w:val="2D1E4ED6"/>
    <w:lvl w:ilvl="0" w:tplc="0596896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2425D7"/>
    <w:multiLevelType w:val="multilevel"/>
    <w:tmpl w:val="A76E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6428F8"/>
    <w:multiLevelType w:val="multilevel"/>
    <w:tmpl w:val="BE9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64513"/>
    <w:multiLevelType w:val="multilevel"/>
    <w:tmpl w:val="3CD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A23D7"/>
    <w:multiLevelType w:val="multilevel"/>
    <w:tmpl w:val="3BE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CC2FA9"/>
    <w:multiLevelType w:val="multilevel"/>
    <w:tmpl w:val="2FF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91B14"/>
    <w:multiLevelType w:val="multilevel"/>
    <w:tmpl w:val="1B7C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36D66"/>
    <w:multiLevelType w:val="hybridMultilevel"/>
    <w:tmpl w:val="D82A4226"/>
    <w:lvl w:ilvl="0" w:tplc="4F0A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37"/>
  </w:num>
  <w:num w:numId="3">
    <w:abstractNumId w:val="30"/>
  </w:num>
  <w:num w:numId="4">
    <w:abstractNumId w:val="24"/>
  </w:num>
  <w:num w:numId="5">
    <w:abstractNumId w:val="29"/>
  </w:num>
  <w:num w:numId="6">
    <w:abstractNumId w:val="41"/>
  </w:num>
  <w:num w:numId="7">
    <w:abstractNumId w:val="35"/>
  </w:num>
  <w:num w:numId="8">
    <w:abstractNumId w:val="42"/>
  </w:num>
  <w:num w:numId="9">
    <w:abstractNumId w:val="13"/>
  </w:num>
  <w:num w:numId="10">
    <w:abstractNumId w:val="11"/>
  </w:num>
  <w:num w:numId="11">
    <w:abstractNumId w:val="16"/>
  </w:num>
  <w:num w:numId="12">
    <w:abstractNumId w:val="32"/>
  </w:num>
  <w:num w:numId="13">
    <w:abstractNumId w:val="18"/>
  </w:num>
  <w:num w:numId="14">
    <w:abstractNumId w:val="38"/>
  </w:num>
  <w:num w:numId="15">
    <w:abstractNumId w:val="1"/>
  </w:num>
  <w:num w:numId="16">
    <w:abstractNumId w:val="19"/>
  </w:num>
  <w:num w:numId="17">
    <w:abstractNumId w:val="33"/>
  </w:num>
  <w:num w:numId="18">
    <w:abstractNumId w:val="14"/>
  </w:num>
  <w:num w:numId="19">
    <w:abstractNumId w:val="20"/>
  </w:num>
  <w:num w:numId="20">
    <w:abstractNumId w:val="15"/>
  </w:num>
  <w:num w:numId="21">
    <w:abstractNumId w:val="0"/>
  </w:num>
  <w:num w:numId="22">
    <w:abstractNumId w:val="21"/>
  </w:num>
  <w:num w:numId="23">
    <w:abstractNumId w:val="7"/>
  </w:num>
  <w:num w:numId="24">
    <w:abstractNumId w:val="36"/>
  </w:num>
  <w:num w:numId="25">
    <w:abstractNumId w:val="28"/>
  </w:num>
  <w:num w:numId="26">
    <w:abstractNumId w:val="45"/>
  </w:num>
  <w:num w:numId="27">
    <w:abstractNumId w:val="12"/>
  </w:num>
  <w:num w:numId="28">
    <w:abstractNumId w:val="9"/>
  </w:num>
  <w:num w:numId="29">
    <w:abstractNumId w:val="17"/>
  </w:num>
  <w:num w:numId="30">
    <w:abstractNumId w:val="31"/>
  </w:num>
  <w:num w:numId="31">
    <w:abstractNumId w:val="40"/>
  </w:num>
  <w:num w:numId="32">
    <w:abstractNumId w:val="8"/>
  </w:num>
  <w:num w:numId="33">
    <w:abstractNumId w:val="34"/>
  </w:num>
  <w:num w:numId="34">
    <w:abstractNumId w:val="10"/>
  </w:num>
  <w:num w:numId="35">
    <w:abstractNumId w:val="25"/>
  </w:num>
  <w:num w:numId="36">
    <w:abstractNumId w:val="44"/>
  </w:num>
  <w:num w:numId="37">
    <w:abstractNumId w:val="39"/>
  </w:num>
  <w:num w:numId="38">
    <w:abstractNumId w:val="22"/>
  </w:num>
  <w:num w:numId="39">
    <w:abstractNumId w:val="5"/>
  </w:num>
  <w:num w:numId="40">
    <w:abstractNumId w:val="43"/>
  </w:num>
  <w:num w:numId="41">
    <w:abstractNumId w:val="4"/>
  </w:num>
  <w:num w:numId="42">
    <w:abstractNumId w:val="3"/>
  </w:num>
  <w:num w:numId="43">
    <w:abstractNumId w:val="27"/>
  </w:num>
  <w:num w:numId="44">
    <w:abstractNumId w:val="26"/>
  </w:num>
  <w:num w:numId="45">
    <w:abstractNumId w:val="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2F00DD"/>
    <w:rsid w:val="0041189B"/>
    <w:rsid w:val="00420688"/>
    <w:rsid w:val="004D64E3"/>
    <w:rsid w:val="00530BEA"/>
    <w:rsid w:val="00561CCC"/>
    <w:rsid w:val="00580B4B"/>
    <w:rsid w:val="005921DB"/>
    <w:rsid w:val="00632EEE"/>
    <w:rsid w:val="006C2C36"/>
    <w:rsid w:val="007671B8"/>
    <w:rsid w:val="008C42A8"/>
    <w:rsid w:val="00906BD1"/>
    <w:rsid w:val="00914F48"/>
    <w:rsid w:val="009531BE"/>
    <w:rsid w:val="009D650F"/>
    <w:rsid w:val="00A950F0"/>
    <w:rsid w:val="00AC74AA"/>
    <w:rsid w:val="00BF51F2"/>
    <w:rsid w:val="00CA1B67"/>
    <w:rsid w:val="00CB7585"/>
    <w:rsid w:val="00D304BA"/>
    <w:rsid w:val="00D50BAE"/>
    <w:rsid w:val="00F442A6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B712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F0"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9BED-3137-45C3-805C-CB3EFAA2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9</cp:revision>
  <dcterms:created xsi:type="dcterms:W3CDTF">2025-03-15T04:26:00Z</dcterms:created>
  <dcterms:modified xsi:type="dcterms:W3CDTF">2025-04-12T03:18:00Z</dcterms:modified>
</cp:coreProperties>
</file>