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80"/>
      </w:pPr>
      <w:r>
        <w:rPr>
          <w:rFonts w:ascii="Microsoft YaHei" w:hAnsi="Microsoft YaHei" w:eastAsia="Microsoft YaHei" w:cs="Microsoft YaHei"/>
          <w:b/>
          <w:color w:val="000000"/>
          <w:sz w:val="46"/>
          <w:lang w:val="zh-CN" w:eastAsia="zh-CN"/>
        </w:rPr>
        <w:t>OHANA 1.0 上架准备结论</w:t>
      </w:r>
    </w:p>
    <w:p>
      <w:pPr>
        <w:keepNext/>
        <w:spacing w:before="0" w:after="320"/>
      </w:pPr>
      <w:r>
        <w:rPr>
          <w:rFonts w:ascii="Microsoft YaHei" w:hAnsi="Microsoft YaHei" w:eastAsia="Microsoft YaHei" w:cs="Microsoft YaHei"/>
          <w:color w:val="555555"/>
          <w:sz w:val="27"/>
          <w:lang w:val="zh-CN" w:eastAsia="zh-CN"/>
        </w:rPr>
        <w:t>本地完整静态、Unit 与 UI selector 证据已收口；当前仍为 NO-GO</w:t>
      </w:r>
    </w:p>
    <w:p>
      <w:pPr>
        <w:spacing w:before="0" w:after="40" w:line="240" w:lineRule="auto"/>
      </w:pPr>
      <w:r>
        <w:rPr>
          <w:rFonts w:ascii="Calibri" w:hAnsi="Calibri" w:eastAsia="Microsoft YaHei" w:cs="Calibri"/>
          <w:b/>
          <w:color w:val="000000"/>
          <w:sz w:val="21"/>
          <w:lang w:val="zh-CN" w:eastAsia="zh-CN"/>
        </w:rPr>
        <w:t xml:space="preserve">To: </w:t>
      </w:r>
      <w:r>
        <w:rPr>
          <w:rFonts w:ascii="Microsoft YaHei" w:hAnsi="Microsoft YaHei" w:eastAsia="Microsoft YaHei" w:cs="Microsoft YaHei"/>
          <w:b w:val="0"/>
          <w:color w:val="000000"/>
          <w:sz w:val="21"/>
          <w:lang w:val="zh-CN" w:eastAsia="zh-CN"/>
        </w:rPr>
        <w:t>产品负责人 / Release owner</w:t>
      </w:r>
    </w:p>
    <w:p>
      <w:pPr>
        <w:spacing w:before="0" w:after="40" w:line="240" w:lineRule="auto"/>
      </w:pPr>
      <w:r>
        <w:rPr>
          <w:rFonts w:ascii="Calibri" w:hAnsi="Calibri" w:eastAsia="Microsoft YaHei" w:cs="Calibri"/>
          <w:b/>
          <w:color w:val="000000"/>
          <w:sz w:val="21"/>
          <w:lang w:val="zh-CN" w:eastAsia="zh-CN"/>
        </w:rPr>
        <w:t xml:space="preserve">From: </w:t>
      </w:r>
      <w:r>
        <w:rPr>
          <w:rFonts w:ascii="Calibri" w:hAnsi="Calibri" w:eastAsia="Microsoft YaHei" w:cs="Calibri"/>
          <w:b w:val="0"/>
          <w:color w:val="000000"/>
          <w:sz w:val="21"/>
          <w:lang w:val="zh-CN" w:eastAsia="zh-CN"/>
        </w:rPr>
        <w:t>Ohana release readiness review</w:t>
      </w:r>
    </w:p>
    <w:p>
      <w:pPr>
        <w:spacing w:before="0" w:after="40" w:line="240" w:lineRule="auto"/>
      </w:pPr>
      <w:r>
        <w:rPr>
          <w:rFonts w:ascii="Calibri" w:hAnsi="Calibri" w:eastAsia="Microsoft YaHei" w:cs="Calibri"/>
          <w:b/>
          <w:color w:val="000000"/>
          <w:sz w:val="21"/>
          <w:lang w:val="zh-CN" w:eastAsia="zh-CN"/>
        </w:rPr>
        <w:t xml:space="preserve">Date: </w:t>
      </w:r>
      <w:r>
        <w:rPr>
          <w:rFonts w:ascii="Calibri" w:hAnsi="Calibri" w:eastAsia="Microsoft YaHei" w:cs="Calibri"/>
          <w:b w:val="0"/>
          <w:color w:val="000000"/>
          <w:sz w:val="21"/>
          <w:lang w:val="zh-CN" w:eastAsia="zh-CN"/>
        </w:rPr>
        <w:t>2026-07-29</w:t>
      </w:r>
    </w:p>
    <w:p>
      <w:pPr>
        <w:spacing w:before="0" w:after="40" w:line="240" w:lineRule="auto"/>
      </w:pPr>
      <w:r>
        <w:rPr>
          <w:rFonts w:ascii="Calibri" w:hAnsi="Calibri" w:eastAsia="Microsoft YaHei" w:cs="Calibri"/>
          <w:b/>
          <w:color w:val="000000"/>
          <w:sz w:val="21"/>
          <w:lang w:val="zh-CN" w:eastAsia="zh-CN"/>
        </w:rPr>
        <w:t xml:space="preserve">Re: </w:t>
      </w:r>
      <w:r>
        <w:rPr>
          <w:rFonts w:ascii="Microsoft YaHei" w:hAnsi="Microsoft YaHei" w:eastAsia="Microsoft YaHei" w:cs="Microsoft YaHei"/>
          <w:b w:val="0"/>
          <w:color w:val="000000"/>
          <w:sz w:val="21"/>
          <w:lang w:val="zh-CN" w:eastAsia="zh-CN"/>
        </w:rPr>
        <w:t>Free + Personal Solo 1.0 提交 App Review 前的完成情况</w:t>
      </w:r>
    </w:p>
    <w:p>
      <w:pPr>
        <w:spacing w:before="0" w:after="40" w:line="240" w:lineRule="auto"/>
      </w:pPr>
      <w:r>
        <w:rPr>
          <w:rFonts w:ascii="Calibri" w:hAnsi="Calibri" w:eastAsia="Microsoft YaHei" w:cs="Calibri"/>
          <w:b/>
          <w:color w:val="000000"/>
          <w:sz w:val="21"/>
          <w:lang w:val="zh-CN" w:eastAsia="zh-CN"/>
        </w:rPr>
        <w:t xml:space="preserve">Status: </w:t>
      </w:r>
      <w:r>
        <w:rPr>
          <w:rFonts w:ascii="Microsoft YaHei" w:hAnsi="Microsoft YaHei" w:eastAsia="Microsoft YaHei" w:cs="Microsoft YaHei"/>
          <w:b/>
          <w:color w:val="9B1C1C"/>
          <w:sz w:val="21"/>
          <w:lang w:val="zh-CN" w:eastAsia="zh-CN"/>
        </w:rPr>
        <w:t>NO-GO — 不可上传或提交审核</w:t>
      </w:r>
    </w:p>
    <w:p>
      <w:pPr>
        <w:spacing w:before="120" w:after="200"/>
        <w:pBdr>
          <w:bottom w:val="single" w:sz="18" w:space="4" w:color="2E74B5"/>
        </w:pBdr>
      </w:pPr>
    </w:p>
    <w:p>
      <w:pPr>
        <w:pStyle w:val="Heading1"/>
      </w:pPr>
      <w:r>
        <w:t>当前结论</w:t>
      </w:r>
    </w:p>
    <w:p>
      <w:pPr>
        <w:pStyle w:val="Callout"/>
        <w:spacing w:before="80" w:after="160"/>
        <w:ind w:left="115" w:right="115"/>
        <w:shd w:val="clear" w:color="auto" w:fill="FDECEC"/>
        <w:pBdr>
          <w:left w:val="single" w:sz="24" w:space="6" w:color="9B1C1C"/>
          <w:top w:val="single" w:sz="4" w:space="6" w:color="D9DEE7"/>
          <w:bottom w:val="single" w:sz="4" w:space="6" w:color="D9DEE7"/>
          <w:right w:val="single" w:sz="4" w:space="6" w:color="D9DEE7"/>
        </w:pBdr>
      </w:pPr>
      <w:r>
        <w:rPr>
          <w:rFonts w:ascii="Microsoft YaHei" w:hAnsi="Microsoft YaHei" w:eastAsia="Microsoft YaHei" w:cs="Microsoft YaHei"/>
          <w:b/>
          <w:color w:val="9B1C1C"/>
          <w:sz w:val="21"/>
          <w:lang w:val="zh-CN" w:eastAsia="zh-CN"/>
        </w:rPr>
        <w:t xml:space="preserve">决定： </w:t>
      </w:r>
      <w:r>
        <w:rPr>
          <w:rFonts w:ascii="Microsoft YaHei" w:hAnsi="Microsoft YaHei" w:eastAsia="Microsoft YaHei" w:cs="Microsoft YaHei"/>
          <w:color w:val="000000"/>
          <w:sz w:val="21"/>
          <w:lang w:val="zh-CN" w:eastAsia="zh-CN"/>
        </w:rPr>
        <w:t>本轮可在仓库内完成的代码、隐私清单、元数据草案、完整静态与 Unit 门、128-selector UI 执行及受保护既有用户验证已经完成。UI 首轮唯一动态 AX 查询竞态已在同一构建精确复验通过，但不表述为单次 128/128。源码发行能力已按 Solo 收敛，但 Developer Portal、distribution profile、最终签名 Archive、Storefront、App Store Connect、TestFlight 和实体设备证据仍未关闭，因此现在不能提交 App Review。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  <w:lang w:val="zh-CN" w:eastAsia="zh-CN"/>
        </w:rPr>
        <w:t>已完成：Guardian 在 Solo 编译/runtime/UI/route/notification/outbox 边界 fail-closed；隐私清单改为无开发者数据收集，并声明 3 类 required-reason API。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  <w:lang w:val="zh-CN" w:eastAsia="zh-CN"/>
        </w:rPr>
        <w:t>已清理：主 App 源码不再声明 Sign in with Apple、APNs、Guardian Info keys、remote-notification 或 Solo APNs callback；保留 HealthKit、CloudDocuments、App Group、fetch/location。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  <w:lang w:val="zh-CN" w:eastAsia="zh-CN"/>
        </w:rPr>
        <w:t>已证明：完整 Unit 2,182/2,182、完整发行静态门、Solo APNs callback 12/12、完整 UI 首轮 127/128 + 同构建精确复验 1/1、优化版 unsigned Release，以及受保护既有用户 WMO overlay。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  <w:lang w:val="zh-CN" w:eastAsia="zh-CN"/>
        </w:rPr>
        <w:t>已准备：9 种 App 本地化、36 组 IAP 本地化、审核备注、截图方案、隐私/年龄/出口/DSA 边界，以及不可代替负责人决定的 ASC 字段表。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  <w:lang w:val="zh-CN" w:eastAsia="zh-CN"/>
        </w:rPr>
        <w:t>仍阻塞：冻结 RC、Portal/profile、最终签名 Archive、真实 Storefront、TestFlight、Sandbox、第二设备恢复和真机 R0–R7。</w:t>
      </w:r>
    </w:p>
    <w:p>
      <w:pPr>
        <w:pStyle w:val="TableCitation"/>
        <w:pageBreakBefore w:val="0"/>
      </w:pPr>
      <w:r>
        <w:rPr>
          <w:rFonts w:ascii="Microsoft YaHei" w:hAnsi="Microsoft YaHei" w:eastAsia="Microsoft YaHei" w:cs="Microsoft YaHei"/>
          <w:color w:val="6B7280"/>
          <w:sz w:val="18"/>
          <w:lang w:val="zh-CN" w:eastAsia="zh-CN"/>
        </w:rPr>
        <w:t>表 1｜提交硬门总览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88"/>
        <w:gridCol w:w="1512"/>
        <w:gridCol w:w="5760"/>
      </w:tblGrid>
      <w:tr>
        <w:trPr>
          <w:tblHeader w:val="true"/>
          <w:cantSplit/>
        </w:trPr>
        <w:tc>
          <w:tcPr>
            <w:tcW w:type="dxa" w:w="2088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 w:cs="Calibri"/>
                <w:b/>
                <w:color w:val="000000"/>
                <w:sz w:val="18"/>
                <w:lang w:val="zh-CN" w:eastAsia="zh-CN"/>
              </w:rPr>
              <w:t>Gate</w:t>
            </w:r>
          </w:p>
        </w:tc>
        <w:tc>
          <w:tcPr>
            <w:tcW w:type="dxa" w:w="1512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  <w:lang w:val="zh-CN" w:eastAsia="zh-CN"/>
              </w:rPr>
              <w:t>当前状态</w:t>
            </w:r>
          </w:p>
        </w:tc>
        <w:tc>
          <w:tcPr>
            <w:tcW w:type="dxa" w:w="576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  <w:lang w:val="zh-CN" w:eastAsia="zh-CN"/>
              </w:rPr>
              <w:t>关闭条件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  <w:lang w:val="zh-CN" w:eastAsia="zh-CN"/>
              </w:rPr>
              <w:t>G0 冻结 RC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7A5A00"/>
                <w:sz w:val="17"/>
                <w:lang w:val="zh-CN" w:eastAsia="zh-CN"/>
              </w:rPr>
              <w:t>部分完成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  <w:lang w:val="zh-CN" w:eastAsia="zh-CN"/>
              </w:rPr>
              <w:t>清理并冻结可追溯 commit、version、build；从该身份生成唯一 RC。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  <w:lang w:val="zh-CN" w:eastAsia="zh-CN"/>
              </w:rPr>
              <w:t>G1 Solo 能力/隐私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9B1C1C"/>
                <w:sz w:val="17"/>
                <w:lang w:val="zh-CN" w:eastAsia="zh-CN"/>
              </w:rPr>
              <w:t>外部阻塞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  <w:lang w:val="zh-CN" w:eastAsia="zh-CN"/>
              </w:rPr>
              <w:t>源码清理已完成；核对 Portal/profile、最终 signed Archive 与 Privacy Report。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  <w:lang w:val="zh-CN" w:eastAsia="zh-CN"/>
              </w:rPr>
              <w:t>G2–G5 外部与 signed RC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9B1C1C"/>
                <w:sz w:val="17"/>
                <w:lang w:val="zh-CN" w:eastAsia="zh-CN"/>
              </w:rPr>
              <w:t>阻塞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  <w:lang w:val="zh-CN" w:eastAsia="zh-CN"/>
              </w:rPr>
              <w:t>Storefront、App Group/profile、商店合规、Archive、TestFlight/Sandbox 与真机 R0–R7 全部关闭。</w:t>
            </w:r>
          </w:p>
        </w:tc>
      </w:tr>
    </w:tbl>
    <w:p>
      <w:pPr>
        <w:pStyle w:val="Heading1"/>
      </w:pPr>
      <w:r>
        <w:t>1. 已完成的仓库内工作</w:t>
      </w:r>
    </w:p>
    <w:p>
      <w:pPr>
        <w:pStyle w:val="Heading2"/>
      </w:pPr>
      <w:r>
        <w:t>1.1 首发范围与 Guardian 裁剪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  <w:lang w:val="zh-CN" w:eastAsia="zh-CN"/>
        </w:rPr>
        <w:t>1.0 范围保持 iPhone-only、iOS 26.2+、Ohana Free + Personal；Family、Care+、CloudKit 协作及其他原生平台不进入首发。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  <w:lang w:val="zh-CN" w:eastAsia="zh-CN"/>
        </w:rPr>
        <w:t>Solo 编译能力与 runtime gate 双重关闭 Guardian；设置入口、sheet、crafted deep link、通知路由、APNs 处理与默认 outbox 均不可达或安全失败。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  <w:lang w:val="zh-CN" w:eastAsia="zh-CN"/>
        </w:rPr>
        <w:t>Solo AppDelegate 不编译 APNs 注册成功、注册失败或远程通知接收 callback；runtime responds(to:) selector 契约通过，优化版 unsigned Release 的 class-specific method metadata 也不实现这 3 项 callback。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  <w:lang w:val="zh-CN" w:eastAsia="zh-CN"/>
        </w:rPr>
        <w:t>旧 SafetyContact 仍可本地清理，不需要启动 Guardian 服务；删除/纪念路径不会在 Solo 中新建 Guardian outbox。</w:t>
      </w:r>
    </w:p>
    <w:p>
      <w:pPr>
        <w:pStyle w:val="Heading2"/>
      </w:pPr>
      <w:r>
        <w:t>1.2 隐私与商店材料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  <w:lang w:val="zh-CN" w:eastAsia="zh-CN"/>
        </w:rPr>
        <w:t>App Privacy manifest 的 collected-data 列表为空；Required Reason API 为 UserDefaults CA92.1、File Timestamp C617.1、System Boot Time 35F9.1。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  <w:lang w:val="zh-CN" w:eastAsia="zh-CN"/>
        </w:rPr>
        <w:t>仓库隐私政策、合规说明、权限说明和 App Review Notes 已统一到 local-first Solo 口径。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  <w:lang w:val="zh-CN" w:eastAsia="zh-CN"/>
        </w:rPr>
        <w:t>提交填写包含 9 个 App locale、Monthly/Yearly/Lifetime 与条件式 restore-only legacy Supporter 草案共 36 组 IAP 本地化；仅在确认真实生产历史时保留 legacy 恢复声明；首发不提供 App Preview、Promoted IAP 或 win-back offer。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  <w:lang w:val="zh-CN" w:eastAsia="zh-CN"/>
        </w:rPr>
        <w:t>App Review Notes 为 2,080 chars/bytes；IAP Notes 为 499 / 573 / 502 / 508 chars/bytes。</w:t>
      </w:r>
    </w:p>
    <w:p>
      <w:pPr>
        <w:pStyle w:val="Heading2"/>
      </w:pPr>
      <w:r>
        <w:t>1.3 当前证据</w:t>
      </w:r>
    </w:p>
    <w:p>
      <w:pPr>
        <w:pStyle w:val="TableCitation"/>
        <w:pageBreakBefore w:val="0"/>
      </w:pPr>
      <w:r>
        <w:rPr>
          <w:rFonts w:ascii="Microsoft YaHei" w:hAnsi="Microsoft YaHei" w:eastAsia="Microsoft YaHei" w:cs="Microsoft YaHei"/>
          <w:color w:val="6B7280"/>
          <w:sz w:val="18"/>
          <w:lang w:val="zh-CN" w:eastAsia="zh-CN"/>
        </w:rPr>
        <w:t>表 2｜2026-07-29 当前源码证据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77"/>
        <w:gridCol w:w="1325"/>
        <w:gridCol w:w="5558"/>
      </w:tblGrid>
      <w:tr>
        <w:trPr>
          <w:tblHeader w:val="true"/>
          <w:cantSplit/>
        </w:trPr>
        <w:tc>
          <w:tcPr>
            <w:tcW w:type="dxa" w:w="2477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  <w:lang w:val="zh-CN" w:eastAsia="zh-CN"/>
              </w:rPr>
              <w:t>证据</w:t>
            </w:r>
          </w:p>
        </w:tc>
        <w:tc>
          <w:tcPr>
            <w:tcW w:type="dxa" w:w="1325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  <w:lang w:val="zh-CN" w:eastAsia="zh-CN"/>
              </w:rPr>
              <w:t>结果</w:t>
            </w:r>
          </w:p>
        </w:tc>
        <w:tc>
          <w:tcPr>
            <w:tcW w:type="dxa" w:w="5558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  <w:lang w:val="zh-CN" w:eastAsia="zh-CN"/>
              </w:rPr>
              <w:t>范围与限制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  <w:lang w:val="zh-CN" w:eastAsia="zh-CN"/>
              </w:rPr>
              <w:t>完整 Unit</w:t>
            </w:r>
          </w:p>
        </w:tc>
        <w:tc>
          <w:tcPr>
            <w:tcW w:type="dxa" w:w="1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F6B45"/>
                <w:sz w:val="17"/>
                <w:lang w:val="zh-CN" w:eastAsia="zh-CN"/>
              </w:rPr>
              <w:t>通过</w:t>
            </w:r>
          </w:p>
        </w:tc>
        <w:tc>
          <w:tcPr>
            <w:tcW w:type="dxa" w:w="55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  <w:lang w:val="zh-CN" w:eastAsia="zh-CN"/>
              </w:rPr>
              <w:t>2,182/2,182；无失败、跳过或 remote-notification 启动警告。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  <w:lang w:val="zh-CN" w:eastAsia="zh-CN"/>
              </w:rPr>
              <w:t>Solo APNs 与 Release</w:t>
            </w:r>
          </w:p>
        </w:tc>
        <w:tc>
          <w:tcPr>
            <w:tcW w:type="dxa" w:w="1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F6B45"/>
                <w:sz w:val="17"/>
                <w:lang w:val="zh-CN" w:eastAsia="zh-CN"/>
              </w:rPr>
              <w:t>通过</w:t>
            </w:r>
          </w:p>
        </w:tc>
        <w:tc>
          <w:tcPr>
            <w:tcW w:type="dxa" w:w="55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  <w:lang w:val="zh-CN" w:eastAsia="zh-CN"/>
              </w:rPr>
              <w:t>callback gate 12/12；优化版 unsigned Release 的 AppDelegate class-specific method metadata 不实现 3 个 callback；合并 UIBackgroundModes 仅含 fetch/location，Widget 已嵌入。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  <w:lang w:val="zh-CN" w:eastAsia="zh-CN"/>
              </w:rPr>
              <w:t>完整 UI 执行</w:t>
            </w:r>
          </w:p>
        </w:tc>
        <w:tc>
          <w:tcPr>
            <w:tcW w:type="dxa" w:w="1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F6B45"/>
                <w:sz w:val="17"/>
                <w:lang w:val="zh-CN" w:eastAsia="zh-CN"/>
              </w:rPr>
              <w:t>有边界通过</w:t>
            </w:r>
          </w:p>
        </w:tc>
        <w:tc>
          <w:tcPr>
            <w:tcW w:type="dxa" w:w="55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  <w:lang w:val="zh-CN" w:eastAsia="zh-CN"/>
              </w:rPr>
              <w:t>首轮 128 tests：127 pass / 1 fail / 0 skip；唯一失败为动态 AX query count/index race，产品状态仍完整；同构建精确复验 1/1 pass。不是单次 128/128。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17"/>
                <w:lang w:val="zh-CN" w:eastAsia="zh-CN"/>
              </w:rPr>
              <w:t>Dogfood WMO Release</w:t>
            </w:r>
          </w:p>
        </w:tc>
        <w:tc>
          <w:tcPr>
            <w:tcW w:type="dxa" w:w="1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F6B45"/>
                <w:sz w:val="17"/>
                <w:lang w:val="zh-CN" w:eastAsia="zh-CN"/>
              </w:rPr>
              <w:t>通过</w:t>
            </w:r>
          </w:p>
        </w:tc>
        <w:tc>
          <w:tcPr>
            <w:tcW w:type="dxa" w:w="55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  <w:lang w:val="zh-CN" w:eastAsia="zh-CN"/>
              </w:rPr>
              <w:t>正常 Home 已目检；sealed identity 保持，2 Humans / 1 Pet / 照护 15 / 计划 8 / 台账 47 / 测试痕迹 0。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  <w:lang w:val="zh-CN" w:eastAsia="zh-CN"/>
              </w:rPr>
              <w:t>完整发行静态门</w:t>
            </w:r>
          </w:p>
        </w:tc>
        <w:tc>
          <w:tcPr>
            <w:tcW w:type="dxa" w:w="1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1F6B45"/>
                <w:sz w:val="17"/>
                <w:lang w:val="zh-CN" w:eastAsia="zh-CN"/>
              </w:rPr>
              <w:t>通过</w:t>
            </w:r>
          </w:p>
        </w:tc>
        <w:tc>
          <w:tcPr>
            <w:tcW w:type="dxa" w:w="55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  <w:lang w:val="zh-CN" w:eastAsia="zh-CN"/>
              </w:rPr>
              <w:t>runtime、architecture、complexity、data safety、privacy、resource、128-selector/9-shard manifest completeness、UI/a11y/routes、gitleaks 与 Git-size；本轮观察 exit 0，冻结 RC 须重跑留档。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  <w:lang w:val="zh-CN" w:eastAsia="zh-CN"/>
              </w:rPr>
              <w:t>完整 changed-tree dispatcher</w:t>
            </w:r>
          </w:p>
        </w:tc>
        <w:tc>
          <w:tcPr>
            <w:tcW w:type="dxa" w:w="1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9B1C1C"/>
                <w:sz w:val="17"/>
                <w:lang w:val="zh-CN" w:eastAsia="zh-CN"/>
              </w:rPr>
              <w:t>未全绿</w:t>
            </w:r>
          </w:p>
        </w:tc>
        <w:tc>
          <w:tcPr>
            <w:tcW w:type="dxa" w:w="55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  <w:lang w:val="zh-CN" w:eastAsia="zh-CN"/>
              </w:rPr>
              <w:t>停在 3 个本轮未修改的既有脏文件 SwiftFormat 债；未擅自重写，不把 scoped pass 说成 full gate pass。</w:t>
            </w:r>
          </w:p>
        </w:tc>
      </w:tr>
    </w:tbl>
    <w:p>
      <w:pPr>
        <w:pStyle w:val="Callout"/>
        <w:spacing w:before="80" w:after="160"/>
        <w:ind w:left="115" w:right="115"/>
        <w:shd w:val="clear" w:color="auto" w:fill="F4F6F9"/>
        <w:pBdr>
          <w:left w:val="single" w:sz="24" w:space="6" w:color="2E74B5"/>
          <w:top w:val="single" w:sz="4" w:space="6" w:color="D9DEE7"/>
          <w:bottom w:val="single" w:sz="4" w:space="6" w:color="D9DEE7"/>
          <w:right w:val="single" w:sz="4" w:space="6" w:color="D9DEE7"/>
        </w:pBdr>
      </w:pPr>
      <w:r>
        <w:rPr>
          <w:rFonts w:ascii="Microsoft YaHei" w:hAnsi="Microsoft YaHei" w:eastAsia="Microsoft YaHei" w:cs="Microsoft YaHei"/>
          <w:b/>
          <w:color w:val="1F4D78"/>
          <w:sz w:val="21"/>
          <w:lang w:val="zh-CN" w:eastAsia="zh-CN"/>
        </w:rPr>
        <w:t xml:space="preserve">证据边界： </w:t>
      </w:r>
      <w:r>
        <w:rPr>
          <w:rFonts w:ascii="Microsoft YaHei" w:hAnsi="Microsoft YaHei" w:eastAsia="Microsoft YaHei" w:cs="Microsoft YaHei"/>
          <w:color w:val="000000"/>
          <w:sz w:val="21"/>
          <w:lang w:val="zh-CN" w:eastAsia="zh-CN"/>
        </w:rPr>
        <w:t>以上是当前未冻结工作树的 unsigned repository / Simulator 证据。完整 Unit 已关闭，所有 128 个 UI selector 都有同构建绿色证据，但首轮为 127/128 并依赖一次精确复验；这些证据不证明冻结 commit、单次 128/128、signed Archive、最终 Privacy Report、Storefront、provisioning、TestFlight 或实体设备行为。</w:t>
      </w:r>
    </w:p>
    <w:p>
      <w:pPr>
        <w:pStyle w:val="Heading1"/>
      </w:pPr>
      <w:r>
        <w:t>2. 仍然阻塞提交的事项</w:t>
      </w:r>
    </w:p>
    <w:p>
      <w:pPr>
        <w:pStyle w:val="Heading2"/>
      </w:pPr>
      <w:r>
        <w:t>2.1 源码清理完成，签名验证仍待完成</w:t>
      </w:r>
    </w:p>
    <w:p>
      <w:pPr>
        <w:pStyle w:val="Callout"/>
        <w:spacing w:before="80" w:after="160"/>
        <w:ind w:left="115" w:right="115"/>
        <w:shd w:val="clear" w:color="auto" w:fill="FDECEC"/>
        <w:pBdr>
          <w:left w:val="single" w:sz="24" w:space="6" w:color="9B1C1C"/>
          <w:top w:val="single" w:sz="4" w:space="6" w:color="D9DEE7"/>
          <w:bottom w:val="single" w:sz="4" w:space="6" w:color="D9DEE7"/>
          <w:right w:val="single" w:sz="4" w:space="6" w:color="D9DEE7"/>
        </w:pBdr>
      </w:pPr>
      <w:r>
        <w:rPr>
          <w:rFonts w:ascii="Microsoft YaHei" w:hAnsi="Microsoft YaHei" w:eastAsia="Microsoft YaHei" w:cs="Microsoft YaHei"/>
          <w:b/>
          <w:color w:val="9B1C1C"/>
          <w:sz w:val="21"/>
          <w:lang w:val="zh-CN" w:eastAsia="zh-CN"/>
        </w:rPr>
        <w:t xml:space="preserve">当前边界： </w:t>
      </w:r>
      <w:r>
        <w:rPr>
          <w:rFonts w:ascii="Microsoft YaHei" w:hAnsi="Microsoft YaHei" w:eastAsia="Microsoft YaHei" w:cs="Microsoft YaHei"/>
          <w:color w:val="000000"/>
          <w:sz w:val="21"/>
          <w:lang w:val="zh-CN" w:eastAsia="zh-CN"/>
        </w:rPr>
        <w:t>产品负责人已授权并完成源码清理。主 App source entitlement 不含 Apple 登录能力或 APNs；Info.plist 不含 Guardian 配置键或 remote-notification。该结论不替代 Portal/profile 与最终签名产物证据。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  <w:lang w:val="zh-CN" w:eastAsia="zh-CN"/>
        </w:rPr>
        <w:t>源码 entitlement 已移除 Sign in with Apple 与 APNs，并保留 HealthKit、CloudDocuments 和生产 App Group。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  <w:lang w:val="zh-CN" w:eastAsia="zh-CN"/>
        </w:rPr>
        <w:t>源码 Info.plist 已移除 OHANAGuardian* 与 remote-notification，并保留 fetch 与 active-walk location。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  <w:lang w:val="zh-CN" w:eastAsia="zh-CN"/>
        </w:rPr>
        <w:t>Solo AppDelegate 已移除 3 个 APNs/远程通知 callback 实现；runtime responds(to:) 契约与优化版 unsigned Release class-specific method metadata 审计均通过。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  <w:lang w:val="zh-CN" w:eastAsia="zh-CN"/>
        </w:rPr>
        <w:t>冻结 RC 后核对 Developer Portal、distribution profiles、App/Widget 实际 entitlement、Info.plist 和 Privacy Report。</w:t>
      </w:r>
    </w:p>
    <w:p>
      <w:r>
        <w:rPr>
          <w:rFonts w:ascii="Microsoft YaHei" w:hAnsi="Microsoft YaHei" w:eastAsia="Microsoft YaHei" w:cs="Microsoft YaHei"/>
          <w:b/>
          <w:color w:val="9B1C1C"/>
          <w:sz w:val="22"/>
          <w:lang w:val="zh-CN" w:eastAsia="zh-CN"/>
        </w:rPr>
        <w:t>重要：</w:t>
      </w:r>
      <w:r>
        <w:rPr>
          <w:rFonts w:ascii="Microsoft YaHei" w:hAnsi="Microsoft YaHei" w:eastAsia="Microsoft YaHei" w:cs="Microsoft YaHei"/>
          <w:i w:val="0"/>
          <w:color w:val="9B1C1C"/>
          <w:sz w:val="22"/>
          <w:lang w:val="zh-CN" w:eastAsia="zh-CN"/>
        </w:rPr>
        <w:t>源码 G1 已清理；只有最终 signed Archive 与 Portal/profile 也确认没有重新引入这些能力后，才可把 App Review Notes 复制到 App Store Connect。</w:t>
      </w:r>
    </w:p>
    <w:p>
      <w:pPr>
        <w:pStyle w:val="Heading2"/>
      </w:pPr>
      <w:r>
        <w:t>2.2 账号、签名与外部门禁</w:t>
      </w:r>
    </w:p>
    <w:p>
      <w:pPr>
        <w:pStyle w:val="TableCitation"/>
        <w:pageBreakBefore w:val="0"/>
      </w:pPr>
      <w:r>
        <w:rPr>
          <w:rFonts w:ascii="Microsoft YaHei" w:hAnsi="Microsoft YaHei" w:eastAsia="Microsoft YaHei" w:cs="Microsoft YaHei"/>
          <w:color w:val="6B7280"/>
          <w:sz w:val="18"/>
          <w:lang w:val="zh-CN" w:eastAsia="zh-CN"/>
        </w:rPr>
        <w:t>表 3｜必须在仓库外关闭的 Gate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7"/>
        <w:gridCol w:w="4493"/>
        <w:gridCol w:w="3110"/>
      </w:tblGrid>
      <w:tr>
        <w:trPr>
          <w:tblHeader w:val="true"/>
          <w:cantSplit/>
        </w:trPr>
        <w:tc>
          <w:tcPr>
            <w:tcW w:type="dxa" w:w="1757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  <w:lang w:val="zh-CN" w:eastAsia="zh-CN"/>
              </w:rPr>
              <w:t>责任面</w:t>
            </w:r>
          </w:p>
        </w:tc>
        <w:tc>
          <w:tcPr>
            <w:tcW w:type="dxa" w:w="4493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  <w:lang w:val="zh-CN" w:eastAsia="zh-CN"/>
              </w:rPr>
              <w:t>必须完成</w:t>
            </w:r>
          </w:p>
        </w:tc>
        <w:tc>
          <w:tcPr>
            <w:tcW w:type="dxa" w:w="311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  <w:lang w:val="zh-CN" w:eastAsia="zh-CN"/>
              </w:rPr>
              <w:t>合格证据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17"/>
                <w:lang w:val="zh-CN" w:eastAsia="zh-CN"/>
              </w:rPr>
              <w:t>Apple Developer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  <w:lang w:val="zh-CN" w:eastAsia="zh-CN"/>
              </w:rPr>
              <w:t>Membership、IDs、生产 App Group、HealthKit/iCloud profiles。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  <w:lang w:val="zh-CN" w:eastAsia="zh-CN"/>
              </w:rPr>
              <w:t>Portal 配置与最终签名 entitlement 一致。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  <w:lang w:val="zh-CN" w:eastAsia="zh-CN"/>
              </w:rPr>
              <w:t>商业/IAP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  <w:lang w:val="zh-CN" w:eastAsia="zh-CN"/>
              </w:rPr>
              <w:t>Paid Apps Agreement、Tax、Banking；创建 3 个 Personal 商品并处置 legacy SKU。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  <w:lang w:val="zh-CN" w:eastAsia="zh-CN"/>
              </w:rPr>
              <w:t>状态可售/可审；合同与商品截图留档。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17"/>
                <w:lang w:val="zh-CN" w:eastAsia="zh-CN"/>
              </w:rPr>
              <w:t>Storefront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  <w:lang w:val="zh-CN" w:eastAsia="zh-CN"/>
              </w:rPr>
              <w:t>真实价格/货币、trial、verified/unverified/pending/cancel/failure、restore、expiry、refund/revocation。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  <w:lang w:val="zh-CN" w:eastAsia="zh-CN"/>
              </w:rPr>
              <w:t>Sandbox/TestFlight 逐项记录。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  <w:lang w:val="zh-CN" w:eastAsia="zh-CN"/>
              </w:rPr>
              <w:t>恢复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  <w:lang w:val="zh-CN" w:eastAsia="zh-CN"/>
              </w:rPr>
              <w:t>同一账号第二台 iPhone 自动恢复、手动 Restore；仅在确认真实生产历史时验证 legacy Supporter → Personal Lifetime，否则不重建 SKU 或提交恢复声明。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  <w:lang w:val="zh-CN" w:eastAsia="zh-CN"/>
              </w:rPr>
              <w:t>两设备同 build 结果与交易状态。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  <w:lang w:val="zh-CN" w:eastAsia="zh-CN"/>
              </w:rPr>
              <w:t>合规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  <w:lang w:val="zh-CN" w:eastAsia="zh-CN"/>
              </w:rPr>
              <w:t>App Privacy、年龄分级、DSA、出口合规、内容权利、地区可用性。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  <w:lang w:val="zh-CN" w:eastAsia="zh-CN"/>
              </w:rPr>
              <w:t>已 Publish/保存的 ASC 状态；公开链接可匿名打开。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  <w:lang w:val="zh-CN" w:eastAsia="zh-CN"/>
              </w:rPr>
              <w:t>负责人决策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  <w:lang w:val="zh-CN" w:eastAsia="zh-CN"/>
              </w:rPr>
              <w:t>SKU、主语言、分类、版权、审核联系人、Storefront/发布方式、Mac/Vision 分发与 legacy 处置。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  <w:lang w:val="zh-CN" w:eastAsia="zh-CN"/>
              </w:rPr>
              <w:t>填写包决策表无占位值；负责人签字。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  <w:lang w:val="zh-CN" w:eastAsia="zh-CN"/>
              </w:rPr>
              <w:t>商店素材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  <w:lang w:val="zh-CN" w:eastAsia="zh-CN"/>
              </w:rPr>
              <w:t>最终 RC 截图、IAP review screenshots、九语言人工复核。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  <w:lang w:val="zh-CN" w:eastAsia="zh-CN"/>
              </w:rPr>
              <w:t>Product Page Preview 与 Review Information 完整。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  <w:lang w:val="zh-CN" w:eastAsia="zh-CN"/>
              </w:rPr>
              <w:t>签名验收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  <w:lang w:val="zh-CN" w:eastAsia="zh-CN"/>
              </w:rPr>
              <w:t>WMO signed Archive、TestFlight、真机 R0–R7、Widget/Live Activity/Dynamic Island。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  <w:lang w:val="zh-CN" w:eastAsia="zh-CN"/>
              </w:rPr>
              <w:t>同一 commit/build/archive 身份链。</w:t>
            </w:r>
          </w:p>
        </w:tc>
      </w:tr>
    </w:tbl>
    <w:p>
      <w:pPr>
        <w:pStyle w:val="Heading1"/>
      </w:pPr>
      <w:r>
        <w:t>3. 建议的 Go 顺序</w:t>
      </w:r>
    </w:p>
    <w:p>
      <w:r>
        <w:rPr>
          <w:rFonts w:ascii="Microsoft YaHei" w:hAnsi="Microsoft YaHei" w:eastAsia="Microsoft YaHei" w:cs="Microsoft YaHei"/>
          <w:i w:val="0"/>
          <w:color w:val="000000"/>
          <w:sz w:val="22"/>
          <w:lang w:val="zh-CN" w:eastAsia="zh-CN"/>
        </w:rPr>
        <w:t>只有按同一 RC 身份顺序关闭 Gate，测试与商店资料才不会互相漂移。任何会改变二进制的修复都生成新 RC，并重跑受影响门。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  <w:lang w:val="zh-CN" w:eastAsia="zh-CN"/>
        </w:rPr>
        <w:t>复核 G1 源码清理的定向测试与 Release 产物；随后清理工作树并冻结可追溯 RC 身份。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  <w:lang w:val="zh-CN" w:eastAsia="zh-CN"/>
        </w:rPr>
        <w:t>清理工作树并冻结 commit、版本与递增 build；记录 Xcode/SDK 和构建时间。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  <w:lang w:val="zh-CN" w:eastAsia="zh-CN"/>
        </w:rPr>
        <w:t>在 Apple Developer Portal 配置生产 App Group 与 distribution profiles；让主 App 与 Widget 精确匹配。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  <w:lang w:val="zh-CN" w:eastAsia="zh-CN"/>
        </w:rPr>
        <w:t>在 App Store Connect 完成协议、税务、银行、App 记录、3 个 Personal 商品、legacy 处置和 9 语言录入。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  <w:lang w:val="zh-CN" w:eastAsia="zh-CN"/>
        </w:rPr>
        <w:t>从冻结身份生成唯一 signed WMO Archive；检查实际 Info.plist、entitlements、embedded extension、Privacy Report、设备族和体积。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  <w:lang w:val="zh-CN" w:eastAsia="zh-CN"/>
        </w:rPr>
        <w:t>把同一 build 放入 TestFlight；完成 Sandbox/IAP 生命周期、第二设备 Restore、最终截图和实体设备 R0–R7。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  <w:lang w:val="zh-CN" w:eastAsia="zh-CN"/>
        </w:rPr>
        <w:t>由第二人做四眼复核：build、商品、价格、截图、隐私、年龄、地区、审核备注、联系人；全部为“是”后才 Submit for Review。</w:t>
      </w:r>
    </w:p>
    <w:p>
      <w:pPr>
        <w:pStyle w:val="Heading2"/>
      </w:pPr>
      <w:r>
        <w:t>3.1 最终 Go / No-Go 签字</w:t>
      </w:r>
    </w:p>
    <w:p>
      <w:pPr>
        <w:pStyle w:val="TableCitation"/>
        <w:pageBreakBefore w:val="0"/>
      </w:pPr>
      <w:r>
        <w:rPr>
          <w:rFonts w:ascii="Microsoft YaHei" w:hAnsi="Microsoft YaHei" w:eastAsia="Microsoft YaHei" w:cs="Microsoft YaHei"/>
          <w:color w:val="6B7280"/>
          <w:sz w:val="18"/>
          <w:lang w:val="zh-CN" w:eastAsia="zh-CN"/>
        </w:rPr>
        <w:t>表 4｜只有全部勾选才可提交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760"/>
        <w:gridCol w:w="893"/>
        <w:gridCol w:w="2707"/>
      </w:tblGrid>
      <w:tr>
        <w:trPr>
          <w:tblHeader w:val="true"/>
          <w:cantSplit/>
        </w:trPr>
        <w:tc>
          <w:tcPr>
            <w:tcW w:type="dxa" w:w="576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  <w:lang w:val="zh-CN" w:eastAsia="zh-CN"/>
              </w:rPr>
              <w:t>检查项</w:t>
            </w:r>
          </w:p>
        </w:tc>
        <w:tc>
          <w:tcPr>
            <w:tcW w:type="dxa" w:w="893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  <w:lang w:val="zh-CN" w:eastAsia="zh-CN"/>
              </w:rPr>
              <w:t>是/否</w:t>
            </w:r>
          </w:p>
        </w:tc>
        <w:tc>
          <w:tcPr>
            <w:tcW w:type="dxa" w:w="2707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  <w:lang w:val="zh-CN" w:eastAsia="zh-CN"/>
              </w:rPr>
              <w:t>证据/签字</w:t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  <w:lang w:val="zh-CN" w:eastAsia="zh-CN"/>
              </w:rPr>
              <w:t>源码能力、Portal/profile、Archive 隐私报告、公开政策与商店隐私一致</w:t>
            </w:r>
          </w:p>
        </w:tc>
        <w:tc>
          <w:tcPr>
            <w:tcW w:type="dxa" w:w="8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17"/>
                <w:lang w:val="zh-CN" w:eastAsia="zh-CN"/>
              </w:rPr>
              <w:t>☐</w:t>
            </w:r>
          </w:p>
        </w:tc>
        <w:tc>
          <w:tcPr>
            <w:tcW w:type="dxa" w:w="27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17"/>
                <w:lang w:val="zh-CN" w:eastAsia="zh-CN"/>
              </w:rPr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  <w:lang w:val="zh-CN" w:eastAsia="zh-CN"/>
              </w:rPr>
              <w:t>Personal 商品、Sandbox、第二设备、退款/撤销全部通过</w:t>
            </w:r>
          </w:p>
        </w:tc>
        <w:tc>
          <w:tcPr>
            <w:tcW w:type="dxa" w:w="8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17"/>
                <w:lang w:val="zh-CN" w:eastAsia="zh-CN"/>
              </w:rPr>
              <w:t>☐</w:t>
            </w:r>
          </w:p>
        </w:tc>
        <w:tc>
          <w:tcPr>
            <w:tcW w:type="dxa" w:w="27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17"/>
                <w:lang w:val="zh-CN" w:eastAsia="zh-CN"/>
              </w:rPr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  <w:lang w:val="zh-CN" w:eastAsia="zh-CN"/>
              </w:rPr>
              <w:t>App Group、Widget、distribution entitlement 完全匹配</w:t>
            </w:r>
          </w:p>
        </w:tc>
        <w:tc>
          <w:tcPr>
            <w:tcW w:type="dxa" w:w="8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17"/>
                <w:lang w:val="zh-CN" w:eastAsia="zh-CN"/>
              </w:rPr>
              <w:t>☐</w:t>
            </w:r>
          </w:p>
        </w:tc>
        <w:tc>
          <w:tcPr>
            <w:tcW w:type="dxa" w:w="27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17"/>
                <w:lang w:val="zh-CN" w:eastAsia="zh-CN"/>
              </w:rPr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  <w:lang w:val="zh-CN" w:eastAsia="zh-CN"/>
              </w:rPr>
              <w:t>同一 signed build 完成 TestFlight 与真机 R0–R7</w:t>
            </w:r>
          </w:p>
        </w:tc>
        <w:tc>
          <w:tcPr>
            <w:tcW w:type="dxa" w:w="8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17"/>
                <w:lang w:val="zh-CN" w:eastAsia="zh-CN"/>
              </w:rPr>
              <w:t>☐</w:t>
            </w:r>
          </w:p>
        </w:tc>
        <w:tc>
          <w:tcPr>
            <w:tcW w:type="dxa" w:w="27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17"/>
                <w:lang w:val="zh-CN" w:eastAsia="zh-CN"/>
              </w:rPr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  <w:lang w:val="zh-CN" w:eastAsia="zh-CN"/>
              </w:rPr>
              <w:t>元数据、截图、年龄、DSA、出口、URL、Review Notes 完整</w:t>
            </w:r>
          </w:p>
        </w:tc>
        <w:tc>
          <w:tcPr>
            <w:tcW w:type="dxa" w:w="8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17"/>
                <w:lang w:val="zh-CN" w:eastAsia="zh-CN"/>
              </w:rPr>
              <w:t>☐</w:t>
            </w:r>
          </w:p>
        </w:tc>
        <w:tc>
          <w:tcPr>
            <w:tcW w:type="dxa" w:w="27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17"/>
                <w:lang w:val="zh-CN" w:eastAsia="zh-CN"/>
              </w:rPr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  <w:lang w:val="zh-CN" w:eastAsia="zh-CN"/>
              </w:rPr>
              <w:t>Archive、TestFlight 与待提交 build 是同一 RC 身份</w:t>
            </w:r>
          </w:p>
        </w:tc>
        <w:tc>
          <w:tcPr>
            <w:tcW w:type="dxa" w:w="8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17"/>
                <w:lang w:val="zh-CN" w:eastAsia="zh-CN"/>
              </w:rPr>
              <w:t>☐</w:t>
            </w:r>
          </w:p>
        </w:tc>
        <w:tc>
          <w:tcPr>
            <w:tcW w:type="dxa" w:w="27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 w:cs="Calibri"/>
                <w:b w:val="0"/>
                <w:color w:val="000000"/>
                <w:sz w:val="17"/>
                <w:lang w:val="zh-CN" w:eastAsia="zh-CN"/>
              </w:rPr>
            </w:r>
          </w:p>
        </w:tc>
      </w:tr>
    </w:tbl>
    <w:p>
      <w:pPr>
        <w:spacing w:after="80"/>
      </w:pPr>
      <w:r>
        <w:rPr>
          <w:rFonts w:ascii="Calibri" w:hAnsi="Calibri" w:eastAsia="Microsoft YaHei" w:cs="Calibri"/>
          <w:b/>
          <w:color w:val="000000"/>
          <w:sz w:val="19"/>
          <w:lang w:val="zh-CN" w:eastAsia="zh-CN"/>
        </w:rPr>
        <w:t xml:space="preserve">Release owner: </w:t>
      </w:r>
      <w:r>
        <w:rPr>
          <w:rFonts w:ascii="Menlo" w:hAnsi="Menlo" w:eastAsia="Microsoft YaHei" w:cs="Menlo"/>
          <w:color w:val="1F4D78"/>
          <w:sz w:val="16"/>
          <w:lang w:val="zh-CN" w:eastAsia="zh-CN"/>
        </w:rPr>
        <w:t>____________________________</w:t>
      </w:r>
    </w:p>
    <w:p>
      <w:pPr>
        <w:spacing w:after="80"/>
      </w:pPr>
      <w:r>
        <w:rPr>
          <w:rFonts w:ascii="Microsoft YaHei" w:hAnsi="Microsoft YaHei" w:eastAsia="Microsoft YaHei" w:cs="Microsoft YaHei"/>
          <w:b/>
          <w:color w:val="000000"/>
          <w:sz w:val="19"/>
          <w:lang w:val="zh-CN" w:eastAsia="zh-CN"/>
        </w:rPr>
        <w:t xml:space="preserve">复核人: </w:t>
      </w:r>
      <w:r>
        <w:rPr>
          <w:rFonts w:ascii="Menlo" w:hAnsi="Menlo" w:eastAsia="Microsoft YaHei" w:cs="Menlo"/>
          <w:color w:val="1F4D78"/>
          <w:sz w:val="16"/>
          <w:lang w:val="zh-CN" w:eastAsia="zh-CN"/>
        </w:rPr>
        <w:t>____________________________</w:t>
      </w:r>
    </w:p>
    <w:p>
      <w:pPr>
        <w:spacing w:after="80"/>
      </w:pPr>
      <w:r>
        <w:rPr>
          <w:rFonts w:ascii="Calibri" w:hAnsi="Calibri" w:eastAsia="Microsoft YaHei" w:cs="Calibri"/>
          <w:b/>
          <w:color w:val="000000"/>
          <w:sz w:val="19"/>
          <w:lang w:val="zh-CN" w:eastAsia="zh-CN"/>
        </w:rPr>
        <w:t xml:space="preserve">Commit / build: </w:t>
      </w:r>
      <w:r>
        <w:rPr>
          <w:rFonts w:ascii="Menlo" w:hAnsi="Menlo" w:eastAsia="Microsoft YaHei" w:cs="Menlo"/>
          <w:color w:val="1F4D78"/>
          <w:sz w:val="16"/>
          <w:lang w:val="zh-CN" w:eastAsia="zh-CN"/>
        </w:rPr>
        <w:t>____________________________</w:t>
      </w:r>
    </w:p>
    <w:p>
      <w:pPr>
        <w:spacing w:after="80"/>
      </w:pPr>
      <w:r>
        <w:rPr>
          <w:rFonts w:ascii="Calibri" w:hAnsi="Calibri" w:eastAsia="Microsoft YaHei" w:cs="Calibri"/>
          <w:b/>
          <w:color w:val="000000"/>
          <w:sz w:val="19"/>
          <w:lang w:val="zh-CN" w:eastAsia="zh-CN"/>
        </w:rPr>
        <w:t xml:space="preserve">Archive SHA-256: </w:t>
      </w:r>
      <w:r>
        <w:rPr>
          <w:rFonts w:ascii="Menlo" w:hAnsi="Menlo" w:eastAsia="Microsoft YaHei" w:cs="Menlo"/>
          <w:color w:val="1F4D78"/>
          <w:sz w:val="16"/>
          <w:lang w:val="zh-CN" w:eastAsia="zh-CN"/>
        </w:rPr>
        <w:t>____________________________</w:t>
      </w:r>
    </w:p>
    <w:p>
      <w:pPr>
        <w:spacing w:after="80"/>
      </w:pPr>
      <w:r>
        <w:rPr>
          <w:rFonts w:ascii="Microsoft YaHei" w:hAnsi="Microsoft YaHei" w:eastAsia="Microsoft YaHei" w:cs="Microsoft YaHei"/>
          <w:b/>
          <w:color w:val="000000"/>
          <w:sz w:val="19"/>
          <w:lang w:val="zh-CN" w:eastAsia="zh-CN"/>
        </w:rPr>
        <w:t xml:space="preserve">签字日期: </w:t>
      </w:r>
      <w:r>
        <w:rPr>
          <w:rFonts w:ascii="Menlo" w:hAnsi="Menlo" w:eastAsia="Microsoft YaHei" w:cs="Menlo"/>
          <w:color w:val="1F4D78"/>
          <w:sz w:val="16"/>
          <w:lang w:val="zh-CN" w:eastAsia="zh-CN"/>
        </w:rPr>
        <w:t>____________________________</w:t>
      </w:r>
    </w:p>
    <w:p>
      <w:pPr>
        <w:pStyle w:val="Heading1"/>
      </w:pPr>
      <w:r>
        <w:t>4. 证据与执行文档索引</w:t>
      </w:r>
    </w:p>
    <w:p>
      <w:pPr>
        <w:pStyle w:val="Heading2"/>
      </w:pPr>
      <w:r>
        <w:t>4.1 测试与 Dogfood 产物</w:t>
      </w:r>
    </w:p>
    <w:p>
      <w:pPr>
        <w:spacing w:after="80"/>
      </w:pPr>
      <w:r>
        <w:rPr>
          <w:rFonts w:ascii="Calibri" w:hAnsi="Calibri" w:eastAsia="Microsoft YaHei" w:cs="Calibri"/>
          <w:b/>
          <w:color w:val="000000"/>
          <w:sz w:val="19"/>
          <w:lang w:val="zh-CN" w:eastAsia="zh-CN"/>
        </w:rPr>
        <w:t xml:space="preserve">Full Unit 2,182/2,182: </w:t>
      </w:r>
      <w:r>
        <w:rPr>
          <w:rFonts w:ascii="Menlo" w:hAnsi="Menlo" w:eastAsia="Microsoft YaHei" w:cs="Menlo"/>
          <w:color w:val="1F4D78"/>
          <w:sz w:val="16"/>
          <w:lang w:val="zh-CN" w:eastAsia="zh-CN"/>
        </w:rPr>
        <w:t>.build/TestResults/2026-07-29/app-store-full-unit-post-apns-callback-gate.xcresult</w:t>
      </w:r>
    </w:p>
    <w:p>
      <w:pPr>
        <w:spacing w:after="80"/>
      </w:pPr>
      <w:r>
        <w:rPr>
          <w:rFonts w:ascii="Calibri" w:hAnsi="Calibri" w:eastAsia="Microsoft YaHei" w:cs="Calibri"/>
          <w:b/>
          <w:color w:val="000000"/>
          <w:sz w:val="19"/>
          <w:lang w:val="zh-CN" w:eastAsia="zh-CN"/>
        </w:rPr>
        <w:t xml:space="preserve">Solo APNs callback gate 12/12: </w:t>
      </w:r>
      <w:r>
        <w:rPr>
          <w:rFonts w:ascii="Menlo" w:hAnsi="Menlo" w:eastAsia="Microsoft YaHei" w:cs="Menlo"/>
          <w:color w:val="1F4D78"/>
          <w:sz w:val="16"/>
          <w:lang w:val="zh-CN" w:eastAsia="zh-CN"/>
        </w:rPr>
        <w:t>.build/TestResults/2026-07-29/app-store-solo-apns-callback-gate.xcresult</w:t>
      </w:r>
    </w:p>
    <w:p>
      <w:pPr>
        <w:spacing w:after="80"/>
      </w:pPr>
      <w:r>
        <w:rPr>
          <w:rFonts w:ascii="Calibri" w:hAnsi="Calibri" w:eastAsia="Microsoft YaHei" w:cs="Calibri"/>
          <w:b/>
          <w:color w:val="000000"/>
          <w:sz w:val="19"/>
          <w:lang w:val="zh-CN" w:eastAsia="zh-CN"/>
        </w:rPr>
        <w:t xml:space="preserve">Unsigned optimized Release: </w:t>
      </w:r>
      <w:r>
        <w:rPr>
          <w:rFonts w:ascii="Menlo" w:hAnsi="Menlo" w:eastAsia="Microsoft YaHei" w:cs="Menlo"/>
          <w:color w:val="1F4D78"/>
          <w:sz w:val="16"/>
          <w:lang w:val="zh-CN" w:eastAsia="zh-CN"/>
        </w:rPr>
        <w:t>.build/DerivedData/release/Build/Products/Release-iphonesimulator/Ohana.app</w:t>
      </w:r>
    </w:p>
    <w:p>
      <w:pPr>
        <w:spacing w:after="80"/>
      </w:pPr>
      <w:r>
        <w:rPr>
          <w:rFonts w:ascii="Calibri" w:hAnsi="Calibri" w:eastAsia="Microsoft YaHei" w:cs="Calibri"/>
          <w:b/>
          <w:color w:val="000000"/>
          <w:sz w:val="19"/>
          <w:lang w:val="zh-CN" w:eastAsia="zh-CN"/>
        </w:rPr>
        <w:t xml:space="preserve">Full UI run root: </w:t>
      </w:r>
      <w:r>
        <w:rPr>
          <w:rFonts w:ascii="Menlo" w:hAnsi="Menlo" w:eastAsia="Microsoft YaHei" w:cs="Menlo"/>
          <w:color w:val="1F4D78"/>
          <w:sz w:val="16"/>
          <w:lang w:val="zh-CN" w:eastAsia="zh-CN"/>
        </w:rPr>
        <w:t>.build/TestResults/2026-07-29/app-store-full-ui-post-apns/20260729-141139-740</w:t>
      </w:r>
    </w:p>
    <w:p>
      <w:pPr>
        <w:spacing w:after="80"/>
      </w:pPr>
      <w:r>
        <w:rPr>
          <w:rFonts w:ascii="Calibri" w:hAnsi="Calibri" w:eastAsia="Microsoft YaHei" w:cs="Calibri"/>
          <w:b/>
          <w:color w:val="000000"/>
          <w:sz w:val="19"/>
          <w:lang w:val="zh-CN" w:eastAsia="zh-CN"/>
        </w:rPr>
        <w:t xml:space="preserve">Plant AX harness same-build rerun 1/1: </w:t>
      </w:r>
      <w:r>
        <w:rPr>
          <w:rFonts w:ascii="Menlo" w:hAnsi="Menlo" w:eastAsia="Microsoft YaHei" w:cs="Menlo"/>
          <w:color w:val="1F4D78"/>
          <w:sz w:val="16"/>
          <w:lang w:val="zh-CN" w:eastAsia="zh-CN"/>
        </w:rPr>
        <w:t>.build/TestResults/2026-07-29/app-store-full-ui-post-apns/plant-room-stack-same-build-rerun.xcresult</w:t>
      </w:r>
    </w:p>
    <w:p>
      <w:pPr>
        <w:spacing w:after="80"/>
      </w:pPr>
      <w:r>
        <w:rPr>
          <w:rFonts w:ascii="Calibri" w:hAnsi="Calibri" w:eastAsia="Microsoft YaHei" w:cs="Calibri"/>
          <w:b/>
          <w:color w:val="000000"/>
          <w:sz w:val="19"/>
          <w:lang w:val="zh-CN" w:eastAsia="zh-CN"/>
        </w:rPr>
        <w:t xml:space="preserve">Dogfood Home screenshot: </w:t>
      </w:r>
      <w:r>
        <w:rPr>
          <w:rFonts w:ascii="Menlo" w:hAnsi="Menlo" w:eastAsia="Microsoft YaHei" w:cs="Menlo"/>
          <w:color w:val="1F4D78"/>
          <w:sz w:val="16"/>
          <w:lang w:val="zh-CN" w:eastAsia="zh-CN"/>
        </w:rPr>
        <w:t>.build/dogfood-evidence/2026-07-29/solo-release-cut-home.png</w:t>
      </w:r>
    </w:p>
    <w:p>
      <w:pPr>
        <w:pStyle w:val="Heading2"/>
      </w:pPr>
      <w:r>
        <w:t>4.2 发布执行文档</w:t>
      </w:r>
    </w:p>
    <w:p>
      <w:pPr>
        <w:spacing w:after="80"/>
      </w:pPr>
      <w:r>
        <w:rPr>
          <w:rFonts w:ascii="Microsoft YaHei" w:hAnsi="Microsoft YaHei" w:eastAsia="Microsoft YaHei" w:cs="Microsoft YaHei"/>
          <w:b/>
          <w:color w:val="000000"/>
          <w:sz w:val="19"/>
          <w:lang w:val="zh-CN" w:eastAsia="zh-CN"/>
        </w:rPr>
        <w:t xml:space="preserve">Go/No-Go 总清单: </w:t>
      </w:r>
      <w:r>
        <w:rPr>
          <w:rFonts w:ascii="Menlo" w:hAnsi="Menlo" w:eastAsia="Microsoft YaHei" w:cs="Menlo"/>
          <w:color w:val="1F4D78"/>
          <w:sz w:val="16"/>
          <w:lang w:val="zh-CN" w:eastAsia="zh-CN"/>
        </w:rPr>
        <w:t>docs/app-store-launch-readiness-checklist.md</w:t>
      </w:r>
    </w:p>
    <w:p>
      <w:pPr>
        <w:spacing w:after="80"/>
      </w:pPr>
      <w:r>
        <w:rPr>
          <w:rFonts w:ascii="Microsoft YaHei" w:hAnsi="Microsoft YaHei" w:eastAsia="Microsoft YaHei" w:cs="Microsoft YaHei"/>
          <w:b/>
          <w:color w:val="000000"/>
          <w:sz w:val="19"/>
          <w:lang w:val="zh-CN" w:eastAsia="zh-CN"/>
        </w:rPr>
        <w:t xml:space="preserve">App Store Connect 填写包: </w:t>
      </w:r>
      <w:r>
        <w:rPr>
          <w:rFonts w:ascii="Menlo" w:hAnsi="Menlo" w:eastAsia="Microsoft YaHei" w:cs="Menlo"/>
          <w:color w:val="1F4D78"/>
          <w:sz w:val="16"/>
          <w:lang w:val="zh-CN" w:eastAsia="zh-CN"/>
        </w:rPr>
        <w:t>docs/app-store-connect-submission-package.md</w:t>
      </w:r>
    </w:p>
    <w:p>
      <w:pPr>
        <w:spacing w:after="80"/>
      </w:pPr>
      <w:r>
        <w:rPr>
          <w:rFonts w:ascii="Microsoft YaHei" w:hAnsi="Microsoft YaHei" w:eastAsia="Microsoft YaHei" w:cs="Microsoft YaHei"/>
          <w:b/>
          <w:color w:val="000000"/>
          <w:sz w:val="19"/>
          <w:lang w:val="zh-CN" w:eastAsia="zh-CN"/>
        </w:rPr>
        <w:t xml:space="preserve">真机测试: </w:t>
      </w:r>
      <w:r>
        <w:rPr>
          <w:rFonts w:ascii="Menlo" w:hAnsi="Menlo" w:eastAsia="Microsoft YaHei" w:cs="Menlo"/>
          <w:color w:val="1F4D78"/>
          <w:sz w:val="16"/>
          <w:lang w:val="zh-CN" w:eastAsia="zh-CN"/>
        </w:rPr>
        <w:t>docs/release-true-device-test-plan.md</w:t>
      </w:r>
    </w:p>
    <w:p>
      <w:pPr>
        <w:spacing w:after="80"/>
      </w:pPr>
      <w:r>
        <w:rPr>
          <w:rFonts w:ascii="Microsoft YaHei" w:hAnsi="Microsoft YaHei" w:eastAsia="Microsoft YaHei" w:cs="Microsoft YaHei"/>
          <w:b/>
          <w:color w:val="000000"/>
          <w:sz w:val="19"/>
          <w:lang w:val="zh-CN" w:eastAsia="zh-CN"/>
        </w:rPr>
        <w:t xml:space="preserve">当前验证状态: </w:t>
      </w:r>
      <w:r>
        <w:rPr>
          <w:rFonts w:ascii="Menlo" w:hAnsi="Menlo" w:eastAsia="Microsoft YaHei" w:cs="Menlo"/>
          <w:color w:val="1F4D78"/>
          <w:sz w:val="16"/>
          <w:lang w:val="zh-CN" w:eastAsia="zh-CN"/>
        </w:rPr>
        <w:t>docs/testing-progress.md</w:t>
      </w:r>
    </w:p>
    <w:p>
      <w:pPr>
        <w:spacing w:after="80"/>
      </w:pPr>
      <w:r>
        <w:rPr>
          <w:rFonts w:ascii="Microsoft YaHei" w:hAnsi="Microsoft YaHei" w:eastAsia="Microsoft YaHei" w:cs="Microsoft YaHei"/>
          <w:b/>
          <w:color w:val="000000"/>
          <w:sz w:val="19"/>
          <w:lang w:val="zh-CN" w:eastAsia="zh-CN"/>
        </w:rPr>
        <w:t xml:space="preserve">活动 follow-up: </w:t>
      </w:r>
      <w:r>
        <w:rPr>
          <w:rFonts w:ascii="Menlo" w:hAnsi="Menlo" w:eastAsia="Microsoft YaHei" w:cs="Menlo"/>
          <w:color w:val="1F4D78"/>
          <w:sz w:val="16"/>
          <w:lang w:val="zh-CN" w:eastAsia="zh-CN"/>
        </w:rPr>
        <w:t>docs/task-follow-ups.md</w:t>
      </w:r>
    </w:p>
    <w:p>
      <w:pPr>
        <w:spacing w:after="80"/>
      </w:pPr>
      <w:r>
        <w:rPr>
          <w:rFonts w:ascii="Microsoft YaHei" w:hAnsi="Microsoft YaHei" w:eastAsia="Microsoft YaHei" w:cs="Microsoft YaHei"/>
          <w:b/>
          <w:color w:val="000000"/>
          <w:sz w:val="19"/>
          <w:lang w:val="zh-CN" w:eastAsia="zh-CN"/>
        </w:rPr>
        <w:t xml:space="preserve">隐私政策: </w:t>
      </w:r>
      <w:r>
        <w:rPr>
          <w:rFonts w:ascii="Menlo" w:hAnsi="Menlo" w:eastAsia="Microsoft YaHei" w:cs="Menlo"/>
          <w:color w:val="1F4D78"/>
          <w:sz w:val="16"/>
          <w:lang w:val="zh-CN" w:eastAsia="zh-CN"/>
        </w:rPr>
        <w:t>docs/privacy-policy.md</w:t>
      </w:r>
    </w:p>
    <w:p>
      <w:pPr>
        <w:spacing w:after="80"/>
      </w:pPr>
      <w:r>
        <w:rPr>
          <w:rFonts w:ascii="Microsoft YaHei" w:hAnsi="Microsoft YaHei" w:eastAsia="Microsoft YaHei" w:cs="Microsoft YaHei"/>
          <w:b/>
          <w:color w:val="000000"/>
          <w:sz w:val="19"/>
          <w:lang w:val="zh-CN" w:eastAsia="zh-CN"/>
        </w:rPr>
        <w:t xml:space="preserve">隐私合规: </w:t>
      </w:r>
      <w:r>
        <w:rPr>
          <w:rFonts w:ascii="Menlo" w:hAnsi="Menlo" w:eastAsia="Microsoft YaHei" w:cs="Menlo"/>
          <w:color w:val="1F4D78"/>
          <w:sz w:val="16"/>
          <w:lang w:val="zh-CN" w:eastAsia="zh-CN"/>
        </w:rPr>
        <w:t>docs/privacy-compliance.md</w:t>
      </w:r>
    </w:p>
    <w:p>
      <w:pPr>
        <w:pStyle w:val="Heading2"/>
      </w:pPr>
      <w:r>
        <w:t>4.3 当前剩余风险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  <w:lang w:val="zh-CN" w:eastAsia="zh-CN"/>
        </w:rPr>
        <w:t>工作树尚未冻结；本文件不是 commit、Archive 或上传授权。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  <w:lang w:val="zh-CN" w:eastAsia="zh-CN"/>
        </w:rPr>
        <w:t>Day 7 Dogfood ready；Day 30 incomplete，不得把纵向成熟度写成已完成。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  <w:lang w:val="zh-CN" w:eastAsia="zh-CN"/>
        </w:rPr>
        <w:t>完整 Unit 与 release-hardening static 已通过；UI 首轮为 127/128，唯一动态 AX query race 同构建复验 1/1 通过，仍不得写成单次 128/128。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  <w:lang w:val="zh-CN" w:eastAsia="zh-CN"/>
        </w:rPr>
        <w:t>Simulator 不能证明通知交付、权限、HealthKit、后台定位/能耗、App Group、Widget/Live Activity、签名或真实 Storefront。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  <w:lang w:val="zh-CN" w:eastAsia="zh-CN"/>
        </w:rPr>
        <w:t>源码 G1 已清理，但 Developer Portal、distribution profile、最终签名 capability 与 Privacy Report 尚未验证。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 w:after="0"/>
      <w:jc w:val="left"/>
    </w:pPr>
    <w:r>
      <w:rPr>
        <w:rFonts w:ascii="Calibri" w:hAnsi="Calibri" w:eastAsia="Microsoft YaHei" w:cs="Calibri"/>
        <w:b/>
        <w:color w:val="9B1C1C"/>
        <w:sz w:val="18"/>
        <w:lang w:val="zh-CN" w:eastAsia="zh-CN"/>
      </w:rPr>
      <w:t>STATUS: NO-GO</w:t>
    </w:r>
    <w:r>
      <w:rPr>
        <w:rFonts w:ascii="Calibri" w:hAnsi="Calibri" w:eastAsia="Microsoft YaHei" w:cs="Calibri"/>
        <w:color w:val="6B7280"/>
        <w:sz w:val="18"/>
        <w:lang w:val="zh-CN" w:eastAsia="zh-CN"/>
      </w:rPr>
      <w:tab/>
      <w:t xml:space="preserve">Page </w:t>
    </w:r>
    <w:r>
      <w:rPr>
        <w:rFonts w:ascii="Calibri" w:hAnsi="Calibri" w:eastAsia="Microsoft YaHei" w:cs="Calibri"/>
        <w:color w:val="6B7280"/>
        <w:sz w:val="18"/>
        <w:lang w:val="zh-CN" w:eastAsia="zh-CN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jc w:val="left"/>
    </w:pPr>
    <w:r>
      <w:rPr>
        <w:rFonts w:ascii="Calibri" w:hAnsi="Calibri" w:eastAsia="Microsoft YaHei" w:cs="Calibri"/>
        <w:b/>
        <w:color w:val="6B7280"/>
        <w:sz w:val="17"/>
        <w:lang w:val="zh-CN" w:eastAsia="zh-CN"/>
      </w:rPr>
      <w:t>OHANA 1.0 · APP STORE LAUNCH READINESS</w:t>
    </w:r>
    <w:r>
      <w:rPr>
        <w:rFonts w:ascii="Calibri" w:hAnsi="Calibri" w:eastAsia="Microsoft YaHei" w:cs="Calibri"/>
        <w:color w:val="6B7280"/>
        <w:sz w:val="17"/>
        <w:lang w:val="zh-CN" w:eastAsia="zh-CN"/>
      </w:rPr>
      <w:tab/>
      <w:t>2026-07-29 ·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 w:eastAsia="Microsoft YaHei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 w:eastAsia="Microsoft YaHei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 w:eastAsia="Microsoft YaHei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 w:eastAsia="Microsoft YaHei"/>
      </w:r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 w:eastAsia="Microsoft YaHei"/>
      </w:r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  <w:jc w:val="left"/>
    </w:pPr>
    <w:rPr>
      <w:rFonts w:ascii="Calibri" w:hAnsi="Calibri" w:eastAsia="Microsoft YaHei" w:cs="Calibri"/>
      <w:b w:val="0"/>
      <w:color w:val="000000"/>
      <w:sz w:val="22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2E74B5"/>
      <w:sz w:val="32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2E74B5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1F4D78"/>
      <w:sz w:val="24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keepNext/>
      <w:spacing w:before="80" w:after="80" w:line="240" w:lineRule="auto"/>
    </w:pPr>
    <w:rPr>
      <w:rFonts w:ascii="Calibri" w:hAnsi="Calibri" w:eastAsia="Microsoft YaHei" w:cs="Calibri"/>
      <w:b w:val="0"/>
      <w:color w:val="6B7280"/>
      <w:sz w:val="18"/>
      <w:lang w:val="zh-CN" w:eastAsia="zh-CN"/>
    </w:rPr>
  </w:style>
  <w:style w:type="paragraph" w:customStyle="1" w:styleId="Callout">
    <w:name w:val="Callout"/>
    <w:pPr>
      <w:spacing w:before="0" w:after="0" w:line="283" w:lineRule="auto"/>
    </w:pPr>
    <w:rPr>
      <w:rFonts w:ascii="Calibri" w:hAnsi="Calibri" w:eastAsia="Microsoft YaHei" w:cs="Calibri"/>
      <w:b w:val="0"/>
      <w:color w:val="000000"/>
      <w:sz w:val="21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Ohana 1.0 App Store Launch Readiness</dc:title>
  <dc:subject>上架前完成情况、证据与剩余门禁</dc:subject>
  <dc:creator>Ohana Release Readiness Review</dc:creator>
  <cp:keywords>Ohana, App Store, release, launch readiness, NO-GO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