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28DE" w14:textId="60F575A8" w:rsidR="00693F0A" w:rsidRPr="00CF0332" w:rsidRDefault="00693F0A" w:rsidP="009005A3">
      <w:pPr>
        <w:rPr>
          <w:b/>
          <w:bCs/>
          <w:sz w:val="36"/>
          <w:szCs w:val="36"/>
        </w:rPr>
      </w:pPr>
      <w:proofErr w:type="gramStart"/>
      <w:r w:rsidRPr="00CF0332">
        <w:rPr>
          <w:b/>
          <w:bCs/>
          <w:sz w:val="36"/>
          <w:szCs w:val="36"/>
        </w:rPr>
        <w:t>Data-set</w:t>
      </w:r>
      <w:proofErr w:type="gramEnd"/>
      <w:r w:rsidRPr="00CF0332">
        <w:rPr>
          <w:b/>
          <w:bCs/>
          <w:sz w:val="36"/>
          <w:szCs w:val="36"/>
        </w:rPr>
        <w:t>: Sales (</w:t>
      </w:r>
      <w:proofErr w:type="spellStart"/>
      <w:r w:rsidRPr="00CF0332">
        <w:rPr>
          <w:b/>
          <w:bCs/>
          <w:sz w:val="36"/>
          <w:szCs w:val="36"/>
        </w:rPr>
        <w:t>PowerBI</w:t>
      </w:r>
      <w:proofErr w:type="spellEnd"/>
      <w:r w:rsidRPr="00CF0332">
        <w:rPr>
          <w:b/>
          <w:bCs/>
          <w:sz w:val="36"/>
          <w:szCs w:val="36"/>
        </w:rPr>
        <w:t>)</w:t>
      </w:r>
    </w:p>
    <w:p w14:paraId="42356E14" w14:textId="15AEA4DB" w:rsidR="00693F0A" w:rsidRPr="00494162" w:rsidRDefault="00693F0A" w:rsidP="00693F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>Removing unwanted columns:</w:t>
      </w:r>
      <w:r w:rsidR="00C26BA9" w:rsidRPr="00494162">
        <w:rPr>
          <w:sz w:val="36"/>
          <w:szCs w:val="36"/>
        </w:rPr>
        <w:t xml:space="preserve"> </w:t>
      </w:r>
      <w:r w:rsidRPr="00494162">
        <w:rPr>
          <w:sz w:val="36"/>
          <w:szCs w:val="36"/>
        </w:rPr>
        <w:t xml:space="preserve"> </w:t>
      </w:r>
      <w:r w:rsidRPr="00494162">
        <w:rPr>
          <w:color w:val="2683C6" w:themeColor="accent2"/>
          <w:sz w:val="36"/>
          <w:szCs w:val="36"/>
        </w:rPr>
        <w:t>Additional order</w:t>
      </w:r>
      <w:r w:rsidRPr="00494162">
        <w:rPr>
          <w:sz w:val="36"/>
          <w:szCs w:val="36"/>
        </w:rPr>
        <w:t xml:space="preserve"> column</w:t>
      </w:r>
    </w:p>
    <w:p w14:paraId="0DBEDD7D" w14:textId="3BB8DCA4" w:rsidR="00C26BA9" w:rsidRPr="00494162" w:rsidRDefault="00C26BA9" w:rsidP="00693F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 xml:space="preserve">Checking all columns data type: </w:t>
      </w:r>
      <w:r w:rsidRPr="00494162">
        <w:rPr>
          <w:color w:val="2683C6" w:themeColor="accent2"/>
          <w:sz w:val="36"/>
          <w:szCs w:val="36"/>
        </w:rPr>
        <w:t>Date</w:t>
      </w:r>
      <w:r w:rsidRPr="00494162">
        <w:rPr>
          <w:sz w:val="36"/>
          <w:szCs w:val="36"/>
        </w:rPr>
        <w:t xml:space="preserve"> column</w:t>
      </w:r>
    </w:p>
    <w:p w14:paraId="0820D34C" w14:textId="7BD24939" w:rsidR="00C26BA9" w:rsidRPr="00494162" w:rsidRDefault="00C26BA9" w:rsidP="00693F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 xml:space="preserve">Removing duplicate: View-&gt; column quality or </w:t>
      </w:r>
      <w:r w:rsidR="00CB1959" w:rsidRPr="00494162">
        <w:rPr>
          <w:sz w:val="36"/>
          <w:szCs w:val="36"/>
        </w:rPr>
        <w:t xml:space="preserve">column </w:t>
      </w:r>
      <w:r w:rsidRPr="00494162">
        <w:rPr>
          <w:sz w:val="36"/>
          <w:szCs w:val="36"/>
        </w:rPr>
        <w:t>distribution</w:t>
      </w:r>
      <w:r w:rsidR="00CB1959" w:rsidRPr="00494162">
        <w:rPr>
          <w:sz w:val="36"/>
          <w:szCs w:val="36"/>
        </w:rPr>
        <w:t xml:space="preserve">. Check Primary key -&gt; </w:t>
      </w:r>
      <w:proofErr w:type="spellStart"/>
      <w:r w:rsidR="00CB1959" w:rsidRPr="00494162">
        <w:rPr>
          <w:color w:val="2683C6" w:themeColor="accent2"/>
          <w:sz w:val="36"/>
          <w:szCs w:val="36"/>
        </w:rPr>
        <w:t>Row_id</w:t>
      </w:r>
      <w:proofErr w:type="spellEnd"/>
      <w:r w:rsidR="00CB1959" w:rsidRPr="00494162">
        <w:rPr>
          <w:color w:val="2683C6" w:themeColor="accent2"/>
          <w:sz w:val="36"/>
          <w:szCs w:val="36"/>
        </w:rPr>
        <w:t xml:space="preserve"> </w:t>
      </w:r>
      <w:r w:rsidR="00CB1959" w:rsidRPr="00437F48">
        <w:rPr>
          <w:sz w:val="36"/>
          <w:szCs w:val="36"/>
        </w:rPr>
        <w:t>[</w:t>
      </w:r>
      <w:r w:rsidR="00CB1959" w:rsidRPr="00494162">
        <w:rPr>
          <w:sz w:val="36"/>
          <w:szCs w:val="36"/>
        </w:rPr>
        <w:t>remove duplicate]</w:t>
      </w:r>
    </w:p>
    <w:p w14:paraId="512583D5" w14:textId="4DD2918A" w:rsidR="00CB1959" w:rsidRPr="00494162" w:rsidRDefault="00CB1959" w:rsidP="00693F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>Merging</w:t>
      </w:r>
      <w:r w:rsidR="00846E87" w:rsidRPr="00494162">
        <w:rPr>
          <w:sz w:val="36"/>
          <w:szCs w:val="36"/>
        </w:rPr>
        <w:t>/</w:t>
      </w:r>
      <w:r w:rsidR="00437F48" w:rsidRPr="00494162">
        <w:rPr>
          <w:sz w:val="36"/>
          <w:szCs w:val="36"/>
        </w:rPr>
        <w:t>Splitting</w:t>
      </w:r>
      <w:r w:rsidRPr="00494162">
        <w:rPr>
          <w:sz w:val="36"/>
          <w:szCs w:val="36"/>
        </w:rPr>
        <w:t xml:space="preserve">: </w:t>
      </w:r>
      <w:r w:rsidRPr="00494162">
        <w:rPr>
          <w:color w:val="2683C6" w:themeColor="accent2"/>
          <w:sz w:val="36"/>
          <w:szCs w:val="36"/>
        </w:rPr>
        <w:t xml:space="preserve">Customer </w:t>
      </w:r>
      <w:proofErr w:type="spellStart"/>
      <w:r w:rsidRPr="00494162">
        <w:rPr>
          <w:color w:val="2683C6" w:themeColor="accent2"/>
          <w:sz w:val="36"/>
          <w:szCs w:val="36"/>
        </w:rPr>
        <w:t>fname</w:t>
      </w:r>
      <w:proofErr w:type="spellEnd"/>
      <w:r w:rsidRPr="00494162">
        <w:rPr>
          <w:color w:val="2683C6" w:themeColor="accent2"/>
          <w:sz w:val="36"/>
          <w:szCs w:val="36"/>
        </w:rPr>
        <w:t xml:space="preserve"> </w:t>
      </w:r>
      <w:r w:rsidRPr="00494162">
        <w:rPr>
          <w:sz w:val="36"/>
          <w:szCs w:val="36"/>
        </w:rPr>
        <w:t xml:space="preserve">+ </w:t>
      </w:r>
      <w:r w:rsidRPr="00494162">
        <w:rPr>
          <w:color w:val="2683C6" w:themeColor="accent2"/>
          <w:sz w:val="36"/>
          <w:szCs w:val="36"/>
        </w:rPr>
        <w:t xml:space="preserve">Customer </w:t>
      </w:r>
      <w:proofErr w:type="spellStart"/>
      <w:r w:rsidRPr="00494162">
        <w:rPr>
          <w:color w:val="2683C6" w:themeColor="accent2"/>
          <w:sz w:val="36"/>
          <w:szCs w:val="36"/>
        </w:rPr>
        <w:t>lname</w:t>
      </w:r>
      <w:proofErr w:type="spellEnd"/>
      <w:r w:rsidRPr="00494162">
        <w:rPr>
          <w:color w:val="2683C6" w:themeColor="accent2"/>
          <w:sz w:val="36"/>
          <w:szCs w:val="36"/>
        </w:rPr>
        <w:t xml:space="preserve"> </w:t>
      </w:r>
      <w:r w:rsidRPr="00494162">
        <w:rPr>
          <w:sz w:val="36"/>
          <w:szCs w:val="36"/>
        </w:rPr>
        <w:t>Transform -&gt; Merge</w:t>
      </w:r>
    </w:p>
    <w:p w14:paraId="04F51001" w14:textId="12862F34" w:rsidR="00846E87" w:rsidRPr="00494162" w:rsidRDefault="00846E87" w:rsidP="00693F0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 xml:space="preserve">Null value: </w:t>
      </w:r>
      <w:r w:rsidRPr="00494162">
        <w:rPr>
          <w:color w:val="2683C6" w:themeColor="accent2"/>
          <w:sz w:val="36"/>
          <w:szCs w:val="36"/>
        </w:rPr>
        <w:t xml:space="preserve">Sales </w:t>
      </w:r>
      <w:r w:rsidRPr="00494162">
        <w:rPr>
          <w:sz w:val="36"/>
          <w:szCs w:val="36"/>
        </w:rPr>
        <w:t xml:space="preserve">-&gt; don’t change any null values as this will give wrong o/p predictions, better contact DE or filter out NULL values </w:t>
      </w:r>
    </w:p>
    <w:p w14:paraId="42F66853" w14:textId="39400B84" w:rsidR="00E518C1" w:rsidRPr="00E518C1" w:rsidRDefault="00DE76E1" w:rsidP="00E518C1">
      <w:pPr>
        <w:pStyle w:val="ListParagraph"/>
        <w:ind w:left="1440"/>
        <w:rPr>
          <w:sz w:val="36"/>
          <w:szCs w:val="36"/>
        </w:rPr>
      </w:pPr>
      <w:r w:rsidRPr="00494162">
        <w:rPr>
          <w:color w:val="2683C6" w:themeColor="accent2"/>
          <w:sz w:val="36"/>
          <w:szCs w:val="36"/>
        </w:rPr>
        <w:t>Order Date</w:t>
      </w:r>
      <w:r w:rsidRPr="00494162">
        <w:rPr>
          <w:sz w:val="36"/>
          <w:szCs w:val="36"/>
        </w:rPr>
        <w:t>-&gt; replace NULL (but not recommended)</w:t>
      </w:r>
    </w:p>
    <w:p w14:paraId="7D3056A5" w14:textId="2026DB2D" w:rsidR="00DE76E1" w:rsidRDefault="00DE76E1" w:rsidP="00DE76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 xml:space="preserve">Replace: </w:t>
      </w:r>
      <w:r w:rsidRPr="00494162">
        <w:rPr>
          <w:color w:val="2683C6" w:themeColor="accent2"/>
          <w:sz w:val="36"/>
          <w:szCs w:val="36"/>
        </w:rPr>
        <w:t>Category Name</w:t>
      </w:r>
      <w:r w:rsidRPr="00494162">
        <w:rPr>
          <w:sz w:val="36"/>
          <w:szCs w:val="36"/>
        </w:rPr>
        <w:t xml:space="preserve">-&gt; Camping and hiking, </w:t>
      </w:r>
      <w:r w:rsidR="0020767E">
        <w:rPr>
          <w:sz w:val="36"/>
          <w:szCs w:val="36"/>
        </w:rPr>
        <w:t xml:space="preserve">CDs + DVDs -&gt; CD/DVD </w:t>
      </w:r>
      <w:r w:rsidRPr="00494162">
        <w:rPr>
          <w:sz w:val="36"/>
          <w:szCs w:val="36"/>
        </w:rPr>
        <w:t xml:space="preserve"> </w:t>
      </w:r>
    </w:p>
    <w:p w14:paraId="34B7D37C" w14:textId="07BE29A7" w:rsidR="00E518C1" w:rsidRPr="00E518C1" w:rsidRDefault="00E518C1" w:rsidP="00DE76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Customer column: </w:t>
      </w:r>
      <w:r w:rsidRPr="00494162">
        <w:rPr>
          <w:color w:val="2683C6" w:themeColor="accent2"/>
          <w:sz w:val="36"/>
          <w:szCs w:val="36"/>
        </w:rPr>
        <w:t>Category Name</w:t>
      </w:r>
      <w:r>
        <w:rPr>
          <w:color w:val="2683C6" w:themeColor="accent2"/>
          <w:sz w:val="36"/>
          <w:szCs w:val="36"/>
        </w:rPr>
        <w:t xml:space="preserve"> </w:t>
      </w:r>
      <w:r>
        <w:rPr>
          <w:sz w:val="36"/>
          <w:szCs w:val="36"/>
        </w:rPr>
        <w:t>clubbed golf sections to one “Golf items”</w:t>
      </w:r>
    </w:p>
    <w:p w14:paraId="3AA487D6" w14:textId="21437A4E" w:rsidR="00E518C1" w:rsidRPr="00E518C1" w:rsidRDefault="00E518C1" w:rsidP="00E518C1">
      <w:pPr>
        <w:pStyle w:val="ListParagraph"/>
        <w:rPr>
          <w:sz w:val="40"/>
          <w:szCs w:val="40"/>
        </w:rPr>
      </w:pPr>
      <w:r w:rsidRPr="00E518C1">
        <w:rPr>
          <w:rFonts w:ascii="Roboto" w:hAnsi="Roboto"/>
          <w:color w:val="202124"/>
          <w:shd w:val="clear" w:color="auto" w:fill="FFFFFF"/>
        </w:rPr>
        <w:t>if [Category Name] = "Golf Apparel" or [Category Name] = "Golf Balls" or [Category Name] = "Golf Gloves" or [Category Name] = "Golf Shoes" then "Golf" else [Category Name]</w:t>
      </w:r>
    </w:p>
    <w:p w14:paraId="2084327E" w14:textId="7EB626AF" w:rsidR="00DE76E1" w:rsidRPr="00494162" w:rsidRDefault="00DE76E1" w:rsidP="00DE76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 xml:space="preserve">Formatting’s: </w:t>
      </w:r>
      <w:r w:rsidRPr="00494162">
        <w:rPr>
          <w:color w:val="2683C6" w:themeColor="accent2"/>
          <w:sz w:val="36"/>
          <w:szCs w:val="36"/>
        </w:rPr>
        <w:t xml:space="preserve">Customer Name </w:t>
      </w:r>
      <w:r w:rsidRPr="00494162">
        <w:rPr>
          <w:sz w:val="36"/>
          <w:szCs w:val="36"/>
        </w:rPr>
        <w:t>-&gt; transform (Capitalize each word)</w:t>
      </w:r>
    </w:p>
    <w:p w14:paraId="45BF828B" w14:textId="77C83D4A" w:rsidR="00A05064" w:rsidRDefault="00DE76E1" w:rsidP="00A0506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94162">
        <w:rPr>
          <w:sz w:val="36"/>
          <w:szCs w:val="36"/>
        </w:rPr>
        <w:t>Advance editor: Home -&gt; advance editor</w:t>
      </w:r>
    </w:p>
    <w:p w14:paraId="6795BF1A" w14:textId="3663C747" w:rsidR="00A05064" w:rsidRPr="00A05064" w:rsidRDefault="00A05064" w:rsidP="00A05064">
      <w:pPr>
        <w:ind w:left="360"/>
        <w:rPr>
          <w:sz w:val="36"/>
          <w:szCs w:val="36"/>
        </w:rPr>
      </w:pPr>
      <w:r>
        <w:rPr>
          <w:sz w:val="36"/>
          <w:szCs w:val="36"/>
        </w:rPr>
        <w:t>10.</w:t>
      </w:r>
      <w:r w:rsidRPr="00A05064">
        <w:rPr>
          <w:sz w:val="36"/>
          <w:szCs w:val="36"/>
        </w:rPr>
        <w:t xml:space="preserve">Calendar table for analysis </w:t>
      </w:r>
    </w:p>
    <w:p w14:paraId="42EB9C8E" w14:textId="69796401" w:rsidR="00DE76E1" w:rsidRDefault="00CF0332" w:rsidP="00DE76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E64E9" wp14:editId="48A0CE1D">
                <wp:simplePos x="0" y="0"/>
                <wp:positionH relativeFrom="column">
                  <wp:posOffset>145473</wp:posOffset>
                </wp:positionH>
                <wp:positionV relativeFrom="paragraph">
                  <wp:posOffset>180340</wp:posOffset>
                </wp:positionV>
                <wp:extent cx="5839691" cy="685800"/>
                <wp:effectExtent l="0" t="0" r="27940" b="19050"/>
                <wp:wrapNone/>
                <wp:docPr id="18867845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691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DB816" w14:textId="2C1EE8C1" w:rsidR="00CF0332" w:rsidRPr="00CF0332" w:rsidRDefault="00CF0332" w:rsidP="00CF0332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F0332">
                              <w:rPr>
                                <w:bCs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BASIC DASHBORAD HAS BEEN CREATED IN POWER BI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FE64E9" id="Rectangle: Rounded Corners 1" o:spid="_x0000_s1026" style="position:absolute;margin-left:11.45pt;margin-top:14.2pt;width:459.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" fillcolor="white [3201]" strokecolor="#1cade4 [3204]" strokeweight="1pt">
                <v:stroke joinstyle="miter"/>
                <v:textbox>
                  <w:txbxContent>
                    <w:p w14:paraId="086DB816" w14:textId="2C1EE8C1" w:rsidR="00CF0332" w:rsidRPr="00CF0332" w:rsidRDefault="00CF0332" w:rsidP="00CF0332">
                      <w:pPr>
                        <w:jc w:val="center"/>
                        <w:rPr>
                          <w:bCs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F0332">
                        <w:rPr>
                          <w:bCs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BASIC DASHBORAD HAS BEEN CREATED IN POWER BI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FF0B50" w14:textId="18E17643" w:rsidR="00BD183D" w:rsidRDefault="00BD183D" w:rsidP="00846E87">
      <w:pPr>
        <w:pStyle w:val="ListParagraph"/>
        <w:ind w:left="2160"/>
      </w:pPr>
    </w:p>
    <w:p w14:paraId="2E0C573D" w14:textId="77777777" w:rsidR="00BD183D" w:rsidRPr="00BD183D" w:rsidRDefault="00BD183D" w:rsidP="00BD183D">
      <w:pPr>
        <w:pStyle w:val="NormalWeb"/>
        <w:rPr>
          <w:color w:val="F21E65"/>
          <w:sz w:val="28"/>
          <w:szCs w:val="28"/>
        </w:rPr>
      </w:pPr>
      <w:r>
        <w:br w:type="page"/>
      </w:r>
      <w:proofErr w:type="gramStart"/>
      <w:r w:rsidRPr="00BD183D">
        <w:rPr>
          <w:rFonts w:hAnsi="Symbol"/>
          <w:color w:val="F21E65"/>
          <w:sz w:val="28"/>
          <w:szCs w:val="28"/>
        </w:rPr>
        <w:lastRenderedPageBreak/>
        <w:t></w:t>
      </w:r>
      <w:r w:rsidRPr="00BD183D">
        <w:rPr>
          <w:color w:val="F21E65"/>
          <w:sz w:val="28"/>
          <w:szCs w:val="28"/>
        </w:rPr>
        <w:t xml:space="preserve">  </w:t>
      </w:r>
      <w:r w:rsidRPr="00BD183D">
        <w:rPr>
          <w:b/>
          <w:bCs/>
          <w:color w:val="F21E65"/>
          <w:sz w:val="28"/>
          <w:szCs w:val="28"/>
        </w:rPr>
        <w:t>Monthly</w:t>
      </w:r>
      <w:proofErr w:type="gramEnd"/>
      <w:r w:rsidRPr="00BD183D">
        <w:rPr>
          <w:b/>
          <w:bCs/>
          <w:color w:val="F21E65"/>
          <w:sz w:val="28"/>
          <w:szCs w:val="28"/>
        </w:rPr>
        <w:t xml:space="preserve"> Sales Performance</w:t>
      </w:r>
      <w:r w:rsidRPr="00BD183D">
        <w:rPr>
          <w:color w:val="F21E65"/>
          <w:sz w:val="28"/>
          <w:szCs w:val="28"/>
        </w:rPr>
        <w:t>:</w:t>
      </w:r>
    </w:p>
    <w:p w14:paraId="2A7B8658" w14:textId="77777777" w:rsidR="00BD183D" w:rsidRPr="00BD183D" w:rsidRDefault="00BD183D" w:rsidP="00BD18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Sales remain relatively consistent throughout the year, with the highest sales in February at $1.33M and the lowest in March at $1.16M. Other months show sales figures hovering around the $1.2M to $1.3M range.</w:t>
      </w:r>
    </w:p>
    <w:p w14:paraId="5FDDA6DF" w14:textId="77777777" w:rsidR="00BD183D" w:rsidRPr="00BD183D" w:rsidRDefault="00BD183D" w:rsidP="00BD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proofErr w:type="gramStart"/>
      <w:r w:rsidRPr="00BD183D">
        <w:rPr>
          <w:rFonts w:ascii="Times New Roman" w:eastAsia="Times New Roman" w:hAnsi="Symbol" w:cs="Times New Roman"/>
          <w:color w:val="F21E65"/>
          <w:sz w:val="28"/>
          <w:szCs w:val="28"/>
          <w:lang w:eastAsia="en-IN"/>
        </w:rPr>
        <w:t>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 xml:space="preserve">  </w:t>
      </w:r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>Daily</w:t>
      </w:r>
      <w:proofErr w:type="gramEnd"/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 xml:space="preserve"> Sales Trends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:</w:t>
      </w:r>
    </w:p>
    <w:p w14:paraId="5557AF19" w14:textId="77777777" w:rsidR="00BD183D" w:rsidRPr="00BD183D" w:rsidRDefault="00BD183D" w:rsidP="00BD18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The highest sales occur on Sundays, amounting to $227K, followed by Wednesdays and Mondays with $222K and $202K respectively. The lowest sales day is Tuesday with $126K.</w:t>
      </w:r>
    </w:p>
    <w:p w14:paraId="1FE5361D" w14:textId="77777777" w:rsidR="00BD183D" w:rsidRPr="00BD183D" w:rsidRDefault="00BD183D" w:rsidP="00BD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proofErr w:type="gramStart"/>
      <w:r w:rsidRPr="00BD183D">
        <w:rPr>
          <w:rFonts w:ascii="Times New Roman" w:eastAsia="Times New Roman" w:hAnsi="Symbol" w:cs="Times New Roman"/>
          <w:color w:val="F21E65"/>
          <w:sz w:val="28"/>
          <w:szCs w:val="28"/>
          <w:lang w:eastAsia="en-IN"/>
        </w:rPr>
        <w:t>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 xml:space="preserve">  </w:t>
      </w:r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>Sales</w:t>
      </w:r>
      <w:proofErr w:type="gramEnd"/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 xml:space="preserve"> by Category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:</w:t>
      </w:r>
    </w:p>
    <w:p w14:paraId="3759BCD2" w14:textId="77777777" w:rsidR="00BD183D" w:rsidRPr="00BD183D" w:rsidRDefault="00BD183D" w:rsidP="00BD18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The "Cardio Equipment" category leads with $0.26M in sales, followed by "Fishing" at $0.20M and "Camping &amp; Hiking" at $0.17M. "Water Sports" and "Cleats" both contribute $0.13M each.</w:t>
      </w:r>
    </w:p>
    <w:p w14:paraId="08AD864E" w14:textId="77777777" w:rsidR="00BD183D" w:rsidRPr="00BD183D" w:rsidRDefault="00BD183D" w:rsidP="00BD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proofErr w:type="gramStart"/>
      <w:r w:rsidRPr="00BD183D">
        <w:rPr>
          <w:rFonts w:ascii="Times New Roman" w:eastAsia="Times New Roman" w:hAnsi="Symbol" w:cs="Times New Roman"/>
          <w:color w:val="F21E65"/>
          <w:sz w:val="28"/>
          <w:szCs w:val="28"/>
          <w:lang w:eastAsia="en-IN"/>
        </w:rPr>
        <w:t>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 xml:space="preserve">  </w:t>
      </w:r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>Geographical</w:t>
      </w:r>
      <w:proofErr w:type="gramEnd"/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 xml:space="preserve"> Sales Distribution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:</w:t>
      </w:r>
    </w:p>
    <w:p w14:paraId="040612CA" w14:textId="77777777" w:rsidR="00BD183D" w:rsidRPr="00BD183D" w:rsidRDefault="00BD183D" w:rsidP="00BD18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Central America tops regional sales with $0.69M, followed by Western Europe at $0.56M and South America at $0.54M. Other notable regions include Northern Europe ($0.35M) and the Caribbean ($0.28M).</w:t>
      </w:r>
    </w:p>
    <w:p w14:paraId="780B888D" w14:textId="77777777" w:rsidR="00BD183D" w:rsidRPr="00BD183D" w:rsidRDefault="00BD183D" w:rsidP="00BD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proofErr w:type="gramStart"/>
      <w:r w:rsidRPr="00BD183D">
        <w:rPr>
          <w:rFonts w:ascii="Times New Roman" w:eastAsia="Times New Roman" w:hAnsi="Symbol" w:cs="Times New Roman"/>
          <w:color w:val="F21E65"/>
          <w:sz w:val="28"/>
          <w:szCs w:val="28"/>
          <w:lang w:eastAsia="en-IN"/>
        </w:rPr>
        <w:t>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 xml:space="preserve">  </w:t>
      </w:r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>Category</w:t>
      </w:r>
      <w:proofErr w:type="gramEnd"/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 xml:space="preserve"> and Region Intersection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:</w:t>
      </w:r>
    </w:p>
    <w:p w14:paraId="6D8279C3" w14:textId="77777777" w:rsidR="00BD183D" w:rsidRPr="00BD183D" w:rsidRDefault="00BD183D" w:rsidP="00BD18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The "Camping &amp; Hiking" category shows significant sales in both Central America ($0.54M) and Western Europe ($0.35M). "Cardio Equipment" is strong in Central America and Western Europe, while "Fishing" sees notable sales in Central America and South America.</w:t>
      </w:r>
    </w:p>
    <w:p w14:paraId="41862773" w14:textId="77777777" w:rsidR="00BD183D" w:rsidRPr="00BD183D" w:rsidRDefault="00BD183D" w:rsidP="00BD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proofErr w:type="gramStart"/>
      <w:r w:rsidRPr="00BD183D">
        <w:rPr>
          <w:rFonts w:ascii="Times New Roman" w:eastAsia="Times New Roman" w:hAnsi="Symbol" w:cs="Times New Roman"/>
          <w:color w:val="F21E65"/>
          <w:sz w:val="28"/>
          <w:szCs w:val="28"/>
          <w:lang w:eastAsia="en-IN"/>
        </w:rPr>
        <w:t>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 xml:space="preserve">  </w:t>
      </w:r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>Sales</w:t>
      </w:r>
      <w:proofErr w:type="gramEnd"/>
      <w:r w:rsidRPr="00BD183D">
        <w:rPr>
          <w:rFonts w:ascii="Times New Roman" w:eastAsia="Times New Roman" w:hAnsi="Times New Roman" w:cs="Times New Roman"/>
          <w:b/>
          <w:bCs/>
          <w:color w:val="F21E65"/>
          <w:sz w:val="28"/>
          <w:szCs w:val="28"/>
          <w:lang w:eastAsia="en-IN"/>
        </w:rPr>
        <w:t xml:space="preserve"> Growth and Decline</w:t>
      </w: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:</w:t>
      </w:r>
    </w:p>
    <w:p w14:paraId="52A4391F" w14:textId="77777777" w:rsidR="00BD183D" w:rsidRPr="00BD183D" w:rsidRDefault="00BD183D" w:rsidP="00BD18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</w:pPr>
      <w:r w:rsidRPr="00BD183D">
        <w:rPr>
          <w:rFonts w:ascii="Times New Roman" w:eastAsia="Times New Roman" w:hAnsi="Times New Roman" w:cs="Times New Roman"/>
          <w:color w:val="F21E65"/>
          <w:sz w:val="28"/>
          <w:szCs w:val="28"/>
          <w:lang w:eastAsia="en-IN"/>
        </w:rPr>
        <w:t>The dashboard highlights a sales increase of 28.37% for "Fishing" and 21.95% for "Cleats." Meanwhile, categories like "Water Sports" and "Camping &amp; Hiking" show modest growth of 16.02% and 13.02%, respectively.</w:t>
      </w:r>
    </w:p>
    <w:p w14:paraId="3FBEE199" w14:textId="01304C02" w:rsidR="00846E87" w:rsidRPr="009005A3" w:rsidRDefault="00846E87" w:rsidP="00BD183D"/>
    <w:sectPr w:rsidR="00846E87" w:rsidRPr="009005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796B2" w14:textId="77777777" w:rsidR="00BC7428" w:rsidRDefault="00BC7428" w:rsidP="009005A3">
      <w:pPr>
        <w:spacing w:after="0" w:line="240" w:lineRule="auto"/>
      </w:pPr>
      <w:r>
        <w:separator/>
      </w:r>
    </w:p>
  </w:endnote>
  <w:endnote w:type="continuationSeparator" w:id="0">
    <w:p w14:paraId="20972B9C" w14:textId="77777777" w:rsidR="00BC7428" w:rsidRDefault="00BC7428" w:rsidP="0090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04EB6" w14:textId="77777777" w:rsidR="00BC7428" w:rsidRDefault="00BC7428" w:rsidP="009005A3">
      <w:pPr>
        <w:spacing w:after="0" w:line="240" w:lineRule="auto"/>
      </w:pPr>
      <w:r>
        <w:separator/>
      </w:r>
    </w:p>
  </w:footnote>
  <w:footnote w:type="continuationSeparator" w:id="0">
    <w:p w14:paraId="0F72F1E2" w14:textId="77777777" w:rsidR="00BC7428" w:rsidRDefault="00BC7428" w:rsidP="00900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BC865" w14:textId="6C02A356" w:rsidR="009005A3" w:rsidRPr="00494162" w:rsidRDefault="009005A3" w:rsidP="009005A3">
    <w:pPr>
      <w:pStyle w:val="Header"/>
      <w:jc w:val="center"/>
      <w:rPr>
        <w:b/>
        <w:color w:val="A3CEED" w:themeColor="accent2" w:themeTint="66"/>
        <w:sz w:val="72"/>
        <w:szCs w:val="72"/>
        <w14:shadow w14:blurRad="75057" w14:dist="38100" w14:dir="5400000" w14:sx="100000" w14:sy="-20000" w14:kx="0" w14:ky="0" w14:algn="b">
          <w14:srgbClr w14:val="000000">
            <w14:alpha w14:val="75000"/>
          </w14:srgbClr>
        </w14:shadow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</w:pPr>
    <w:r w:rsidRPr="00494162">
      <w:rPr>
        <w:b/>
        <w:color w:val="A3CEED" w:themeColor="accent2" w:themeTint="66"/>
        <w:sz w:val="72"/>
        <w:szCs w:val="72"/>
        <w14:shadow w14:blurRad="75057" w14:dist="38100" w14:dir="5400000" w14:sx="100000" w14:sy="-20000" w14:kx="0" w14:ky="0" w14:algn="b">
          <w14:srgbClr w14:val="000000">
            <w14:alpha w14:val="75000"/>
          </w14:srgbClr>
        </w14:shadow>
        <w14:textOutline w14:w="11112" w14:cap="flat" w14:cmpd="sng" w14:algn="ctr">
          <w14:solidFill>
            <w14:schemeClr w14:val="accent2"/>
          </w14:solidFill>
          <w14:prstDash w14:val="solid"/>
          <w14:round/>
        </w14:textOutline>
      </w:rPr>
      <w:t>ETL PROCESS_POWER-BI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5111"/>
    <w:multiLevelType w:val="multilevel"/>
    <w:tmpl w:val="8B78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22D88"/>
    <w:multiLevelType w:val="multilevel"/>
    <w:tmpl w:val="D500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32E8C"/>
    <w:multiLevelType w:val="multilevel"/>
    <w:tmpl w:val="D89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844A3"/>
    <w:multiLevelType w:val="multilevel"/>
    <w:tmpl w:val="D53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346E3"/>
    <w:multiLevelType w:val="hybridMultilevel"/>
    <w:tmpl w:val="AEC06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938DD"/>
    <w:multiLevelType w:val="multilevel"/>
    <w:tmpl w:val="5D3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47874"/>
    <w:multiLevelType w:val="multilevel"/>
    <w:tmpl w:val="875C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35900">
    <w:abstractNumId w:val="4"/>
  </w:num>
  <w:num w:numId="2" w16cid:durableId="269973261">
    <w:abstractNumId w:val="1"/>
  </w:num>
  <w:num w:numId="3" w16cid:durableId="824904308">
    <w:abstractNumId w:val="6"/>
  </w:num>
  <w:num w:numId="4" w16cid:durableId="218057134">
    <w:abstractNumId w:val="2"/>
  </w:num>
  <w:num w:numId="5" w16cid:durableId="1058362680">
    <w:abstractNumId w:val="3"/>
  </w:num>
  <w:num w:numId="6" w16cid:durableId="465126099">
    <w:abstractNumId w:val="0"/>
  </w:num>
  <w:num w:numId="7" w16cid:durableId="166755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A3"/>
    <w:rsid w:val="00181A18"/>
    <w:rsid w:val="0020767E"/>
    <w:rsid w:val="002923FF"/>
    <w:rsid w:val="002A0C19"/>
    <w:rsid w:val="00437F48"/>
    <w:rsid w:val="00494162"/>
    <w:rsid w:val="005911BF"/>
    <w:rsid w:val="00693F0A"/>
    <w:rsid w:val="00791F76"/>
    <w:rsid w:val="00794F5C"/>
    <w:rsid w:val="00846E87"/>
    <w:rsid w:val="00855190"/>
    <w:rsid w:val="009005A3"/>
    <w:rsid w:val="00931152"/>
    <w:rsid w:val="00946E27"/>
    <w:rsid w:val="009C4B74"/>
    <w:rsid w:val="00A05064"/>
    <w:rsid w:val="00B8232A"/>
    <w:rsid w:val="00BC7428"/>
    <w:rsid w:val="00BD183D"/>
    <w:rsid w:val="00C26BA9"/>
    <w:rsid w:val="00C565BB"/>
    <w:rsid w:val="00C77051"/>
    <w:rsid w:val="00CB1959"/>
    <w:rsid w:val="00CF0332"/>
    <w:rsid w:val="00DE76E1"/>
    <w:rsid w:val="00E5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9C82"/>
  <w15:chartTrackingRefBased/>
  <w15:docId w15:val="{0DEBE8C8-6A65-48B5-87DD-2C44FCEF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83D"/>
  </w:style>
  <w:style w:type="paragraph" w:styleId="Heading1">
    <w:name w:val="heading 1"/>
    <w:basedOn w:val="Normal"/>
    <w:next w:val="Normal"/>
    <w:link w:val="Heading1Char"/>
    <w:uiPriority w:val="9"/>
    <w:qFormat/>
    <w:rsid w:val="00BD183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3D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3D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3D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3D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3D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3D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3D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3D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3D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D18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83D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D183D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BD183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183D"/>
    <w:rPr>
      <w:i/>
      <w:iCs/>
    </w:rPr>
  </w:style>
  <w:style w:type="paragraph" w:styleId="ListParagraph">
    <w:name w:val="List Paragraph"/>
    <w:basedOn w:val="Normal"/>
    <w:uiPriority w:val="34"/>
    <w:qFormat/>
    <w:rsid w:val="0090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3D"/>
    <w:rPr>
      <w:b w:val="0"/>
      <w:bCs w:val="0"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3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3D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D183D"/>
    <w:rPr>
      <w:b/>
      <w:bCs/>
      <w:smallCaps/>
      <w:color w:val="1CADE4" w:themeColor="accent1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0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A3"/>
  </w:style>
  <w:style w:type="paragraph" w:styleId="Footer">
    <w:name w:val="footer"/>
    <w:basedOn w:val="Normal"/>
    <w:link w:val="FooterChar"/>
    <w:uiPriority w:val="99"/>
    <w:unhideWhenUsed/>
    <w:rsid w:val="00900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A3"/>
  </w:style>
  <w:style w:type="paragraph" w:styleId="NormalWeb">
    <w:name w:val="Normal (Web)"/>
    <w:basedOn w:val="Normal"/>
    <w:uiPriority w:val="99"/>
    <w:semiHidden/>
    <w:unhideWhenUsed/>
    <w:rsid w:val="00BD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BD183D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83D"/>
    <w:pPr>
      <w:spacing w:line="240" w:lineRule="auto"/>
    </w:pPr>
    <w:rPr>
      <w:b/>
      <w:bCs/>
      <w:smallCaps/>
      <w:color w:val="1CADE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D183D"/>
    <w:rPr>
      <w:i/>
      <w:iCs/>
    </w:rPr>
  </w:style>
  <w:style w:type="paragraph" w:styleId="NoSpacing">
    <w:name w:val="No Spacing"/>
    <w:uiPriority w:val="1"/>
    <w:qFormat/>
    <w:rsid w:val="00BD183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D18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D183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D183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vkskumar390@gmail.com</dc:creator>
  <cp:keywords/>
  <dc:description/>
  <cp:lastModifiedBy>vkskumar390@gmail.com</cp:lastModifiedBy>
  <cp:revision>13</cp:revision>
  <dcterms:created xsi:type="dcterms:W3CDTF">2024-07-11T06:54:00Z</dcterms:created>
  <dcterms:modified xsi:type="dcterms:W3CDTF">2024-07-13T10:17:00Z</dcterms:modified>
</cp:coreProperties>
</file>