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Имена: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фн: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Виктор Христов</w:t>
        <w:tab/>
        <w:tab/>
        <w:tab/>
        <w:tab/>
        <w:tab/>
        <w:t xml:space="preserve">1MI0600098</w:t>
        <w:tab/>
        <w:br w:type="textWrapping"/>
        <w:tab/>
        <w:t xml:space="preserve"> Пламена Стоянова</w:t>
        <w:tab/>
        <w:tab/>
        <w:tab/>
        <w:tab/>
        <w:tab/>
        <w:t xml:space="preserve">3MI0600019</w:t>
        <w:br w:type="textWrapping"/>
        <w:tab/>
        <w:t xml:space="preserve"> Божидар Горанов</w:t>
        <w:tab/>
        <w:tab/>
        <w:tab/>
        <w:tab/>
        <w:tab/>
        <w:t xml:space="preserve">0MI0600022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Начална година: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Програма: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бакалавър, (СИ)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Курс: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Тема: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40.1- Споделен/разпределен клипборд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Дата: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2024-06-11 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w22ed-SI2023-24</w:t>
        <w:tab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имейл: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1mi0600098@g.fmi.uni-sofia.bg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br w:type="textWrapping"/>
        <w:tab/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plamenastoyanova2002@gmail.com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ab/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bkgoranov@uni-sofia.bg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преподавател: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доц. д-р Милен Петров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both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Предаване: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Задачата се предава в архив с попълнен настоящия документ, проекта/проектите с кодовете, README.txt файл, който описва съдържанието на архива; папка с допълнителни компоненти и използвани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ресурси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, архива да се казва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highlight w:val="yellow"/>
          <w:rtl w:val="0"/>
        </w:rPr>
        <w:t xml:space="preserve">9999_final.zip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. (Успех!). (Редактирайте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highlight w:val="yellow"/>
          <w:rtl w:val="0"/>
        </w:rPr>
        <w:t xml:space="preserve">маркираните зони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в жълто с коректната информация)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ТЕМА:  w22/40.1 Shared Board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1. Условие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Да се направи приложение за споделяне на информация между различни браузъри. Например пействате линк, или качвате код на php/java/html etc...задава се тип на ресурса (по подразбиране може да е текст или линк; може да задавате допълнително и формат на линка (zip, json, xml, source code,) и вече освен формат text/php, text/js, etc... Може администратор да дефинира различни клипбордове и какви типове може да поддържа даден клипборд - например само за картинки (image/jpg, image/gif). Всеки клипборд може да е публичен - за всеки, и да поддържа в него  да има само 1 споделена информация/линк или повече . Самият клипборд може да е дефиниран да може да се следи от един човек (включително собетвеника) или повече (групов). Когато се сподели информация в клипборда - човека, който е абониран може - или да получи нотификация по мейл с линк, или да влезе в системата и да види всичките си клипбордове и в кой има нова информация или (по желание) - да го има като възможност 'на живо' - да имаш ембеднат код, който при пействане в едната страница - 'следи' състоянието и се получава нотификация за получен линк - нещо като чат.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2. Въведение – извличане на изисквания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Роли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Администратор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Създава и управлява клипбордове, дефинира типове ресурси, групира клипбордове, администрира потребители.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Обикновен потребител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Създава, преглежда, качва и споделя съдържание в клипбордове, абонира се за клипбордове и получава нотификации.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Функционални изисквания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Създаване на клипбордове от администратори.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Дефиниране на типове ресурси и тяхната обработка (линкове, текст, изображения, програмен код).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Поддържане на публични и частни клипбордове.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Споделяне и преглед на съдържание в клипбордове.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Импорт/експорт на клипбордове и типове ресурси.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Управление на настройки за клипбордове.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Нефункционални изисквания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Сигурност на данните и потребителската информация.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Лесен и интуитивен потребителски интерфейс.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Производителност и скалируемост.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Възможност за работа на различни браузъри и устройства.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Ползи от реализацията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Улеснено споделяне на информация между потребителите.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Гъвкаво управление на различни типове ресурси.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Възможност за организиране на информацията в групи и клипбордове.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Реално време нотификации за ново съдържание.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Конфигурируемост.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Разширяемост.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3. Теория – анализ и проектиране на решението (декомпозиция на приложението, модули, компоненти, части на приложението)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Декомпозиция на приложението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Потребителска система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Регистрация, вход, управление на потребители.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Клипбордове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Създаване, управление, групиране, импорт/експорт.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Споделяне на съдържание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Преглед, качване, абонаменти, нотификации.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Външни системи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Симулиране на външно копиране и пействане.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Модули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AuthenticationModule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Управление на регистрация и вход.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ClipboardModule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Управление на клипбордове и типове ресурси.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SharingModule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Споделяне и преглед на съдържание, нотификации.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ExternalSystemsModule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Симулиране на външни копирания и пействания.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Компоненти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Backend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Apache, PHP, база данни (MariaDB).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CSS. HTML, JavaScript.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4. Използвани технологии (включително версии, среди, ОС, модули, нужни за работа на приложението)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Технологии и среди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XAMPP Control Panel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v3.3.0: Комплект от софтуерни компоненти за лесно управление на уеб сървър, база данни и скриптови езици.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Apache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2.4.58: Уеб сървър, който обслужва уеб страниците и обработва заявките от клиентите.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MariaDB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10.4.32: Система за управление на бази данни, която съхранява информацията за клипбордовете, потребителите и ресурсите.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8.2.12: Скриптов език за бекенд логика, използван за създаване на симулации и обработка на заявките към сървъра.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HTML 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Маркиращ език за структуриране на съдържанието на уеб страниците.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3: Стилов език за оформяне на външния вид на уеб страниците.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JavaScript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V8 12.3.219.16: Скриптов език за добавяне на интерактивност и динамични функционалности на фронтенда.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Операционни системи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Rule="auto"/>
        <w:ind w:left="720" w:hanging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Разработка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Windows 10/11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5. Инсталация, настройки и DevOps (ръководство за инсталиране с екранни снимки, примерни настройки – пътища, адреси, адрес, име/парола на бд и т.н.; адрес/адреси за стартиране на приложението и примерни данни за вход – поне по 1 акаунт за всяка роля)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6. Кратко ръководство на потребителя  ( кратки инструкции и екранни снимки на приложението, минаващо през основни функционалности)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Основни функционалности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Регистрация и вход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Потребителите могат да се регистрират и да влязат в системата.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Създаване на клипборд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Администраторите могат да създават нови клипбордове, като дефинират типове ресурси и публичност.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Добавяне и преглед на съдържание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Потребителите могат да добавят съдържание в клипбордовете и да го преглеждат.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Управление на профил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Абонаменти и нотификации(бъдеща насока за развитие)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Потребителите могат да се абонират за клипбордове и да получават нотификации при ново съдържание.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7. Примерни данни (за вход и тестване на системата, включително разположение на пътища до тестови скриптове, примерни файлове, примерни акаунти)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фиг.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13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фиг. 2</w:t>
      </w:r>
    </w:p>
    <w:p w:rsidR="00000000" w:rsidDel="00000000" w:rsidP="00000000" w:rsidRDefault="00000000" w:rsidRPr="00000000" w14:paraId="0000005E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0410" cy="313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фиг. 3</w:t>
      </w:r>
    </w:p>
    <w:p w:rsidR="00000000" w:rsidDel="00000000" w:rsidP="00000000" w:rsidRDefault="00000000" w:rsidRPr="00000000" w14:paraId="00000060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041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фиг.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8. Описание на програмния код  (кратко описание на отделните модули и файлове, структура и цел, и важни номерирани, озаглавени и коментирани в текста фрагменти от програмният  код и настройките в него)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9. Приноси на студента, ограничения и възможности за бъдещо разширение (разделя се приложението на 3 отделни приложения, и се показва кой студент, кое приложение – сравнително самостоятелно, е разработил)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Всеки един от студентите се е включил в цялостната разработка на приложението и е участвал в писането на кода на всеки един етап, но ако можем да разделим по-детайлно задачите, то вто за какво се е погрижил всеки един от нас.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Виктор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Дефиниране на видове ресурси и на клипбордове. Клипборд може да се добавя и от всеки от администраторите, като основната идея е: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Тип за вход (уплоуд - линк или ъплоуд картинка) - например image/gif, и като експорт може да бъде ExportAs: Link (&lt;a href=''&gt;), ExportAs: text (текста на връзката); ако поддържа програмен код - text/php (като импорт типове на клипборда е пействане на текст, уплоудване на PHP, уплоудване на ZIP с PHP); като пейст - ExportAs(text/php): code preview; ExportAs(text/js): execute; ExportAs(text/php): re-share.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 има възможност за статистика и групови клипборди (например публичен, който поддържа всички налични типове за споделяне в системата) и 'частни' - като подмножество. Админът може да групира клипбордовете. Евентуално импорт/експорт и експорт с delete - идеята е да може да се експортнат данните за клипбордите и типовете, да се редактират и да се изтрият (за да няма редакция в системата).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Божидар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Функционалност за споделяне: преглед/качване, и изпращане до потребителите и абонираните за клипборда; Къстъмизиране и добавяне на споделянето в история. За типовете, които имат ъплоуд - да има експирейшън на времето за споделяне - например за 30 минути, за 60 минути, за 8 часа, за еднократно сваляне/показване на линка.</w:t>
      </w:r>
    </w:p>
    <w:p w:rsidR="00000000" w:rsidDel="00000000" w:rsidP="00000000" w:rsidRDefault="00000000" w:rsidRPr="00000000" w14:paraId="0000006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Пламена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Създаване на 2 'външни' системи (симулация на такива):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Първият PHP файл симулира създаването на нов тип клипборд с типове за copy и за paste.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Вторият PHP файл симулира външно копиране към системата.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Третият PHP файл следи за поставяне/пейст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r w:rsidDel="00000000" w:rsidR="00000000" w:rsidRPr="00000000">
        <w:rPr>
          <w:rtl w:val="0"/>
        </w:rPr>
        <w:t xml:space="preserve">10. Какво научих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Виктор: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“Трудно е да работиш с други хора в едно гитхъб репо, заради merge conflict-ите. Нужна е доста добра дисциплина, организация и напасване. Най-трудната част на едно Web приложение лично за мен, не е backend-а, а frontend-a (по точно CSS-а и нагласянето на различни елементи с него).”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Пламена: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“От този проект научих как да разработвам и управлявам система за споделяне на информация между потребители, включително създаване и управление на различни типове ресурси и клипбордове, както и да интегрирм различни функционалности. Проектът ми предостави опит за работа в екип, като задачите бяха разделени и координирани между трима разработчици(колеги), което подпомогна развиването на умения за сътрудничество и показа ключовата важност на комуникацията и нуждата от средство за управление на проект. Освен това, успях да използвам разнообразни технологии като PHP за бекенд симулации, JavaScript и CSS за изграждане на интерактивен фронтенд, и Apache за уеб сървър и бази данни, което ми даде практически опит с модерни уеб разработки и инструменти.”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Божидар: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“Научих доста за работата с php, също така и че в база данни може да се пазят файлове като longblob тип. Разширих познанията си относно променливи в css, усъвършенстване на подаване на заявки с JavaScript както и генерирането на страници на база на резултат от върнато от сървър”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11. Използвани източници (цитирани по надлежният ред в теорията по-горе, конкретни статии и книги, с линк, дата на посещение, заглавие, автор; при множество ползвани линкове, може тук да се сложат по-главните, а цялостният списък да се експортне като файл с bookmarks и да се приложи към проекта)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PHP.net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Официалният уебсайт на PHP, предлагащ документация, новини и ресурси за популярния скриптов език за уеб разработка.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Apache Friends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Официалният уебсайт на XAMPP, комплект от софтуерни компоненти, включващ Apache, MariaDB, PHP и Perl, предназначен за лесно управление на уеб сървъри.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Apache HTTP Server Project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Официалният уебсайт на проекта Apache HTTP Server, който предоставя информация и документация за популярния уеб сървър.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MariaDB Foundation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Официалният уебсайт на MariaDB Foundation, предлагащ ресурси, новини и документация за MariaDB, популярна система за управление на бази данни.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V8 JavaScript Engine</w:t>
        </w:r>
      </w:hyperlink>
      <w:r w:rsidDel="00000000" w:rsidR="00000000" w:rsidRPr="00000000">
        <w:rPr>
          <w:rtl w:val="0"/>
        </w:rPr>
        <w:t xml:space="preserve">  О</w:t>
      </w:r>
      <w:r w:rsidDel="00000000" w:rsidR="00000000" w:rsidRPr="00000000">
        <w:rPr>
          <w:rtl w:val="0"/>
        </w:rPr>
        <w:t xml:space="preserve">фициалният уебсайт на V8 JavaScript Engine, мощен и бърз JavaScript двигател, разработен от Google и използван в браузъра Chrome.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MDN Web Docs on HTML5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Ресурс на Mozilla Developer Network (MDN), предоставящ изчерпателна документация и ръководства за HTML5, последната версия на HTML стандарта.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MDN Web Docs on CSS3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Ресурс на Mozilla Developer Network (MDN), предлагащ подробна документация и ръководства за CSS3, последната версия на езика за стилове.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Официалният уебсайт на Node.js, JavaScript среда за изпълнение, базирана на V8 двигателя, която е предназначена за изграждане на мащабируеми мрежови приложения.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React.js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Официалният уебсайт на React.js, популярна JavaScript библиотека за изграждане на потребителски интерфейси, разработена от Facebook.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Socket.io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Официалният уебсайт на Socket.io, библиотека за реално време, двупосочна и базирана на събития комуникация между браузъри и сървъри.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Nodemailer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Официалният уебсайт на Nodemailer, модул за Node.js, който позволява лесно изпращане на имейли от Node.js приложения.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Предал (подпис): ………………………….</w:t>
      </w:r>
    </w:p>
    <w:p w:rsidR="00000000" w:rsidDel="00000000" w:rsidP="00000000" w:rsidRDefault="00000000" w:rsidRPr="00000000" w14:paraId="00000087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1MI0600098, Виктор Христов, СИ, 2гр.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8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Предал (подпис): ………………………….</w:t>
      </w:r>
    </w:p>
    <w:p w:rsidR="00000000" w:rsidDel="00000000" w:rsidP="00000000" w:rsidRDefault="00000000" w:rsidRPr="00000000" w14:paraId="0000008A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3MI0600019, Пламена Стоянова, СИ, 2гр.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B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Предал (подпис): ………………………….</w:t>
      </w:r>
    </w:p>
    <w:p w:rsidR="00000000" w:rsidDel="00000000" w:rsidP="00000000" w:rsidRDefault="00000000" w:rsidRPr="00000000" w14:paraId="0000008D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0MI0600022, Божидар Горанов, СИ, 3гр.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E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Приел (подпис): ………………………….</w:t>
      </w:r>
    </w:p>
    <w:p w:rsidR="00000000" w:rsidDel="00000000" w:rsidP="00000000" w:rsidRDefault="00000000" w:rsidRPr="00000000" w14:paraId="00000090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/проф. д-р </w:t>
      </w:r>
      <w:r w:rsidDel="00000000" w:rsidR="00000000" w:rsidRPr="00000000">
        <w:rPr>
          <w:i w:val="1"/>
          <w:rtl w:val="0"/>
        </w:rPr>
        <w:t xml:space="preserve">Милен Петров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odejs.org/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s://socket.io/" TargetMode="External"/><Relationship Id="rId10" Type="http://schemas.openxmlformats.org/officeDocument/2006/relationships/image" Target="media/image2.png"/><Relationship Id="rId21" Type="http://schemas.openxmlformats.org/officeDocument/2006/relationships/hyperlink" Target="https://reactjs.org/" TargetMode="External"/><Relationship Id="rId13" Type="http://schemas.openxmlformats.org/officeDocument/2006/relationships/hyperlink" Target="https://www.php.net/" TargetMode="External"/><Relationship Id="rId12" Type="http://schemas.openxmlformats.org/officeDocument/2006/relationships/image" Target="media/image1.png"/><Relationship Id="rId23" Type="http://schemas.openxmlformats.org/officeDocument/2006/relationships/hyperlink" Target="https://nodemail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httpd.apache.org/" TargetMode="External"/><Relationship Id="rId14" Type="http://schemas.openxmlformats.org/officeDocument/2006/relationships/hyperlink" Target="https://www.apachefriends.org/" TargetMode="External"/><Relationship Id="rId17" Type="http://schemas.openxmlformats.org/officeDocument/2006/relationships/hyperlink" Target="https://v8.dev/" TargetMode="External"/><Relationship Id="rId16" Type="http://schemas.openxmlformats.org/officeDocument/2006/relationships/hyperlink" Target="https://mariadb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.mozilla.org/en-US/docs/Web/CSS/CSS3" TargetMode="External"/><Relationship Id="rId6" Type="http://schemas.openxmlformats.org/officeDocument/2006/relationships/hyperlink" Target="mailto:1mi0600098@g.fmi.uni-sofia.bg" TargetMode="External"/><Relationship Id="rId18" Type="http://schemas.openxmlformats.org/officeDocument/2006/relationships/hyperlink" Target="https://developer.mozilla.org/en-US/docs/Web/Guide/HTML/HTML5" TargetMode="External"/><Relationship Id="rId7" Type="http://schemas.openxmlformats.org/officeDocument/2006/relationships/hyperlink" Target="mailto:plamenastoyanova2002@gmail.com" TargetMode="External"/><Relationship Id="rId8" Type="http://schemas.openxmlformats.org/officeDocument/2006/relationships/hyperlink" Target="mailto:bkgoranov@uni-sofia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