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420" w:firstLineChars="200"/>
        <w:jc w:val="center"/>
        <w:rPr>
          <w:rFonts w:hint="default" w:ascii="等线" w:hAnsi="等线" w:eastAsia="等线" w:cs="等线"/>
          <w:b/>
          <w:sz w:val="21"/>
          <w:szCs w:val="21"/>
          <w:lang w:eastAsia="zh-Hans"/>
        </w:rPr>
      </w:pPr>
      <w:r>
        <w:rPr>
          <w:rFonts w:hint="eastAsia" w:ascii="等线" w:hAnsi="等线" w:eastAsia="等线" w:cs="等线"/>
          <w:b/>
          <w:sz w:val="21"/>
          <w:szCs w:val="21"/>
          <w:lang w:eastAsia="zh-Hans"/>
        </w:rPr>
        <w:t>第</w:t>
      </w:r>
      <w:r>
        <w:rPr>
          <w:rFonts w:hint="eastAsia" w:ascii="等线" w:hAnsi="等线" w:eastAsia="等线" w:cs="等线"/>
          <w:b/>
          <w:sz w:val="21"/>
          <w:szCs w:val="21"/>
          <w:lang w:val="en-US" w:eastAsia="zh-Hans"/>
        </w:rPr>
        <w:t>一</w:t>
      </w:r>
      <w:r>
        <w:rPr>
          <w:rFonts w:hint="eastAsia" w:ascii="等线" w:hAnsi="等线" w:eastAsia="等线" w:cs="等线"/>
          <w:b/>
          <w:sz w:val="21"/>
          <w:szCs w:val="21"/>
          <w:lang w:eastAsia="zh-Hans"/>
        </w:rPr>
        <w:t>讲 新时代 新思想 新飞跃</w:t>
      </w:r>
      <w:r>
        <w:rPr>
          <w:rFonts w:hint="default" w:ascii="等线" w:hAnsi="等线" w:eastAsia="等线" w:cs="等线"/>
          <w:b/>
          <w:sz w:val="21"/>
          <w:szCs w:val="21"/>
          <w:lang w:eastAsia="zh-Hans"/>
        </w:rPr>
        <w:t>（</w:t>
      </w:r>
      <w:r>
        <w:rPr>
          <w:rFonts w:hint="eastAsia" w:ascii="等线" w:hAnsi="等线" w:eastAsia="等线" w:cs="等线"/>
          <w:b/>
          <w:sz w:val="21"/>
          <w:szCs w:val="21"/>
          <w:lang w:val="en-US" w:eastAsia="zh-Hans"/>
        </w:rPr>
        <w:t>教案</w:t>
      </w:r>
      <w:r>
        <w:rPr>
          <w:rFonts w:hint="default" w:ascii="等线" w:hAnsi="等线" w:eastAsia="等线" w:cs="等线"/>
          <w:b/>
          <w:sz w:val="21"/>
          <w:szCs w:val="21"/>
          <w:lang w:eastAsia="zh-Hans"/>
        </w:rPr>
        <w:t>）</w:t>
      </w:r>
    </w:p>
    <w:p>
      <w:pPr>
        <w:spacing w:line="360" w:lineRule="auto"/>
        <w:ind w:firstLine="480" w:firstLineChars="200"/>
        <w:jc w:val="center"/>
        <w:rPr>
          <w:rFonts w:hint="eastAsia" w:ascii="等线" w:hAnsi="等线" w:eastAsia="等线" w:cs="等线"/>
          <w:b/>
          <w:szCs w:val="21"/>
        </w:rPr>
      </w:pPr>
      <w:r>
        <w:rPr>
          <w:rFonts w:hint="eastAsia" w:ascii="等线" w:hAnsi="等线" w:eastAsia="等线" w:cs="等线"/>
          <w:b/>
          <w:szCs w:val="21"/>
        </w:rPr>
        <w:t>（3学时</w:t>
      </w:r>
      <w:r>
        <w:rPr>
          <w:rFonts w:hint="eastAsia" w:ascii="等线" w:hAnsi="等线" w:eastAsia="等线" w:cs="等线"/>
          <w:b/>
          <w:szCs w:val="21"/>
          <w:lang w:val="en-US" w:eastAsia="zh-CN"/>
        </w:rPr>
        <w:t xml:space="preserve"> </w:t>
      </w:r>
      <w:bookmarkStart w:id="0" w:name="_GoBack"/>
      <w:bookmarkEnd w:id="0"/>
      <w:r>
        <w:rPr>
          <w:rFonts w:hint="eastAsia" w:ascii="等线" w:hAnsi="等线" w:eastAsia="等线" w:cs="等线"/>
          <w:b/>
          <w:szCs w:val="21"/>
        </w:rPr>
        <w:t>）</w:t>
      </w:r>
    </w:p>
    <w:p>
      <w:pPr>
        <w:spacing w:line="360" w:lineRule="auto"/>
        <w:ind w:firstLine="420" w:firstLineChars="200"/>
        <w:jc w:val="center"/>
        <w:rPr>
          <w:rFonts w:hint="eastAsia" w:ascii="等线" w:hAnsi="等线" w:eastAsia="等线" w:cs="等线"/>
          <w:b/>
          <w:sz w:val="21"/>
          <w:szCs w:val="21"/>
          <w:lang w:eastAsia="zh-Hans"/>
        </w:rPr>
      </w:pPr>
    </w:p>
    <w:p>
      <w:pPr>
        <w:spacing w:line="360" w:lineRule="auto"/>
        <w:ind w:firstLine="420" w:firstLineChars="200"/>
        <w:rPr>
          <w:rFonts w:hint="eastAsia" w:ascii="等线" w:hAnsi="等线" w:eastAsia="等线" w:cs="等线"/>
          <w:b/>
          <w:sz w:val="21"/>
          <w:szCs w:val="21"/>
        </w:rPr>
      </w:pPr>
      <w:r>
        <w:rPr>
          <w:rFonts w:hint="eastAsia" w:ascii="等线" w:hAnsi="等线" w:eastAsia="等线" w:cs="等线"/>
          <w:b/>
          <w:sz w:val="21"/>
          <w:szCs w:val="21"/>
        </w:rPr>
        <w:t>一、教学目的及要求</w:t>
      </w:r>
    </w:p>
    <w:p>
      <w:pPr>
        <w:spacing w:line="360" w:lineRule="auto"/>
        <w:ind w:firstLine="420" w:firstLineChars="200"/>
        <w:rPr>
          <w:rFonts w:hint="default" w:ascii="等线" w:hAnsi="等线" w:eastAsia="等线" w:cs="等线"/>
          <w:bCs/>
          <w:sz w:val="21"/>
          <w:szCs w:val="21"/>
          <w:lang w:val="en-US" w:eastAsia="zh-CN"/>
        </w:rPr>
      </w:pPr>
      <w:r>
        <w:rPr>
          <w:rFonts w:hint="default" w:ascii="等线" w:hAnsi="等线" w:eastAsia="等线" w:cs="等线"/>
          <w:bCs/>
          <w:sz w:val="21"/>
          <w:szCs w:val="21"/>
          <w:lang w:val="en-US" w:eastAsia="zh-CN"/>
        </w:rPr>
        <w:t>1.知识要求：通过本次课程的学习，学生能够</w:t>
      </w:r>
      <w:r>
        <w:rPr>
          <w:rFonts w:hint="eastAsia" w:ascii="等线" w:hAnsi="等线" w:eastAsia="等线" w:cs="等线"/>
          <w:bCs/>
          <w:sz w:val="21"/>
          <w:szCs w:val="21"/>
          <w:lang w:val="en-US" w:eastAsia="zh-Hans"/>
        </w:rPr>
        <w:t>弄清楚</w:t>
      </w:r>
      <w:r>
        <w:rPr>
          <w:rFonts w:hint="default" w:ascii="等线" w:hAnsi="等线" w:eastAsia="等线" w:cs="等线"/>
          <w:bCs/>
          <w:sz w:val="21"/>
          <w:szCs w:val="21"/>
          <w:lang w:val="en-US" w:eastAsia="zh-CN"/>
        </w:rPr>
        <w:t>习近平新时代中国特色社会主义思想</w:t>
      </w:r>
      <w:r>
        <w:rPr>
          <w:rFonts w:hint="eastAsia" w:ascii="等线" w:hAnsi="等线" w:eastAsia="等线" w:cs="等线"/>
          <w:bCs/>
          <w:sz w:val="21"/>
          <w:szCs w:val="21"/>
          <w:lang w:val="en-US" w:eastAsia="zh-Hans"/>
        </w:rPr>
        <w:t>的孕生有其深刻的时代背景</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历史条件和实践根基</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习近平新时代中国特色社会主义思想以坚持和发展中国特色社会主义为核心主题</w:t>
      </w:r>
      <w:r>
        <w:rPr>
          <w:rFonts w:hint="default" w:ascii="等线" w:hAnsi="等线" w:eastAsia="等线" w:cs="等线"/>
          <w:bCs/>
          <w:sz w:val="21"/>
          <w:szCs w:val="21"/>
          <w:lang w:eastAsia="zh-Hans"/>
        </w:rPr>
        <w:t>；</w:t>
      </w:r>
      <w:r>
        <w:rPr>
          <w:rFonts w:hint="default" w:ascii="等线" w:hAnsi="等线" w:eastAsia="等线" w:cs="等线"/>
          <w:bCs/>
          <w:sz w:val="21"/>
          <w:szCs w:val="21"/>
          <w:lang w:val="en-US" w:eastAsia="zh-CN"/>
        </w:rPr>
        <w:t>习近平新时代中国特色社会主义思想的主要内容</w:t>
      </w:r>
      <w:r>
        <w:rPr>
          <w:rFonts w:hint="default" w:ascii="等线" w:hAnsi="等线" w:eastAsia="等线" w:cs="等线"/>
          <w:bCs/>
          <w:sz w:val="21"/>
          <w:szCs w:val="21"/>
          <w:lang w:eastAsia="zh-CN"/>
        </w:rPr>
        <w:t>、</w:t>
      </w:r>
      <w:r>
        <w:rPr>
          <w:rFonts w:hint="eastAsia" w:ascii="等线" w:hAnsi="等线" w:eastAsia="等线" w:cs="等线"/>
          <w:bCs/>
          <w:sz w:val="21"/>
          <w:szCs w:val="21"/>
          <w:lang w:val="en-US" w:eastAsia="zh-Hans"/>
        </w:rPr>
        <w:t>世界观和方法论以及如何评价</w:t>
      </w:r>
      <w:r>
        <w:rPr>
          <w:rFonts w:hint="default" w:ascii="等线" w:hAnsi="等线" w:eastAsia="等线" w:cs="等线"/>
          <w:bCs/>
          <w:sz w:val="21"/>
          <w:szCs w:val="21"/>
          <w:lang w:val="en-US" w:eastAsia="zh-CN"/>
        </w:rPr>
        <w:t>习近平新时代中国特色社会主义思想的历史地位。</w:t>
      </w:r>
    </w:p>
    <w:p>
      <w:pPr>
        <w:spacing w:line="360" w:lineRule="auto"/>
        <w:ind w:firstLine="420" w:firstLineChars="200"/>
        <w:rPr>
          <w:rFonts w:hint="default" w:ascii="等线" w:hAnsi="等线" w:eastAsia="等线" w:cs="等线"/>
          <w:bCs/>
          <w:sz w:val="21"/>
          <w:szCs w:val="21"/>
          <w:lang w:eastAsia="zh-Hans"/>
        </w:rPr>
      </w:pPr>
      <w:r>
        <w:rPr>
          <w:rFonts w:hint="default" w:ascii="等线" w:hAnsi="等线" w:eastAsia="等线" w:cs="等线"/>
          <w:bCs/>
          <w:sz w:val="21"/>
          <w:szCs w:val="21"/>
          <w:lang w:val="en-US" w:eastAsia="zh-CN"/>
        </w:rPr>
        <w:t xml:space="preserve">2.思想教育： </w:t>
      </w:r>
      <w:r>
        <w:rPr>
          <w:rFonts w:hint="eastAsia" w:ascii="等线" w:hAnsi="等线" w:eastAsia="等线" w:cs="等线"/>
          <w:bCs/>
          <w:sz w:val="21"/>
          <w:szCs w:val="21"/>
          <w:lang w:val="en-US" w:eastAsia="zh-Hans"/>
        </w:rPr>
        <w:t>通过阐述习近平新时代中国特色社会主义思想的孕生机理</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核心要义与时代价值</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让学生们真正学懂</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弄通新时代新思想</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强化对新时代新思想的学理认同</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政治认同和信仰认同</w:t>
      </w:r>
      <w:r>
        <w:rPr>
          <w:rFonts w:hint="default" w:ascii="等线" w:hAnsi="等线" w:eastAsia="等线" w:cs="等线"/>
          <w:bCs/>
          <w:sz w:val="21"/>
          <w:szCs w:val="21"/>
          <w:lang w:eastAsia="zh-Hans"/>
        </w:rPr>
        <w:t>。</w:t>
      </w:r>
    </w:p>
    <w:p>
      <w:pPr>
        <w:spacing w:line="360" w:lineRule="auto"/>
        <w:ind w:firstLine="420" w:firstLineChars="200"/>
        <w:rPr>
          <w:rFonts w:hint="default" w:ascii="等线" w:hAnsi="等线" w:eastAsia="等线" w:cs="等线"/>
          <w:bCs/>
          <w:sz w:val="21"/>
          <w:szCs w:val="21"/>
          <w:lang w:eastAsia="zh-Hans"/>
        </w:rPr>
      </w:pPr>
      <w:r>
        <w:rPr>
          <w:rFonts w:hint="default" w:ascii="等线" w:hAnsi="等线" w:eastAsia="等线" w:cs="等线"/>
          <w:bCs/>
          <w:sz w:val="21"/>
          <w:szCs w:val="21"/>
          <w:lang w:eastAsia="zh-Hans"/>
        </w:rPr>
        <w:t>3.能力培养：</w:t>
      </w:r>
      <w:r>
        <w:rPr>
          <w:rFonts w:hint="eastAsia" w:ascii="等线" w:hAnsi="等线" w:eastAsia="等线" w:cs="等线"/>
          <w:bCs/>
          <w:sz w:val="21"/>
          <w:szCs w:val="21"/>
          <w:lang w:val="en-US" w:eastAsia="zh-Hans"/>
        </w:rPr>
        <w:t>帮助学生更好理解和运用贯穿于新时代新思想的立场观点方法</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以此为指导</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强化其认识世界</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改造世界的能力</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服务于建设社会主义现代化强国</w:t>
      </w:r>
      <w:r>
        <w:rPr>
          <w:rFonts w:hint="default" w:ascii="等线" w:hAnsi="等线" w:eastAsia="等线" w:cs="等线"/>
          <w:bCs/>
          <w:sz w:val="21"/>
          <w:szCs w:val="21"/>
          <w:lang w:eastAsia="zh-Hans"/>
        </w:rPr>
        <w:t>。</w:t>
      </w:r>
    </w:p>
    <w:p>
      <w:pPr>
        <w:spacing w:line="360" w:lineRule="auto"/>
        <w:ind w:firstLine="420" w:firstLineChars="200"/>
        <w:rPr>
          <w:rFonts w:hint="eastAsia" w:ascii="等线" w:hAnsi="等线" w:eastAsia="等线" w:cs="等线"/>
          <w:b/>
          <w:sz w:val="21"/>
          <w:szCs w:val="21"/>
        </w:rPr>
      </w:pPr>
      <w:r>
        <w:rPr>
          <w:rFonts w:hint="eastAsia" w:ascii="等线" w:hAnsi="等线" w:eastAsia="等线" w:cs="等线"/>
          <w:b/>
          <w:sz w:val="21"/>
          <w:szCs w:val="21"/>
        </w:rPr>
        <w:t>二、教学重点和难点</w:t>
      </w:r>
    </w:p>
    <w:p>
      <w:pPr>
        <w:spacing w:line="360" w:lineRule="auto"/>
        <w:ind w:firstLine="420" w:firstLineChars="200"/>
        <w:rPr>
          <w:rFonts w:hint="default" w:ascii="等线" w:hAnsi="等线" w:eastAsia="等线" w:cs="等线"/>
          <w:bCs/>
          <w:sz w:val="21"/>
          <w:szCs w:val="21"/>
          <w:lang w:eastAsia="zh-Hans"/>
        </w:rPr>
      </w:pPr>
      <w:r>
        <w:rPr>
          <w:rFonts w:hint="default" w:ascii="等线" w:hAnsi="等线" w:eastAsia="等线" w:cs="等线"/>
          <w:bCs/>
          <w:sz w:val="21"/>
          <w:szCs w:val="21"/>
          <w:lang w:eastAsia="zh-Hans"/>
        </w:rPr>
        <w:t>1</w:t>
      </w:r>
      <w:r>
        <w:rPr>
          <w:rFonts w:hint="eastAsia" w:ascii="等线" w:hAnsi="等线" w:eastAsia="等线" w:cs="等线"/>
          <w:bCs/>
          <w:sz w:val="21"/>
          <w:szCs w:val="21"/>
          <w:lang w:val="en-US" w:eastAsia="zh-Hans"/>
        </w:rPr>
        <w:t>.习近平新时代中国特色社会主义思想创立的社会历史条件</w:t>
      </w:r>
      <w:r>
        <w:rPr>
          <w:rFonts w:hint="default" w:ascii="等线" w:hAnsi="等线" w:eastAsia="等线" w:cs="等线"/>
          <w:bCs/>
          <w:sz w:val="21"/>
          <w:szCs w:val="21"/>
          <w:lang w:eastAsia="zh-Hans"/>
        </w:rPr>
        <w:t>；</w:t>
      </w:r>
    </w:p>
    <w:p>
      <w:pPr>
        <w:spacing w:line="360" w:lineRule="auto"/>
        <w:ind w:firstLine="420" w:firstLineChars="200"/>
        <w:rPr>
          <w:rFonts w:hint="eastAsia" w:ascii="等线" w:hAnsi="等线" w:eastAsia="等线" w:cs="等线"/>
          <w:bCs/>
          <w:sz w:val="21"/>
          <w:szCs w:val="21"/>
          <w:lang w:val="en-US" w:eastAsia="zh-Hans"/>
        </w:rPr>
      </w:pPr>
      <w:r>
        <w:rPr>
          <w:rFonts w:hint="default" w:ascii="等线" w:hAnsi="等线" w:eastAsia="等线" w:cs="等线"/>
          <w:bCs/>
          <w:sz w:val="21"/>
          <w:szCs w:val="21"/>
          <w:lang w:eastAsia="zh-Hans"/>
        </w:rPr>
        <w:t>2</w:t>
      </w:r>
      <w:r>
        <w:rPr>
          <w:rFonts w:hint="eastAsia" w:ascii="等线" w:hAnsi="等线" w:eastAsia="等线" w:cs="等线"/>
          <w:bCs/>
          <w:sz w:val="21"/>
          <w:szCs w:val="21"/>
          <w:lang w:val="en-US" w:eastAsia="zh-Hans"/>
        </w:rPr>
        <w:t>.习近平新时代中国特色社会主义思想的主要内容；</w:t>
      </w:r>
    </w:p>
    <w:p>
      <w:pPr>
        <w:spacing w:line="360" w:lineRule="auto"/>
        <w:ind w:firstLine="420" w:firstLineChars="200"/>
        <w:rPr>
          <w:rFonts w:hint="default" w:ascii="等线" w:hAnsi="等线" w:eastAsia="等线" w:cs="等线"/>
          <w:bCs/>
          <w:sz w:val="21"/>
          <w:szCs w:val="21"/>
          <w:lang w:eastAsia="zh-CN"/>
        </w:rPr>
      </w:pPr>
      <w:r>
        <w:rPr>
          <w:rFonts w:hint="default" w:ascii="等线" w:hAnsi="等线" w:eastAsia="等线" w:cs="等线"/>
          <w:bCs/>
          <w:sz w:val="21"/>
          <w:szCs w:val="21"/>
          <w:lang w:eastAsia="zh-Hans"/>
        </w:rPr>
        <w:t>3</w:t>
      </w:r>
      <w:r>
        <w:rPr>
          <w:rFonts w:hint="eastAsia" w:ascii="等线" w:hAnsi="等线" w:eastAsia="等线" w:cs="等线"/>
          <w:bCs/>
          <w:sz w:val="21"/>
          <w:szCs w:val="21"/>
          <w:lang w:val="en-US" w:eastAsia="zh-Hans"/>
        </w:rPr>
        <w:t>.</w:t>
      </w:r>
      <w:r>
        <w:rPr>
          <w:rFonts w:hint="default" w:ascii="等线" w:hAnsi="等线" w:eastAsia="等线" w:cs="等线"/>
          <w:bCs/>
          <w:sz w:val="21"/>
          <w:szCs w:val="21"/>
          <w:lang w:val="en-US" w:eastAsia="zh-CN"/>
        </w:rPr>
        <w:t>习近平新时代中国特色社会主义思想的世界观和方法论</w:t>
      </w:r>
      <w:r>
        <w:rPr>
          <w:rFonts w:hint="default" w:ascii="等线" w:hAnsi="等线" w:eastAsia="等线" w:cs="等线"/>
          <w:bCs/>
          <w:sz w:val="21"/>
          <w:szCs w:val="21"/>
          <w:lang w:eastAsia="zh-CN"/>
        </w:rPr>
        <w:t>；</w:t>
      </w:r>
    </w:p>
    <w:p>
      <w:pPr>
        <w:spacing w:line="360" w:lineRule="auto"/>
        <w:ind w:firstLine="420" w:firstLineChars="200"/>
        <w:rPr>
          <w:rFonts w:hint="eastAsia" w:ascii="等线" w:hAnsi="等线" w:eastAsia="等线" w:cs="等线"/>
          <w:b/>
          <w:sz w:val="21"/>
          <w:szCs w:val="21"/>
          <w:lang w:eastAsia="zh-Hans"/>
        </w:rPr>
      </w:pPr>
      <w:r>
        <w:rPr>
          <w:rFonts w:hint="eastAsia" w:ascii="等线" w:hAnsi="等线" w:eastAsia="等线" w:cs="等线"/>
          <w:b/>
          <w:sz w:val="21"/>
          <w:szCs w:val="21"/>
          <w:lang w:eastAsia="zh-Hans"/>
        </w:rPr>
        <w:t>三、教学方法及教学手段</w:t>
      </w:r>
    </w:p>
    <w:p>
      <w:pPr>
        <w:spacing w:line="360" w:lineRule="auto"/>
        <w:ind w:firstLine="420" w:firstLineChars="200"/>
        <w:rPr>
          <w:rFonts w:hint="eastAsia" w:ascii="等线" w:hAnsi="等线" w:eastAsia="等线" w:cs="等线"/>
          <w:bCs/>
          <w:sz w:val="21"/>
          <w:szCs w:val="21"/>
          <w:lang w:eastAsia="zh-Hans"/>
        </w:rPr>
      </w:pPr>
      <w:r>
        <w:rPr>
          <w:rFonts w:hint="default" w:ascii="等线" w:hAnsi="等线" w:eastAsia="等线" w:cs="等线"/>
          <w:bCs/>
          <w:sz w:val="21"/>
          <w:szCs w:val="21"/>
          <w:lang w:eastAsia="zh-Hans"/>
        </w:rPr>
        <w:t>1</w:t>
      </w:r>
      <w:r>
        <w:rPr>
          <w:rFonts w:hint="eastAsia" w:ascii="等线" w:hAnsi="等线" w:eastAsia="等线" w:cs="等线"/>
          <w:bCs/>
          <w:sz w:val="21"/>
          <w:szCs w:val="21"/>
          <w:lang w:eastAsia="zh-Hans"/>
        </w:rPr>
        <w:t>．提问法，通过提问的方式让学生</w:t>
      </w:r>
      <w:r>
        <w:rPr>
          <w:rFonts w:hint="eastAsia" w:ascii="等线" w:hAnsi="等线" w:eastAsia="等线" w:cs="等线"/>
          <w:bCs/>
          <w:sz w:val="21"/>
          <w:szCs w:val="21"/>
          <w:lang w:val="en-US" w:eastAsia="zh-CN"/>
        </w:rPr>
        <w:t>熟悉本次课</w:t>
      </w:r>
      <w:r>
        <w:rPr>
          <w:rFonts w:hint="eastAsia" w:ascii="等线" w:hAnsi="等线" w:eastAsia="等线" w:cs="等线"/>
          <w:bCs/>
          <w:sz w:val="21"/>
          <w:szCs w:val="21"/>
          <w:lang w:eastAsia="zh-Hans"/>
        </w:rPr>
        <w:t>所讲授的内容，巩固对所讲内容的掌握；</w:t>
      </w:r>
    </w:p>
    <w:p>
      <w:pPr>
        <w:spacing w:line="360" w:lineRule="auto"/>
        <w:ind w:firstLine="420" w:firstLineChars="200"/>
        <w:rPr>
          <w:rFonts w:hint="eastAsia" w:ascii="等线" w:hAnsi="等线" w:eastAsia="等线" w:cs="等线"/>
          <w:bCs/>
          <w:sz w:val="21"/>
          <w:szCs w:val="21"/>
          <w:lang w:eastAsia="zh-Hans"/>
        </w:rPr>
      </w:pPr>
      <w:r>
        <w:rPr>
          <w:rFonts w:hint="eastAsia" w:ascii="等线" w:hAnsi="等线" w:eastAsia="等线" w:cs="等线"/>
          <w:bCs/>
          <w:sz w:val="21"/>
          <w:szCs w:val="21"/>
          <w:lang w:eastAsia="zh-Hans"/>
        </w:rPr>
        <w:t>2．讲授法，主要是通过老师的讲解，使学生明白这一讲课程的主要内容；</w:t>
      </w:r>
    </w:p>
    <w:p>
      <w:pPr>
        <w:spacing w:line="360" w:lineRule="auto"/>
        <w:ind w:firstLine="420" w:firstLineChars="200"/>
        <w:rPr>
          <w:rFonts w:hint="eastAsia" w:ascii="等线" w:hAnsi="等线" w:eastAsia="等线" w:cs="等线"/>
          <w:bCs/>
          <w:sz w:val="21"/>
          <w:szCs w:val="21"/>
          <w:lang w:eastAsia="zh-Hans"/>
        </w:rPr>
      </w:pPr>
      <w:r>
        <w:rPr>
          <w:rFonts w:hint="eastAsia" w:ascii="等线" w:hAnsi="等线" w:eastAsia="等线" w:cs="等线"/>
          <w:bCs/>
          <w:sz w:val="21"/>
          <w:szCs w:val="21"/>
          <w:lang w:eastAsia="zh-Hans"/>
        </w:rPr>
        <w:t>3．案例教学法，在授课过程中准备相关的教学案例，以增强学生对知识的理解和把握；</w:t>
      </w:r>
    </w:p>
    <w:p>
      <w:pPr>
        <w:spacing w:line="360" w:lineRule="auto"/>
        <w:ind w:firstLine="420" w:firstLineChars="200"/>
        <w:rPr>
          <w:rFonts w:hint="eastAsia" w:ascii="等线" w:hAnsi="等线" w:eastAsia="等线" w:cs="等线"/>
          <w:bCs/>
          <w:sz w:val="21"/>
          <w:szCs w:val="21"/>
          <w:lang w:eastAsia="zh-Hans"/>
        </w:rPr>
      </w:pPr>
      <w:r>
        <w:rPr>
          <w:rFonts w:hint="eastAsia" w:ascii="等线" w:hAnsi="等线" w:eastAsia="等线" w:cs="等线"/>
          <w:bCs/>
          <w:sz w:val="21"/>
          <w:szCs w:val="21"/>
          <w:lang w:val="en-US" w:eastAsia="zh-CN"/>
        </w:rPr>
        <w:t>4</w:t>
      </w:r>
      <w:r>
        <w:rPr>
          <w:rFonts w:hint="eastAsia" w:ascii="等线" w:hAnsi="等线" w:eastAsia="等线" w:cs="等线"/>
          <w:bCs/>
          <w:sz w:val="21"/>
          <w:szCs w:val="21"/>
          <w:lang w:eastAsia="zh-Hans"/>
        </w:rPr>
        <w:t>．视频教学手段，通过插播</w:t>
      </w:r>
      <w:r>
        <w:rPr>
          <w:rFonts w:hint="eastAsia" w:ascii="等线" w:hAnsi="等线" w:eastAsia="等线" w:cs="等线"/>
          <w:bCs/>
          <w:sz w:val="21"/>
          <w:szCs w:val="21"/>
          <w:lang w:val="en-US" w:eastAsia="zh-CN"/>
        </w:rPr>
        <w:t>中共十九大</w:t>
      </w:r>
      <w:r>
        <w:rPr>
          <w:rFonts w:hint="eastAsia" w:ascii="等线" w:hAnsi="等线" w:eastAsia="等线" w:cs="等线"/>
          <w:bCs/>
          <w:sz w:val="21"/>
          <w:szCs w:val="21"/>
          <w:lang w:eastAsia="zh-Hans"/>
        </w:rPr>
        <w:t>相关纪录视频，增强学生对知识的理解和把握，丰富课堂教学手段。</w:t>
      </w:r>
    </w:p>
    <w:p>
      <w:pPr>
        <w:spacing w:line="360" w:lineRule="auto"/>
        <w:ind w:firstLine="420" w:firstLineChars="200"/>
        <w:rPr>
          <w:rFonts w:hint="eastAsia" w:ascii="等线" w:hAnsi="等线" w:eastAsia="等线" w:cs="等线"/>
          <w:b/>
          <w:sz w:val="21"/>
          <w:szCs w:val="21"/>
          <w:lang w:eastAsia="zh-Hans"/>
        </w:rPr>
      </w:pPr>
      <w:r>
        <w:rPr>
          <w:rFonts w:hint="eastAsia" w:ascii="等线" w:hAnsi="等线" w:eastAsia="等线" w:cs="等线"/>
          <w:b/>
          <w:sz w:val="21"/>
          <w:szCs w:val="21"/>
          <w:lang w:eastAsia="zh-Hans"/>
        </w:rPr>
        <w:t>四、课时安排</w:t>
      </w:r>
    </w:p>
    <w:p>
      <w:pPr>
        <w:spacing w:line="360" w:lineRule="auto"/>
        <w:ind w:firstLine="420" w:firstLineChars="200"/>
        <w:rPr>
          <w:rFonts w:hint="eastAsia" w:ascii="等线" w:hAnsi="等线" w:eastAsia="等线" w:cs="等线"/>
          <w:bCs/>
          <w:sz w:val="21"/>
          <w:szCs w:val="21"/>
          <w:lang w:eastAsia="zh-Hans"/>
        </w:rPr>
      </w:pPr>
      <w:r>
        <w:rPr>
          <w:rFonts w:hint="eastAsia" w:ascii="等线" w:hAnsi="等线" w:eastAsia="等线" w:cs="等线"/>
          <w:bCs/>
          <w:sz w:val="21"/>
          <w:szCs w:val="21"/>
          <w:lang w:eastAsia="zh-Hans"/>
        </w:rPr>
        <w:t>3课时</w:t>
      </w:r>
    </w:p>
    <w:p>
      <w:pPr>
        <w:numPr>
          <w:ilvl w:val="0"/>
          <w:numId w:val="2"/>
        </w:numPr>
        <w:spacing w:line="360" w:lineRule="auto"/>
        <w:ind w:firstLine="420" w:firstLineChars="200"/>
        <w:rPr>
          <w:rFonts w:hint="eastAsia" w:ascii="等线" w:hAnsi="等线" w:eastAsia="等线" w:cs="等线"/>
          <w:b/>
          <w:sz w:val="21"/>
          <w:szCs w:val="21"/>
          <w:lang w:val="en-US" w:eastAsia="zh-Hans"/>
        </w:rPr>
      </w:pPr>
      <w:r>
        <w:rPr>
          <w:rFonts w:hint="eastAsia" w:ascii="等线" w:hAnsi="等线" w:eastAsia="等线" w:cs="等线"/>
          <w:b/>
          <w:sz w:val="21"/>
          <w:szCs w:val="21"/>
          <w:lang w:eastAsia="zh-Hans"/>
        </w:rPr>
        <w:t>教学内容</w:t>
      </w:r>
      <w:r>
        <w:rPr>
          <w:rFonts w:hint="eastAsia" w:ascii="等线" w:hAnsi="等线" w:eastAsia="等线" w:cs="等线"/>
          <w:b/>
          <w:sz w:val="21"/>
          <w:szCs w:val="21"/>
          <w:lang w:val="en-US" w:eastAsia="zh-Hans"/>
        </w:rPr>
        <w:t>设计</w:t>
      </w:r>
    </w:p>
    <w:p>
      <w:pPr>
        <w:numPr>
          <w:ilvl w:val="0"/>
          <w:numId w:val="0"/>
        </w:numPr>
        <w:spacing w:line="360" w:lineRule="auto"/>
        <w:jc w:val="center"/>
        <w:rPr>
          <w:rFonts w:hint="default" w:ascii="等线" w:hAnsi="等线" w:eastAsia="等线" w:cs="等线"/>
          <w:b/>
          <w:sz w:val="21"/>
          <w:szCs w:val="21"/>
          <w:lang w:eastAsia="zh-Hans"/>
        </w:rPr>
      </w:pPr>
      <w:r>
        <w:rPr>
          <w:rFonts w:hint="eastAsia" w:ascii="等线" w:hAnsi="等线" w:eastAsia="等线" w:cs="等线"/>
          <w:b/>
          <w:sz w:val="21"/>
          <w:szCs w:val="21"/>
          <w:lang w:val="en-US" w:eastAsia="zh-Hans"/>
        </w:rPr>
        <w:t>一</w:t>
      </w:r>
      <w:r>
        <w:rPr>
          <w:rFonts w:hint="default" w:ascii="等线" w:hAnsi="等线" w:eastAsia="等线" w:cs="等线"/>
          <w:b/>
          <w:sz w:val="21"/>
          <w:szCs w:val="21"/>
          <w:lang w:eastAsia="zh-Hans"/>
        </w:rPr>
        <w:t>、习近平新时代中国特色社会主义思想是如何创立的</w:t>
      </w:r>
    </w:p>
    <w:p>
      <w:pPr>
        <w:pStyle w:val="3"/>
        <w:rPr>
          <w:rFonts w:hint="default" w:ascii="等线" w:hAnsi="等线" w:eastAsia="等线" w:cs="等线"/>
          <w:b/>
          <w:kern w:val="2"/>
          <w:sz w:val="21"/>
          <w:szCs w:val="21"/>
          <w:lang w:val="en-US" w:eastAsia="zh-Hans" w:bidi="ar-SA"/>
        </w:rPr>
      </w:pPr>
      <w:r>
        <w:rPr>
          <w:rFonts w:hint="eastAsia" w:ascii="等线" w:hAnsi="等线" w:eastAsia="等线" w:cs="等线"/>
          <w:b/>
          <w:kern w:val="2"/>
          <w:sz w:val="21"/>
          <w:szCs w:val="21"/>
          <w:lang w:val="en-US" w:eastAsia="zh-Hans" w:bidi="ar-SA"/>
        </w:rPr>
        <w:t>时代背景：“两个大局”同步交织、相互激荡</w:t>
      </w:r>
    </w:p>
    <w:p>
      <w:pPr>
        <w:spacing w:line="360" w:lineRule="auto"/>
        <w:ind w:firstLine="420" w:firstLineChars="200"/>
        <w:rPr>
          <w:rFonts w:hint="eastAsia" w:ascii="等线" w:hAnsi="等线" w:eastAsia="等线" w:cs="等线"/>
          <w:bCs/>
          <w:sz w:val="21"/>
          <w:szCs w:val="21"/>
          <w:lang w:eastAsia="zh-Hans"/>
        </w:rPr>
      </w:pPr>
      <w:r>
        <w:rPr>
          <w:rFonts w:hint="eastAsia" w:ascii="等线" w:hAnsi="等线" w:eastAsia="等线" w:cs="等线"/>
          <w:bCs/>
          <w:sz w:val="21"/>
          <w:szCs w:val="21"/>
          <w:lang w:eastAsia="zh-Hans"/>
        </w:rPr>
        <w:t>“两个大局”一个是中华民族伟大复兴的战略全局，一个是世界百年未有之大变局。</w:t>
      </w:r>
    </w:p>
    <w:p>
      <w:pPr>
        <w:pStyle w:val="4"/>
        <w:numPr>
          <w:ilvl w:val="2"/>
          <w:numId w:val="0"/>
        </w:numPr>
        <w:tabs>
          <w:tab w:val="left" w:pos="312"/>
        </w:tabs>
        <w:spacing w:line="360" w:lineRule="auto"/>
        <w:ind w:firstLine="630" w:firstLineChars="300"/>
        <w:rPr>
          <w:rFonts w:hint="eastAsia" w:ascii="等线" w:hAnsi="等线" w:eastAsia="等线" w:cs="等线"/>
          <w:bCs/>
          <w:kern w:val="2"/>
          <w:sz w:val="21"/>
          <w:szCs w:val="21"/>
          <w:lang w:val="en-US" w:eastAsia="zh-Hans" w:bidi="ar-SA"/>
        </w:rPr>
      </w:pPr>
      <w:r>
        <w:rPr>
          <w:rFonts w:hint="default" w:ascii="等线" w:hAnsi="等线" w:eastAsia="等线" w:cs="等线"/>
          <w:b/>
          <w:kern w:val="2"/>
          <w:sz w:val="21"/>
          <w:szCs w:val="21"/>
          <w:lang w:eastAsia="zh-Hans" w:bidi="ar-SA"/>
        </w:rPr>
        <w:t>1</w:t>
      </w:r>
      <w:r>
        <w:rPr>
          <w:rFonts w:hint="eastAsia" w:ascii="等线" w:hAnsi="等线" w:eastAsia="等线" w:cs="等线"/>
          <w:b/>
          <w:kern w:val="2"/>
          <w:sz w:val="21"/>
          <w:szCs w:val="21"/>
          <w:lang w:val="en-US" w:eastAsia="zh-Hans" w:bidi="ar-SA"/>
        </w:rPr>
        <w:t>.世界百年未有之大变局加速演进</w:t>
      </w:r>
      <w:r>
        <w:rPr>
          <w:rFonts w:hint="default" w:ascii="等线" w:hAnsi="等线" w:eastAsia="等线" w:cs="等线"/>
          <w:b/>
          <w:kern w:val="2"/>
          <w:sz w:val="21"/>
          <w:szCs w:val="21"/>
          <w:lang w:eastAsia="zh-Hans" w:bidi="ar-SA"/>
        </w:rPr>
        <w:t>。</w:t>
      </w:r>
      <w:r>
        <w:rPr>
          <w:rFonts w:hint="eastAsia" w:ascii="等线" w:hAnsi="等线" w:eastAsia="等线" w:cs="等线"/>
          <w:bCs/>
          <w:kern w:val="2"/>
          <w:sz w:val="21"/>
          <w:szCs w:val="21"/>
          <w:lang w:val="en-US" w:eastAsia="zh-Hans" w:bidi="ar-SA"/>
        </w:rPr>
        <w:t>世界百年未有之大变局概括起来说就是：当前国际格局和国际体系正在发生深刻调整；全球治理体系正在发生深刻变革；国际力量对比正在发生近代以来最具革命性的变化；世界范围呈现出影响人类历史进程和趋向的重大态势。世界百年变局和世纪疫情相互交织，各种安全挑战层出不穷。世界经济复苏步履维艰，全球发展遭遇严重挫折。经济重心加快“自西向东”位移。世界之变、时代之变、历史之变的特征更加明显。世界向何处去？和平还是战争？发展还是衰退？开放还是封闭？合作还是对抗？是摆在我们面前的时代之问。</w:t>
      </w:r>
      <w:r>
        <w:rPr>
          <w:rFonts w:hint="default" w:ascii="等线" w:hAnsi="等线" w:eastAsia="等线" w:cs="等线"/>
          <w:b/>
          <w:kern w:val="2"/>
          <w:sz w:val="21"/>
          <w:szCs w:val="21"/>
          <w:lang w:eastAsia="zh-Hans" w:bidi="ar-SA"/>
        </w:rPr>
        <w:t>2</w:t>
      </w:r>
      <w:r>
        <w:rPr>
          <w:rFonts w:hint="eastAsia" w:ascii="等线" w:hAnsi="等线" w:eastAsia="等线" w:cs="等线"/>
          <w:b/>
          <w:kern w:val="2"/>
          <w:sz w:val="21"/>
          <w:szCs w:val="21"/>
          <w:lang w:val="en-US" w:eastAsia="zh-Hans" w:bidi="ar-SA"/>
        </w:rPr>
        <w:t>.</w:t>
      </w:r>
      <w:r>
        <w:rPr>
          <w:rFonts w:hint="default" w:ascii="等线" w:hAnsi="等线" w:eastAsia="等线" w:cs="等线"/>
          <w:b/>
          <w:kern w:val="2"/>
          <w:sz w:val="21"/>
          <w:szCs w:val="21"/>
          <w:lang w:eastAsia="zh-Hans" w:bidi="ar-SA"/>
        </w:rPr>
        <w:t>中华民族伟大复兴正处于关键时期。</w:t>
      </w:r>
      <w:r>
        <w:rPr>
          <w:rFonts w:hint="eastAsia" w:ascii="等线" w:hAnsi="等线" w:eastAsia="等线" w:cs="等线"/>
          <w:bCs/>
          <w:kern w:val="2"/>
          <w:sz w:val="21"/>
          <w:szCs w:val="21"/>
          <w:lang w:val="en-US" w:eastAsia="zh-Hans" w:bidi="ar-SA"/>
        </w:rPr>
        <w:t>中华民族迎来了从站起来、富起来到强起来的伟大飞跃，实现中华民族伟大复兴进入了不可逆转的历史进程。</w:t>
      </w:r>
    </w:p>
    <w:p>
      <w:pPr>
        <w:pStyle w:val="3"/>
        <w:rPr>
          <w:rFonts w:hint="eastAsia" w:ascii="等线" w:hAnsi="等线" w:eastAsia="等线" w:cs="等线"/>
          <w:b/>
          <w:kern w:val="2"/>
          <w:sz w:val="21"/>
          <w:szCs w:val="21"/>
          <w:lang w:val="en-US" w:eastAsia="zh-Hans" w:bidi="ar-SA"/>
        </w:rPr>
      </w:pPr>
      <w:r>
        <w:rPr>
          <w:rFonts w:hint="eastAsia" w:ascii="等线" w:hAnsi="等线" w:eastAsia="等线" w:cs="等线"/>
          <w:b/>
          <w:kern w:val="2"/>
          <w:sz w:val="21"/>
          <w:szCs w:val="21"/>
          <w:lang w:val="en-US" w:eastAsia="zh-Hans" w:bidi="ar-SA"/>
        </w:rPr>
        <w:t>历史方位：中国特色社会主义进入新时代</w:t>
      </w:r>
    </w:p>
    <w:p>
      <w:pPr>
        <w:pStyle w:val="4"/>
        <w:numPr>
          <w:ilvl w:val="2"/>
          <w:numId w:val="0"/>
        </w:numPr>
        <w:tabs>
          <w:tab w:val="left" w:pos="312"/>
        </w:tabs>
        <w:spacing w:line="360" w:lineRule="auto"/>
        <w:ind w:firstLine="630" w:firstLineChars="300"/>
        <w:rPr>
          <w:lang w:eastAsia="zh-Hans"/>
        </w:rPr>
      </w:pPr>
      <w:r>
        <w:rPr>
          <w:rFonts w:hint="default" w:ascii="等线" w:hAnsi="等线" w:eastAsia="等线" w:cs="等线"/>
          <w:b/>
          <w:kern w:val="2"/>
          <w:sz w:val="21"/>
          <w:szCs w:val="21"/>
          <w:lang w:eastAsia="zh-Hans" w:bidi="ar-SA"/>
        </w:rPr>
        <w:t>1</w:t>
      </w:r>
      <w:r>
        <w:rPr>
          <w:rFonts w:hint="eastAsia" w:ascii="等线" w:hAnsi="等线" w:eastAsia="等线" w:cs="等线"/>
          <w:b/>
          <w:kern w:val="2"/>
          <w:sz w:val="21"/>
          <w:szCs w:val="21"/>
          <w:lang w:val="en-US" w:eastAsia="zh-Hans" w:bidi="ar-SA"/>
        </w:rPr>
        <w:t>.中国特色社会主义进入新时代的主要依据</w:t>
      </w:r>
      <w:r>
        <w:rPr>
          <w:rFonts w:hint="default" w:ascii="等线" w:hAnsi="等线" w:eastAsia="等线" w:cs="等线"/>
          <w:b/>
          <w:kern w:val="2"/>
          <w:sz w:val="21"/>
          <w:szCs w:val="21"/>
          <w:lang w:eastAsia="zh-Hans" w:bidi="ar-SA"/>
        </w:rPr>
        <w:t>。</w:t>
      </w:r>
      <w:r>
        <w:rPr>
          <w:rFonts w:hint="eastAsia" w:ascii="等线" w:hAnsi="等线" w:eastAsia="等线" w:cs="等线"/>
          <w:bCs/>
          <w:kern w:val="2"/>
          <w:sz w:val="21"/>
          <w:szCs w:val="21"/>
          <w:lang w:val="en-US" w:eastAsia="zh-Hans" w:bidi="ar-SA"/>
        </w:rPr>
        <w:t>改革开放后，我国社会主要矛盾是人民日益增长的物质文化需要同落后的社会生产之间的矛盾。进入新时代，人民美好生活需要日益广泛，不仅对物质文化生活提出了更高要求，而且在民主、法治、公平、正义、安全和环境等方面的要求日益增长。我国社会生产力水平总体上显著提高，更加突出的问题是发展的不平衡不充分。我国社会主要矛盾已经转化为人民日益增长的美好生活需要和不平衡不充分的发展之间的矛盾。主要矛盾的变化，虽然没有改变我们对我国社会主义所处历史阶段的判断，但却是关系全局的历史性变化</w:t>
      </w:r>
      <w:r>
        <w:rPr>
          <w:rFonts w:hint="eastAsia" w:ascii="等线" w:hAnsi="等线" w:eastAsia="等线" w:cs="等线"/>
          <w:b/>
          <w:kern w:val="2"/>
          <w:sz w:val="21"/>
          <w:szCs w:val="21"/>
          <w:lang w:val="en-US" w:eastAsia="zh-Hans" w:bidi="ar-SA"/>
        </w:rPr>
        <w:t>。</w:t>
      </w:r>
      <w:r>
        <w:rPr>
          <w:rFonts w:hint="default" w:ascii="等线" w:hAnsi="等线" w:eastAsia="等线" w:cs="等线"/>
          <w:b/>
          <w:kern w:val="2"/>
          <w:sz w:val="21"/>
          <w:szCs w:val="21"/>
          <w:lang w:eastAsia="zh-Hans" w:bidi="ar-SA"/>
        </w:rPr>
        <w:t>（1）</w:t>
      </w:r>
      <w:r>
        <w:rPr>
          <w:rFonts w:hint="eastAsia" w:ascii="等线" w:hAnsi="等线" w:eastAsia="等线" w:cs="等线"/>
          <w:b/>
          <w:kern w:val="2"/>
          <w:sz w:val="21"/>
          <w:szCs w:val="21"/>
          <w:lang w:val="en-US" w:eastAsia="zh-Hans" w:bidi="ar-SA"/>
        </w:rPr>
        <w:t>新时代的内涵</w:t>
      </w:r>
      <w:r>
        <w:rPr>
          <w:rFonts w:hint="default" w:ascii="等线" w:hAnsi="等线" w:eastAsia="等线" w:cs="等线"/>
          <w:b/>
          <w:kern w:val="2"/>
          <w:sz w:val="21"/>
          <w:szCs w:val="21"/>
          <w:lang w:eastAsia="zh-Hans" w:bidi="ar-SA"/>
        </w:rPr>
        <w:t>。</w:t>
      </w:r>
      <w:r>
        <w:rPr>
          <w:rFonts w:hint="eastAsia" w:ascii="等线" w:hAnsi="等线" w:eastAsia="等线" w:cs="等线"/>
          <w:bCs/>
          <w:kern w:val="2"/>
          <w:sz w:val="21"/>
          <w:szCs w:val="21"/>
          <w:lang w:val="en-US" w:eastAsia="zh-Hans" w:bidi="ar-SA"/>
        </w:rPr>
        <w:t>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不断为人类作出更大贡献的时代。</w:t>
      </w:r>
      <w:r>
        <w:rPr>
          <w:rFonts w:hint="default" w:ascii="等线" w:hAnsi="等线" w:eastAsia="等线" w:cs="等线"/>
          <w:bCs/>
          <w:kern w:val="2"/>
          <w:sz w:val="21"/>
          <w:szCs w:val="21"/>
          <w:lang w:eastAsia="zh-Hans" w:bidi="ar-SA"/>
        </w:rPr>
        <w:t>（</w:t>
      </w:r>
      <w:r>
        <w:rPr>
          <w:rFonts w:hint="default" w:ascii="等线" w:hAnsi="等线" w:eastAsia="等线" w:cs="等线"/>
          <w:b/>
          <w:kern w:val="2"/>
          <w:sz w:val="21"/>
          <w:szCs w:val="21"/>
          <w:lang w:eastAsia="zh-Hans" w:bidi="ar-SA"/>
        </w:rPr>
        <w:t>2）</w:t>
      </w:r>
      <w:r>
        <w:rPr>
          <w:rFonts w:hint="eastAsia" w:ascii="等线" w:hAnsi="等线" w:eastAsia="等线" w:cs="等线"/>
          <w:b/>
          <w:kern w:val="2"/>
          <w:sz w:val="21"/>
          <w:szCs w:val="21"/>
          <w:lang w:val="en-US" w:eastAsia="zh-Hans" w:bidi="ar-SA"/>
        </w:rPr>
        <w:t>新时代的意义</w:t>
      </w:r>
      <w:r>
        <w:rPr>
          <w:rFonts w:hint="default" w:ascii="等线" w:hAnsi="等线" w:eastAsia="等线" w:cs="等线"/>
          <w:b/>
          <w:kern w:val="2"/>
          <w:sz w:val="21"/>
          <w:szCs w:val="21"/>
          <w:lang w:eastAsia="zh-Hans" w:bidi="ar-SA"/>
        </w:rPr>
        <w:t>。</w:t>
      </w:r>
      <w:r>
        <w:rPr>
          <w:rFonts w:hint="eastAsia" w:ascii="等线" w:hAnsi="等线" w:eastAsia="等线" w:cs="等线"/>
          <w:bCs/>
          <w:kern w:val="2"/>
          <w:sz w:val="21"/>
          <w:szCs w:val="21"/>
          <w:lang w:val="en-US" w:eastAsia="zh-Hans" w:bidi="ar-SA"/>
        </w:rPr>
        <w:t>意味着中华民族迎来了从站起来、富起来到强起来的伟大飞跃；意味着科学社会主义在二十一世纪的中国焕发出强大生机活力；意味着拓展了发展中国家走向现代化的途径，为解决人类问题贡献了中国智慧和中国方案；</w:t>
      </w:r>
    </w:p>
    <w:p>
      <w:pPr>
        <w:pStyle w:val="3"/>
        <w:numPr>
          <w:ilvl w:val="1"/>
          <w:numId w:val="0"/>
        </w:numPr>
        <w:spacing w:line="360" w:lineRule="auto"/>
        <w:ind w:firstLine="420" w:firstLineChars="200"/>
        <w:rPr>
          <w:rFonts w:hint="default" w:ascii="等线" w:hAnsi="等线" w:eastAsia="等线" w:cs="等线"/>
          <w:b/>
          <w:kern w:val="2"/>
          <w:sz w:val="21"/>
          <w:szCs w:val="21"/>
          <w:lang w:eastAsia="zh-Hans" w:bidi="ar-SA"/>
        </w:rPr>
      </w:pPr>
      <w:r>
        <w:rPr>
          <w:rFonts w:hint="default" w:ascii="等线" w:hAnsi="等线" w:eastAsia="等线" w:cs="等线"/>
          <w:b/>
          <w:kern w:val="2"/>
          <w:sz w:val="21"/>
          <w:szCs w:val="21"/>
          <w:lang w:eastAsia="zh-Hans" w:bidi="ar-SA"/>
        </w:rPr>
        <w:t>（</w:t>
      </w:r>
      <w:r>
        <w:rPr>
          <w:rFonts w:hint="eastAsia" w:ascii="等线" w:hAnsi="等线" w:eastAsia="等线" w:cs="等线"/>
          <w:b/>
          <w:kern w:val="2"/>
          <w:sz w:val="21"/>
          <w:szCs w:val="21"/>
          <w:lang w:val="en-US" w:eastAsia="zh-Hans" w:bidi="ar-SA"/>
        </w:rPr>
        <w:t>三</w:t>
      </w:r>
      <w:r>
        <w:rPr>
          <w:rFonts w:hint="default" w:ascii="等线" w:hAnsi="等线" w:eastAsia="等线" w:cs="等线"/>
          <w:b/>
          <w:kern w:val="2"/>
          <w:sz w:val="21"/>
          <w:szCs w:val="21"/>
          <w:lang w:eastAsia="zh-Hans" w:bidi="ar-SA"/>
        </w:rPr>
        <w:t>）</w:t>
      </w:r>
      <w:r>
        <w:rPr>
          <w:rFonts w:hint="eastAsia" w:ascii="等线" w:hAnsi="等线" w:eastAsia="等线" w:cs="等线"/>
          <w:b/>
          <w:kern w:val="2"/>
          <w:sz w:val="21"/>
          <w:szCs w:val="21"/>
          <w:lang w:val="en-US" w:eastAsia="zh-Hans" w:bidi="ar-SA"/>
        </w:rPr>
        <w:t>实践基础：历史性成就、历史性变革</w:t>
      </w:r>
      <w:r>
        <w:rPr>
          <w:rFonts w:hint="default" w:ascii="等线" w:hAnsi="等线" w:eastAsia="等线" w:cs="等线"/>
          <w:b/>
          <w:kern w:val="2"/>
          <w:sz w:val="21"/>
          <w:szCs w:val="21"/>
          <w:lang w:eastAsia="zh-Hans" w:bidi="ar-SA"/>
        </w:rPr>
        <w:t>。</w:t>
      </w:r>
    </w:p>
    <w:p>
      <w:pPr>
        <w:pStyle w:val="3"/>
        <w:numPr>
          <w:ilvl w:val="1"/>
          <w:numId w:val="0"/>
        </w:numPr>
        <w:spacing w:line="360" w:lineRule="auto"/>
        <w:ind w:firstLine="420" w:firstLineChars="20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党的十八大以来，采取一系列战略性举措，推进一系列变革性实践，实现一系列突破性进展，取得一系列标志性成果。攻克了许多长期没有解决的难题，办成了许多事关长远的大事要事，经受住了来自政治、经济、意识形态、自然界等方面的风险挑战考验，党和国家事业取得历史性成就、发生历史性变革。</w:t>
      </w:r>
    </w:p>
    <w:p>
      <w:pPr>
        <w:pStyle w:val="3"/>
        <w:numPr>
          <w:ilvl w:val="1"/>
          <w:numId w:val="0"/>
        </w:numPr>
        <w:spacing w:line="360" w:lineRule="auto"/>
        <w:ind w:firstLine="420" w:firstLineChars="200"/>
        <w:rPr>
          <w:rFonts w:hint="eastAsia" w:ascii="等线" w:hAnsi="等线" w:eastAsia="等线" w:cs="等线"/>
          <w:bCs/>
          <w:kern w:val="2"/>
          <w:sz w:val="21"/>
          <w:szCs w:val="21"/>
          <w:lang w:val="en-US" w:eastAsia="zh-Hans" w:bidi="ar-SA"/>
        </w:rPr>
      </w:pPr>
      <w:r>
        <w:rPr>
          <w:rFonts w:hint="eastAsia" w:ascii="等线" w:hAnsi="等线" w:eastAsia="等线" w:cs="等线"/>
          <w:b/>
          <w:bCs w:val="0"/>
          <w:kern w:val="2"/>
          <w:sz w:val="21"/>
          <w:szCs w:val="21"/>
          <w:lang w:val="en-US" w:eastAsia="zh-Hans" w:bidi="ar-SA"/>
        </w:rPr>
        <w:t>1.在坚持党的全面领导上。</w:t>
      </w:r>
      <w:r>
        <w:rPr>
          <w:rFonts w:hint="eastAsia" w:ascii="等线" w:hAnsi="等线" w:eastAsia="等线" w:cs="等线"/>
          <w:bCs/>
          <w:kern w:val="2"/>
          <w:sz w:val="21"/>
          <w:szCs w:val="21"/>
          <w:lang w:val="en-US" w:eastAsia="zh-Hans" w:bidi="ar-SA"/>
        </w:rPr>
        <w:t>党中央权威和集中统一领导得到有力保证，党的领导制度体系不断完善，党的领导方式更加科学，全党思想上更加统一、政治上更加团结、行动上更加一致，党的政治领导力、思想引领力、群众组织力、社会号召力显著增强。</w:t>
      </w:r>
      <w:r>
        <w:rPr>
          <w:rFonts w:hint="default" w:ascii="等线" w:hAnsi="等线" w:eastAsia="等线" w:cs="等线"/>
          <w:b/>
          <w:bCs w:val="0"/>
          <w:kern w:val="2"/>
          <w:sz w:val="21"/>
          <w:szCs w:val="21"/>
          <w:lang w:eastAsia="zh-Hans" w:bidi="ar-SA"/>
        </w:rPr>
        <w:t>2</w:t>
      </w:r>
      <w:r>
        <w:rPr>
          <w:rFonts w:hint="eastAsia" w:ascii="等线" w:hAnsi="等线" w:eastAsia="等线" w:cs="等线"/>
          <w:b/>
          <w:bCs w:val="0"/>
          <w:kern w:val="2"/>
          <w:sz w:val="21"/>
          <w:szCs w:val="21"/>
          <w:lang w:val="en-US" w:eastAsia="zh-Hans" w:bidi="ar-SA"/>
        </w:rPr>
        <w:t>.</w:t>
      </w:r>
      <w:r>
        <w:rPr>
          <w:rFonts w:hint="eastAsia" w:ascii="等线" w:hAnsi="等线" w:eastAsia="等线" w:cs="等线"/>
          <w:b/>
          <w:bCs w:val="0"/>
          <w:kern w:val="2"/>
          <w:sz w:val="21"/>
          <w:szCs w:val="21"/>
          <w:lang w:eastAsia="zh-Hans" w:bidi="ar-SA"/>
        </w:rPr>
        <w:t>在全面从严治党上</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党的自我净化、自我完善、自我革新、自我提高能力显著增强，管党治党宽松软状况</w:t>
      </w:r>
    </w:p>
    <w:p>
      <w:pPr>
        <w:pStyle w:val="3"/>
        <w:numPr>
          <w:ilvl w:val="1"/>
          <w:numId w:val="0"/>
        </w:numPr>
        <w:spacing w:line="360" w:lineRule="auto"/>
        <w:rPr>
          <w:rFonts w:hint="default" w:ascii="等线" w:hAnsi="等线" w:eastAsia="等线" w:cs="等线"/>
          <w:b/>
          <w:bCs w:val="0"/>
          <w:kern w:val="2"/>
          <w:sz w:val="21"/>
          <w:szCs w:val="21"/>
          <w:lang w:eastAsia="zh-Hans" w:bidi="ar-SA"/>
        </w:rPr>
      </w:pPr>
      <w:r>
        <w:rPr>
          <w:rFonts w:hint="eastAsia" w:ascii="等线" w:hAnsi="等线" w:eastAsia="等线" w:cs="等线"/>
          <w:bCs/>
          <w:kern w:val="2"/>
          <w:sz w:val="21"/>
          <w:szCs w:val="21"/>
          <w:lang w:val="en-US" w:eastAsia="zh-Hans" w:bidi="ar-SA"/>
        </w:rPr>
        <w:t>得到根本扭转，反腐败斗争取得压倒性胜利并全面巩固，党在革命性锻造中更加坚强。</w:t>
      </w:r>
      <w:r>
        <w:rPr>
          <w:rFonts w:hint="default" w:ascii="等线" w:hAnsi="等线" w:eastAsia="等线" w:cs="等线"/>
          <w:b/>
          <w:bCs w:val="0"/>
          <w:kern w:val="2"/>
          <w:sz w:val="21"/>
          <w:szCs w:val="21"/>
          <w:lang w:eastAsia="zh-Hans" w:bidi="ar-SA"/>
        </w:rPr>
        <w:t>3</w:t>
      </w:r>
      <w:r>
        <w:rPr>
          <w:rFonts w:hint="eastAsia" w:ascii="等线" w:hAnsi="等线" w:eastAsia="等线" w:cs="等线"/>
          <w:b/>
          <w:bCs w:val="0"/>
          <w:kern w:val="2"/>
          <w:sz w:val="21"/>
          <w:szCs w:val="21"/>
          <w:lang w:val="en-US" w:eastAsia="zh-Hans" w:bidi="ar-SA"/>
        </w:rPr>
        <w:t>.</w:t>
      </w:r>
      <w:r>
        <w:rPr>
          <w:rFonts w:hint="default" w:ascii="等线" w:hAnsi="等线" w:eastAsia="等线" w:cs="等线"/>
          <w:b/>
          <w:bCs w:val="0"/>
          <w:kern w:val="2"/>
          <w:sz w:val="21"/>
          <w:szCs w:val="21"/>
          <w:lang w:val="en-US" w:eastAsia="zh-Hans" w:bidi="ar-SA"/>
        </w:rPr>
        <w:t>在经济建设上</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我国经济发展平衡性、协调性、可持续性明显增强，国家经济实力、科技实力、综合国力跃上新台阶，我国经济迈上更高质量、更有效率、更加公平、更可持续、更为安全的发展之路</w:t>
      </w:r>
      <w:r>
        <w:rPr>
          <w:rFonts w:hint="eastAsia" w:ascii="等线" w:hAnsi="等线" w:eastAsia="等线" w:cs="等线"/>
          <w:b/>
          <w:bCs w:val="0"/>
          <w:kern w:val="2"/>
          <w:sz w:val="21"/>
          <w:szCs w:val="21"/>
          <w:lang w:val="en-US" w:eastAsia="zh-Hans" w:bidi="ar-SA"/>
        </w:rPr>
        <w:t>。</w:t>
      </w:r>
      <w:r>
        <w:rPr>
          <w:rFonts w:hint="default" w:ascii="等线" w:hAnsi="等线" w:eastAsia="等线" w:cs="等线"/>
          <w:b/>
          <w:bCs w:val="0"/>
          <w:kern w:val="2"/>
          <w:sz w:val="21"/>
          <w:szCs w:val="21"/>
          <w:lang w:eastAsia="zh-Hans" w:bidi="ar-SA"/>
        </w:rPr>
        <w:t>4</w:t>
      </w:r>
      <w:r>
        <w:rPr>
          <w:rFonts w:hint="eastAsia" w:ascii="等线" w:hAnsi="等线" w:eastAsia="等线" w:cs="等线"/>
          <w:b/>
          <w:bCs w:val="0"/>
          <w:kern w:val="2"/>
          <w:sz w:val="21"/>
          <w:szCs w:val="21"/>
          <w:lang w:val="en-US" w:eastAsia="zh-Hans" w:bidi="ar-SA"/>
        </w:rPr>
        <w:t>.</w:t>
      </w:r>
      <w:r>
        <w:rPr>
          <w:rFonts w:hint="default" w:ascii="等线" w:hAnsi="等线" w:eastAsia="等线" w:cs="等线"/>
          <w:b/>
          <w:bCs w:val="0"/>
          <w:kern w:val="2"/>
          <w:sz w:val="21"/>
          <w:szCs w:val="21"/>
          <w:lang w:val="en-US" w:eastAsia="zh-Hans" w:bidi="ar-SA"/>
        </w:rPr>
        <w:t>在全面深化改革开放上</w:t>
      </w:r>
      <w:r>
        <w:rPr>
          <w:rFonts w:hint="default" w:ascii="等线" w:hAnsi="等线" w:eastAsia="等线" w:cs="等线"/>
          <w:b/>
          <w:bCs w:val="0"/>
          <w:kern w:val="2"/>
          <w:sz w:val="21"/>
          <w:szCs w:val="21"/>
          <w:lang w:eastAsia="zh-Hans" w:bidi="ar-SA"/>
        </w:rPr>
        <w:t>。</w:t>
      </w:r>
      <w:r>
        <w:rPr>
          <w:rFonts w:hint="default" w:ascii="等线" w:hAnsi="等线" w:eastAsia="等线" w:cs="等线"/>
          <w:bCs/>
          <w:kern w:val="2"/>
          <w:sz w:val="21"/>
          <w:szCs w:val="21"/>
          <w:lang w:val="en-US" w:eastAsia="zh-Hans" w:bidi="ar-SA"/>
        </w:rPr>
        <w:t>党不断推动全面深化改革向广度和深度进军，中国特色社会主义制度更加成熟更加定型，国家治理体系和治理能力现代化水平不断提高，党和国家事业焕发出新的生机活力。</w:t>
      </w:r>
      <w:r>
        <w:rPr>
          <w:rFonts w:hint="default" w:ascii="等线" w:hAnsi="等线" w:eastAsia="等线" w:cs="等线"/>
          <w:b/>
          <w:bCs w:val="0"/>
          <w:kern w:val="2"/>
          <w:sz w:val="21"/>
          <w:szCs w:val="21"/>
          <w:lang w:eastAsia="zh-Hans" w:bidi="ar-SA"/>
        </w:rPr>
        <w:t>5</w:t>
      </w:r>
      <w:r>
        <w:rPr>
          <w:rFonts w:hint="eastAsia" w:ascii="等线" w:hAnsi="等线" w:eastAsia="等线" w:cs="等线"/>
          <w:b/>
          <w:bCs w:val="0"/>
          <w:kern w:val="2"/>
          <w:sz w:val="21"/>
          <w:szCs w:val="21"/>
          <w:lang w:val="en-US" w:eastAsia="zh-Hans" w:bidi="ar-SA"/>
        </w:rPr>
        <w:t>.</w:t>
      </w:r>
      <w:r>
        <w:rPr>
          <w:rFonts w:hint="default" w:ascii="等线" w:hAnsi="等线" w:eastAsia="等线" w:cs="等线"/>
          <w:b/>
          <w:bCs w:val="0"/>
          <w:kern w:val="2"/>
          <w:sz w:val="21"/>
          <w:szCs w:val="21"/>
          <w:lang w:val="en-US" w:eastAsia="zh-Hans" w:bidi="ar-SA"/>
        </w:rPr>
        <w:t>在政治建设上</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大力发展全过程人民民主</w:t>
      </w:r>
      <w:r>
        <w:rPr>
          <w:rFonts w:hint="default" w:ascii="等线" w:hAnsi="等线" w:eastAsia="等线" w:cs="等线"/>
          <w:bCs/>
          <w:kern w:val="2"/>
          <w:sz w:val="21"/>
          <w:szCs w:val="21"/>
          <w:lang w:eastAsia="zh-Hans" w:bidi="ar-SA"/>
        </w:rPr>
        <w:t>。</w:t>
      </w:r>
      <w:r>
        <w:rPr>
          <w:rFonts w:hint="default" w:ascii="等线" w:hAnsi="等线" w:eastAsia="等线" w:cs="等线"/>
          <w:b/>
          <w:bCs w:val="0"/>
          <w:kern w:val="2"/>
          <w:sz w:val="21"/>
          <w:szCs w:val="21"/>
          <w:lang w:eastAsia="zh-Hans" w:bidi="ar-SA"/>
        </w:rPr>
        <w:t>6</w:t>
      </w:r>
      <w:r>
        <w:rPr>
          <w:rFonts w:hint="eastAsia" w:ascii="等线" w:hAnsi="等线" w:eastAsia="等线" w:cs="等线"/>
          <w:b/>
          <w:bCs w:val="0"/>
          <w:kern w:val="2"/>
          <w:sz w:val="21"/>
          <w:szCs w:val="21"/>
          <w:lang w:val="en-US" w:eastAsia="zh-Hans" w:bidi="ar-SA"/>
        </w:rPr>
        <w:t>.</w:t>
      </w:r>
      <w:r>
        <w:rPr>
          <w:rFonts w:hint="default" w:ascii="等线" w:hAnsi="等线" w:eastAsia="等线" w:cs="等线"/>
          <w:b/>
          <w:bCs w:val="0"/>
          <w:kern w:val="2"/>
          <w:sz w:val="21"/>
          <w:szCs w:val="21"/>
          <w:lang w:val="en-US" w:eastAsia="zh-Hans" w:bidi="ar-SA"/>
        </w:rPr>
        <w:t>在全面依法治国上</w:t>
      </w:r>
      <w:r>
        <w:rPr>
          <w:rFonts w:hint="default" w:ascii="等线" w:hAnsi="等线" w:eastAsia="等线" w:cs="等线"/>
          <w:b/>
          <w:bCs w:val="0"/>
          <w:kern w:val="2"/>
          <w:sz w:val="21"/>
          <w:szCs w:val="21"/>
          <w:lang w:eastAsia="zh-Hans" w:bidi="ar-SA"/>
        </w:rPr>
        <w:t>。</w:t>
      </w:r>
      <w:r>
        <w:rPr>
          <w:rFonts w:hint="default" w:ascii="等线" w:hAnsi="等线" w:eastAsia="等线" w:cs="等线"/>
          <w:bCs/>
          <w:kern w:val="2"/>
          <w:sz w:val="21"/>
          <w:szCs w:val="21"/>
          <w:lang w:val="en-US" w:eastAsia="zh-Hans" w:bidi="ar-SA"/>
        </w:rPr>
        <w:t>中国特色社会主义法治体系不断健全，法治中国建设迈出坚实步伐，党运用法治方式领导和治理国家的能力显著增强。</w:t>
      </w:r>
      <w:r>
        <w:rPr>
          <w:rFonts w:hint="default" w:ascii="等线" w:hAnsi="等线" w:eastAsia="等线" w:cs="等线"/>
          <w:b/>
          <w:bCs w:val="0"/>
          <w:kern w:val="2"/>
          <w:sz w:val="21"/>
          <w:szCs w:val="21"/>
          <w:lang w:eastAsia="zh-Hans" w:bidi="ar-SA"/>
        </w:rPr>
        <w:t>7</w:t>
      </w:r>
      <w:r>
        <w:rPr>
          <w:rFonts w:hint="eastAsia" w:ascii="等线" w:hAnsi="等线" w:eastAsia="等线" w:cs="等线"/>
          <w:b/>
          <w:bCs w:val="0"/>
          <w:kern w:val="2"/>
          <w:sz w:val="21"/>
          <w:szCs w:val="21"/>
          <w:lang w:val="en-US" w:eastAsia="zh-Hans" w:bidi="ar-SA"/>
        </w:rPr>
        <w:t>.在文化建设上</w:t>
      </w:r>
      <w:r>
        <w:rPr>
          <w:rFonts w:hint="default" w:ascii="等线" w:hAnsi="等线" w:eastAsia="等线" w:cs="等线"/>
          <w:b/>
          <w:bCs w:val="0"/>
          <w:kern w:val="2"/>
          <w:sz w:val="21"/>
          <w:szCs w:val="21"/>
          <w:lang w:eastAsia="zh-Hans" w:bidi="ar-SA"/>
        </w:rPr>
        <w:t>。</w:t>
      </w:r>
      <w:r>
        <w:rPr>
          <w:rFonts w:hint="default" w:ascii="等线" w:hAnsi="等线" w:eastAsia="等线" w:cs="等线"/>
          <w:bCs/>
          <w:kern w:val="2"/>
          <w:sz w:val="21"/>
          <w:szCs w:val="21"/>
          <w:lang w:val="en-US" w:eastAsia="zh-Hans" w:bidi="ar-SA"/>
        </w:rPr>
        <w:t>我国意识形态领域形势发生全局性、根本性转变，全党全国各族人民文化自信明显增强，全社会凝聚力和向心力极大提升，为新时代开创党和国家事业新局面提供了坚强思想保证和强大精神力量。</w:t>
      </w:r>
      <w:r>
        <w:rPr>
          <w:rFonts w:hint="default" w:ascii="等线" w:hAnsi="等线" w:eastAsia="等线" w:cs="等线"/>
          <w:b/>
          <w:bCs w:val="0"/>
          <w:kern w:val="2"/>
          <w:sz w:val="21"/>
          <w:szCs w:val="21"/>
          <w:lang w:eastAsia="zh-Hans" w:bidi="ar-SA"/>
        </w:rPr>
        <w:t>8</w:t>
      </w:r>
      <w:r>
        <w:rPr>
          <w:rFonts w:hint="eastAsia" w:ascii="等线" w:hAnsi="等线" w:eastAsia="等线" w:cs="等线"/>
          <w:b/>
          <w:bCs w:val="0"/>
          <w:kern w:val="2"/>
          <w:sz w:val="21"/>
          <w:szCs w:val="21"/>
          <w:lang w:val="en-US" w:eastAsia="zh-Hans" w:bidi="ar-SA"/>
        </w:rPr>
        <w:t>.</w:t>
      </w:r>
      <w:r>
        <w:rPr>
          <w:rFonts w:hint="default" w:ascii="等线" w:hAnsi="等线" w:eastAsia="等线" w:cs="等线"/>
          <w:b/>
          <w:bCs w:val="0"/>
          <w:kern w:val="2"/>
          <w:sz w:val="21"/>
          <w:szCs w:val="21"/>
          <w:lang w:val="en-US" w:eastAsia="zh-Hans" w:bidi="ar-SA"/>
        </w:rPr>
        <w:t>在社会建设上</w:t>
      </w:r>
      <w:r>
        <w:rPr>
          <w:rFonts w:hint="default" w:ascii="等线" w:hAnsi="等线" w:eastAsia="等线" w:cs="等线"/>
          <w:b/>
          <w:bCs w:val="0"/>
          <w:kern w:val="2"/>
          <w:sz w:val="21"/>
          <w:szCs w:val="21"/>
          <w:lang w:eastAsia="zh-Hans" w:bidi="ar-SA"/>
        </w:rPr>
        <w:t>。</w:t>
      </w:r>
    </w:p>
    <w:p>
      <w:pPr>
        <w:spacing w:line="360" w:lineRule="auto"/>
        <w:ind w:left="0" w:leftChars="0" w:firstLine="0" w:firstLineChars="0"/>
        <w:rPr>
          <w:rFonts w:hint="default" w:ascii="等线" w:hAnsi="等线" w:eastAsia="等线" w:cs="等线"/>
          <w:b/>
          <w:bCs w:val="0"/>
          <w:kern w:val="2"/>
          <w:sz w:val="21"/>
          <w:szCs w:val="21"/>
          <w:lang w:eastAsia="zh-Hans" w:bidi="ar-SA"/>
        </w:rPr>
      </w:pPr>
      <w:r>
        <w:rPr>
          <w:rFonts w:hint="default" w:ascii="等线" w:hAnsi="等线" w:eastAsia="等线" w:cs="等线"/>
          <w:bCs/>
          <w:kern w:val="2"/>
          <w:sz w:val="21"/>
          <w:szCs w:val="21"/>
          <w:lang w:val="en-US" w:eastAsia="zh-Hans" w:bidi="ar-SA"/>
        </w:rPr>
        <w:t>人民生活全方位改善，社会治理社会化、法治化、智能化、专业化水平大幅度提升，发展了人民安居乐业、社会安定有序的良好局面，续写了社会长期稳定奇迹。</w:t>
      </w:r>
      <w:r>
        <w:rPr>
          <w:rFonts w:hint="default" w:ascii="等线" w:hAnsi="等线" w:eastAsia="等线" w:cs="等线"/>
          <w:b/>
          <w:bCs w:val="0"/>
          <w:kern w:val="2"/>
          <w:sz w:val="21"/>
          <w:szCs w:val="21"/>
          <w:lang w:eastAsia="zh-Hans" w:bidi="ar-SA"/>
        </w:rPr>
        <w:t>9</w:t>
      </w:r>
      <w:r>
        <w:rPr>
          <w:rFonts w:hint="eastAsia" w:ascii="等线" w:hAnsi="等线" w:eastAsia="等线" w:cs="等线"/>
          <w:b/>
          <w:bCs w:val="0"/>
          <w:kern w:val="2"/>
          <w:sz w:val="21"/>
          <w:szCs w:val="21"/>
          <w:lang w:val="en-US" w:eastAsia="zh-Hans" w:bidi="ar-SA"/>
        </w:rPr>
        <w:t>.</w:t>
      </w:r>
      <w:r>
        <w:rPr>
          <w:rFonts w:hint="default" w:ascii="等线" w:hAnsi="等线" w:eastAsia="等线" w:cs="等线"/>
          <w:b/>
          <w:bCs w:val="0"/>
          <w:kern w:val="2"/>
          <w:sz w:val="21"/>
          <w:szCs w:val="21"/>
          <w:lang w:val="en-US" w:eastAsia="zh-Hans" w:bidi="ar-SA"/>
        </w:rPr>
        <w:t>在生态文明建设上</w:t>
      </w:r>
      <w:r>
        <w:rPr>
          <w:rFonts w:hint="default" w:ascii="等线" w:hAnsi="等线" w:eastAsia="等线" w:cs="等线"/>
          <w:b/>
          <w:bCs w:val="0"/>
          <w:kern w:val="2"/>
          <w:sz w:val="21"/>
          <w:szCs w:val="21"/>
          <w:lang w:eastAsia="zh-Hans" w:bidi="ar-SA"/>
        </w:rPr>
        <w:t>。</w:t>
      </w:r>
    </w:p>
    <w:p>
      <w:pPr>
        <w:spacing w:line="360" w:lineRule="auto"/>
        <w:ind w:left="0" w:leftChars="0" w:firstLine="0" w:firstLineChars="0"/>
        <w:rPr>
          <w:rFonts w:hint="default" w:ascii="等线" w:hAnsi="等线" w:eastAsia="等线" w:cs="等线"/>
          <w:b/>
          <w:bCs w:val="0"/>
          <w:kern w:val="2"/>
          <w:sz w:val="21"/>
          <w:szCs w:val="21"/>
          <w:lang w:val="en-US" w:eastAsia="zh-Hans" w:bidi="ar-SA"/>
        </w:rPr>
      </w:pPr>
      <w:r>
        <w:rPr>
          <w:rFonts w:hint="default" w:ascii="等线" w:hAnsi="等线" w:eastAsia="等线" w:cs="等线"/>
          <w:bCs/>
          <w:kern w:val="2"/>
          <w:sz w:val="21"/>
          <w:szCs w:val="21"/>
          <w:lang w:val="en-US" w:eastAsia="zh-Hans" w:bidi="ar-SA"/>
        </w:rPr>
        <w:t>党中央以前所未有的力度抓生态文明建设，美丽中国建设迈出重大步伐，我国生态环境保护发生历史性、转折性、全局性变化</w:t>
      </w:r>
      <w:r>
        <w:rPr>
          <w:rFonts w:hint="default" w:ascii="等线" w:hAnsi="等线" w:eastAsia="等线" w:cs="等线"/>
          <w:bCs/>
          <w:kern w:val="2"/>
          <w:sz w:val="21"/>
          <w:szCs w:val="21"/>
          <w:lang w:eastAsia="zh-Hans" w:bidi="ar-SA"/>
        </w:rPr>
        <w:t>。</w:t>
      </w:r>
      <w:r>
        <w:rPr>
          <w:rFonts w:hint="default" w:ascii="等线" w:hAnsi="等线" w:eastAsia="等线" w:cs="等线"/>
          <w:b/>
          <w:bCs w:val="0"/>
          <w:kern w:val="2"/>
          <w:sz w:val="21"/>
          <w:szCs w:val="21"/>
          <w:lang w:eastAsia="zh-Hans" w:bidi="ar-SA"/>
        </w:rPr>
        <w:t>10</w:t>
      </w:r>
      <w:r>
        <w:rPr>
          <w:rFonts w:hint="eastAsia" w:ascii="等线" w:hAnsi="等线" w:eastAsia="等线" w:cs="等线"/>
          <w:b/>
          <w:bCs w:val="0"/>
          <w:kern w:val="2"/>
          <w:sz w:val="21"/>
          <w:szCs w:val="21"/>
          <w:lang w:val="en-US" w:eastAsia="zh-Hans" w:bidi="ar-SA"/>
        </w:rPr>
        <w:t>.</w:t>
      </w:r>
      <w:r>
        <w:rPr>
          <w:rFonts w:hint="default" w:ascii="等线" w:hAnsi="等线" w:eastAsia="等线" w:cs="等线"/>
          <w:b/>
          <w:bCs w:val="0"/>
          <w:kern w:val="2"/>
          <w:sz w:val="21"/>
          <w:szCs w:val="21"/>
          <w:lang w:val="en-US" w:eastAsia="zh-Hans" w:bidi="ar-SA"/>
        </w:rPr>
        <w:t>在国防和军队建设上</w:t>
      </w:r>
      <w:r>
        <w:rPr>
          <w:rFonts w:hint="default" w:ascii="等线" w:hAnsi="等线" w:eastAsia="等线" w:cs="等线"/>
          <w:b/>
          <w:bCs w:val="0"/>
          <w:kern w:val="2"/>
          <w:sz w:val="21"/>
          <w:szCs w:val="21"/>
          <w:lang w:eastAsia="zh-Hans" w:bidi="ar-SA"/>
        </w:rPr>
        <w:t>。</w:t>
      </w:r>
      <w:r>
        <w:rPr>
          <w:rFonts w:hint="default" w:ascii="等线" w:hAnsi="等线" w:eastAsia="等线" w:cs="等线"/>
          <w:bCs/>
          <w:kern w:val="2"/>
          <w:sz w:val="21"/>
          <w:szCs w:val="21"/>
          <w:lang w:val="en-US" w:eastAsia="zh-Hans" w:bidi="ar-SA"/>
        </w:rPr>
        <w:t>人民军队实现整体性革命性重塑、重整行装再出发，国防实力和经济实力同步提升，人民军队坚决履行新时代使命任务，以顽强斗争精神和实际行动捍卫了国家主权、安全、发展</w:t>
      </w:r>
      <w:r>
        <w:rPr>
          <w:rFonts w:hint="eastAsia" w:ascii="等线" w:hAnsi="等线" w:eastAsia="等线" w:cs="等线"/>
          <w:bCs/>
          <w:kern w:val="2"/>
          <w:sz w:val="21"/>
          <w:szCs w:val="21"/>
          <w:lang w:val="en-US" w:eastAsia="zh-Hans" w:bidi="ar-SA"/>
        </w:rPr>
        <w:t>利益</w:t>
      </w:r>
      <w:r>
        <w:rPr>
          <w:rFonts w:hint="default" w:ascii="等线" w:hAnsi="等线" w:eastAsia="等线" w:cs="等线"/>
          <w:bCs/>
          <w:kern w:val="2"/>
          <w:sz w:val="21"/>
          <w:szCs w:val="21"/>
          <w:lang w:val="en-US" w:eastAsia="zh-Hans" w:bidi="ar-SA"/>
        </w:rPr>
        <w:t>。</w:t>
      </w:r>
      <w:r>
        <w:rPr>
          <w:rFonts w:hint="default" w:ascii="等线" w:hAnsi="等线" w:eastAsia="等线" w:cs="等线"/>
          <w:b/>
          <w:bCs w:val="0"/>
          <w:kern w:val="2"/>
          <w:sz w:val="21"/>
          <w:szCs w:val="21"/>
          <w:lang w:eastAsia="zh-Hans" w:bidi="ar-SA"/>
        </w:rPr>
        <w:t>11</w:t>
      </w:r>
      <w:r>
        <w:rPr>
          <w:rFonts w:hint="eastAsia" w:ascii="等线" w:hAnsi="等线" w:eastAsia="等线" w:cs="等线"/>
          <w:b/>
          <w:bCs w:val="0"/>
          <w:kern w:val="2"/>
          <w:sz w:val="21"/>
          <w:szCs w:val="21"/>
          <w:lang w:val="en-US" w:eastAsia="zh-Hans" w:bidi="ar-SA"/>
        </w:rPr>
        <w:t>.</w:t>
      </w:r>
      <w:r>
        <w:rPr>
          <w:rFonts w:hint="default" w:ascii="等线" w:hAnsi="等线" w:eastAsia="等线" w:cs="等线"/>
          <w:b/>
          <w:bCs w:val="0"/>
          <w:kern w:val="2"/>
          <w:sz w:val="21"/>
          <w:szCs w:val="21"/>
          <w:lang w:eastAsia="zh-Hans" w:bidi="ar-SA"/>
        </w:rPr>
        <w:t>在维护国家安全上。</w:t>
      </w:r>
      <w:r>
        <w:rPr>
          <w:rFonts w:hint="default" w:ascii="等线" w:hAnsi="等线" w:eastAsia="等线" w:cs="等线"/>
          <w:bCs/>
          <w:kern w:val="2"/>
          <w:sz w:val="21"/>
          <w:szCs w:val="21"/>
          <w:lang w:val="en-US" w:eastAsia="zh-Hans" w:bidi="ar-SA"/>
        </w:rPr>
        <w:t>国家安全得到全面加强，经受住了来自政治、经济、意识形态、自然界等方面的风险挑战考验，为党和国家兴旺发达、长治久安提供了有力保证。</w:t>
      </w:r>
      <w:r>
        <w:rPr>
          <w:rFonts w:hint="default" w:ascii="等线" w:hAnsi="等线" w:eastAsia="等线" w:cs="等线"/>
          <w:b/>
          <w:bCs w:val="0"/>
          <w:kern w:val="2"/>
          <w:sz w:val="21"/>
          <w:szCs w:val="21"/>
          <w:lang w:eastAsia="zh-Hans" w:bidi="ar-SA"/>
        </w:rPr>
        <w:t>12.</w:t>
      </w:r>
      <w:r>
        <w:rPr>
          <w:rFonts w:hint="eastAsia" w:ascii="等线" w:hAnsi="等线" w:eastAsia="等线" w:cs="等线"/>
          <w:b/>
          <w:bCs w:val="0"/>
          <w:kern w:val="2"/>
          <w:sz w:val="21"/>
          <w:szCs w:val="21"/>
          <w:lang w:val="en-US" w:eastAsia="zh-Hans" w:bidi="ar-SA"/>
        </w:rPr>
        <w:t>在坚持“一国两制”和推进祖国统一上。</w:t>
      </w:r>
    </w:p>
    <w:p>
      <w:pPr>
        <w:spacing w:line="360" w:lineRule="auto"/>
        <w:ind w:left="0" w:leftChars="0" w:firstLine="0" w:firstLineChars="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采取一系列标本兼治举措，坚定落实“爱国者治港”、“爱国者治澳”，推动香港局势实现由乱到治的重大转折；坚持一个中国原则和“九二共识”，坚决反对“台独”分裂行径，坚决反对外部势力干涉，牢牢把握两岸关系主导权和主动权。</w:t>
      </w:r>
      <w:r>
        <w:rPr>
          <w:rFonts w:hint="default" w:ascii="等线" w:hAnsi="等线" w:eastAsia="等线" w:cs="等线"/>
          <w:b/>
          <w:bCs w:val="0"/>
          <w:kern w:val="2"/>
          <w:sz w:val="21"/>
          <w:szCs w:val="21"/>
          <w:lang w:eastAsia="zh-Hans" w:bidi="ar-SA"/>
        </w:rPr>
        <w:t>13</w:t>
      </w:r>
      <w:r>
        <w:rPr>
          <w:rFonts w:hint="eastAsia" w:ascii="等线" w:hAnsi="等线" w:eastAsia="等线" w:cs="等线"/>
          <w:b/>
          <w:bCs w:val="0"/>
          <w:kern w:val="2"/>
          <w:sz w:val="21"/>
          <w:szCs w:val="21"/>
          <w:lang w:val="en-US" w:eastAsia="zh-Hans" w:bidi="ar-SA"/>
        </w:rPr>
        <w:t>.</w:t>
      </w:r>
      <w:r>
        <w:rPr>
          <w:rFonts w:hint="eastAsia" w:ascii="等线" w:hAnsi="等线" w:eastAsia="等线" w:cs="等线"/>
          <w:b/>
          <w:bCs w:val="0"/>
          <w:kern w:val="2"/>
          <w:sz w:val="21"/>
          <w:szCs w:val="21"/>
          <w:lang w:eastAsia="zh-Hans" w:bidi="ar-SA"/>
        </w:rPr>
        <w:t>在外交工作上</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中国特色大国外交全面推进，构建人类命运共同体成为引领时代潮流和人类前进方向的鲜明旗帜，我国外交在世界大变局中开创新局、在世界乱局中化危为机，我国国际影响力、感召力、塑造力显著提升。　</w:t>
      </w:r>
    </w:p>
    <w:p>
      <w:pPr>
        <w:spacing w:line="360" w:lineRule="auto"/>
        <w:ind w:left="0" w:leftChars="0" w:firstLine="0" w:firstLineChars="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“十三个方面”的历史性成就、历史性变革，全面展示了党的十八大以来党和国家事业的进展成效，也集中体现了新时代党的理论创新的重要突破，既是新时代发展的实践篇，也是当代中国马克思主义的创新论。 当代中国正经历着最为广泛而深刻的社会变革，也正在进行着人类历史上最为宏大而独特的实践创新。习近平新时代中国特色社会主义思想是在新时代的伟大实践中应运而生、顺势而成的。</w:t>
      </w:r>
    </w:p>
    <w:p>
      <w:pPr>
        <w:pStyle w:val="3"/>
        <w:numPr>
          <w:ilvl w:val="1"/>
          <w:numId w:val="0"/>
        </w:numPr>
        <w:ind w:leftChars="200"/>
        <w:rPr>
          <w:rFonts w:hint="eastAsia" w:ascii="等线" w:hAnsi="等线" w:eastAsia="等线" w:cs="等线"/>
          <w:b/>
          <w:bCs w:val="0"/>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四</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基本方法：“两个结合”</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把马克思主义基本原理同新时代中国具体实际结合起来，用鲜活丰富的当代中国实践来推动马克思主义发展，以一系列新理念新思想新战略回答新时代党和国家发展面临的一系列重大理论和现实问题。融会贯通马克思主义的思想精髓与中华优秀传统文化的精神特质，把中华优秀传统文化作为发展马克思主义的丰厚滋养，以马克思主义立场观点方法推进中华优秀传统文化创造性转化、创新性发展，使之成为治国理政的重要思想文化资源。</w:t>
      </w:r>
      <w:r>
        <w:rPr>
          <w:rFonts w:hint="eastAsia" w:ascii="等线" w:hAnsi="等线" w:eastAsia="等线" w:cs="等线"/>
          <w:bCs/>
          <w:kern w:val="2"/>
          <w:sz w:val="21"/>
          <w:szCs w:val="21"/>
          <w:lang w:val="en-US" w:eastAsia="zh-Hans" w:bidi="ar-SA"/>
        </w:rPr>
        <mc:AlternateContent>
          <mc:Choice Requires="wps">
            <w:drawing>
              <wp:anchor distT="0" distB="0" distL="114300" distR="114300" simplePos="0" relativeHeight="251659264" behindDoc="0" locked="0" layoutInCell="1" allowOverlap="1">
                <wp:simplePos x="0" y="0"/>
                <wp:positionH relativeFrom="column">
                  <wp:posOffset>2435860</wp:posOffset>
                </wp:positionH>
                <wp:positionV relativeFrom="paragraph">
                  <wp:posOffset>0</wp:posOffset>
                </wp:positionV>
                <wp:extent cx="2015490" cy="2120900"/>
                <wp:effectExtent l="0" t="0" r="0" b="0"/>
                <wp:wrapNone/>
                <wp:docPr id="10" name="文本框 9"/>
                <wp:cNvGraphicFramePr/>
                <a:graphic xmlns:a="http://schemas.openxmlformats.org/drawingml/2006/main">
                  <a:graphicData uri="http://schemas.microsoft.com/office/word/2010/wordprocessingShape">
                    <wps:wsp>
                      <wps:cNvSpPr txBox="1"/>
                      <wps:spPr>
                        <a:xfrm>
                          <a:off x="0" y="0"/>
                          <a:ext cx="2016000" cy="2120902"/>
                        </a:xfrm>
                        <a:prstGeom prst="rect">
                          <a:avLst/>
                        </a:prstGeom>
                        <a:noFill/>
                      </wps:spPr>
                      <wps:txbx>
                        <w:txbxContent>
                          <w:p>
                            <w:pPr>
                              <w:ind w:firstLine="480"/>
                            </w:pPr>
                          </w:p>
                        </w:txbxContent>
                      </wps:txbx>
                      <wps:bodyPr wrap="square" rtlCol="0">
                        <a:spAutoFit/>
                      </wps:bodyPr>
                    </wps:wsp>
                  </a:graphicData>
                </a:graphic>
              </wp:anchor>
            </w:drawing>
          </mc:Choice>
          <mc:Fallback>
            <w:pict>
              <v:shape id="文本框 9" o:spid="_x0000_s1026" o:spt="202" type="#_x0000_t202" style="position:absolute;left:0pt;margin-left:191.8pt;margin-top:0pt;height:167pt;width:158.7pt;z-index:251659264;mso-width-relative:page;mso-height-relative:page;" filled="f" stroked="f" coordsize="21600,21600" o:gfxdata="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eL26rVAAAACAEAAA8AAAAAAAAAAQAgAAAAIgAAAGRycy9kb3ducmV2LnhtbFBLAQIUABQAAAAI&#10;AIdO4kC9qZ9QtwEAAF8DAAAOAAAAAAAAAAEAIAAAACQBAABkcnMvZTJvRG9jLnhtbFBLBQYAAAAA&#10;BgAGAFkBAABNBQAAAAA=&#10;">
                <v:fill on="f" focussize="0,0"/>
                <v:stroke on="f"/>
                <v:imagedata o:title=""/>
                <o:lock v:ext="edit" aspectratio="f"/>
                <v:textbox style="mso-fit-shape-to-text:t;">
                  <w:txbxContent>
                    <w:p>
                      <w:pPr>
                        <w:ind w:firstLine="480"/>
                      </w:pPr>
                    </w:p>
                  </w:txbxContent>
                </v:textbox>
              </v:shape>
            </w:pict>
          </mc:Fallback>
        </mc:AlternateContent>
      </w:r>
      <w:r>
        <w:rPr>
          <w:rFonts w:hint="eastAsia" w:ascii="等线" w:hAnsi="等线" w:eastAsia="等线" w:cs="等线"/>
          <w:bCs/>
          <w:kern w:val="2"/>
          <w:sz w:val="21"/>
          <w:szCs w:val="21"/>
          <w:lang w:val="en-US" w:eastAsia="zh-Hans" w:bidi="ar-SA"/>
        </w:rPr>
        <mc:AlternateContent>
          <mc:Choice Requires="wps">
            <w:drawing>
              <wp:anchor distT="0" distB="0" distL="114300" distR="114300" simplePos="0" relativeHeight="251660288" behindDoc="0" locked="0" layoutInCell="1" allowOverlap="1">
                <wp:simplePos x="0" y="0"/>
                <wp:positionH relativeFrom="column">
                  <wp:posOffset>7307580</wp:posOffset>
                </wp:positionH>
                <wp:positionV relativeFrom="paragraph">
                  <wp:posOffset>0</wp:posOffset>
                </wp:positionV>
                <wp:extent cx="1979930" cy="1289685"/>
                <wp:effectExtent l="0" t="0" r="0" b="0"/>
                <wp:wrapNone/>
                <wp:docPr id="12" name="文本框 11"/>
                <wp:cNvGraphicFramePr/>
                <a:graphic xmlns:a="http://schemas.openxmlformats.org/drawingml/2006/main">
                  <a:graphicData uri="http://schemas.microsoft.com/office/word/2010/wordprocessingShape">
                    <wps:wsp>
                      <wps:cNvSpPr txBox="1"/>
                      <wps:spPr>
                        <a:xfrm>
                          <a:off x="0" y="0"/>
                          <a:ext cx="1980000" cy="1289905"/>
                        </a:xfrm>
                        <a:prstGeom prst="rect">
                          <a:avLst/>
                        </a:prstGeom>
                        <a:noFill/>
                      </wps:spPr>
                      <wps:txbx>
                        <w:txbxContent>
                          <w:p>
                            <w:pPr>
                              <w:pStyle w:val="8"/>
                              <w:spacing w:line="360" w:lineRule="auto"/>
                              <w:ind w:firstLine="720"/>
                            </w:pPr>
                            <w:r>
                              <w:rPr>
                                <w:rFonts w:ascii="微软雅黑" w:eastAsia="微软雅黑" w:hAnsiTheme="minorBidi"/>
                                <w:color w:val="262626" w:themeColor="text1" w:themeTint="D9"/>
                                <w:kern w:val="24"/>
                                <w:sz w:val="36"/>
                                <w:szCs w:val="36"/>
                                <w14:textFill>
                                  <w14:solidFill>
                                    <w14:schemeClr w14:val="tx1">
                                      <w14:lumMod w14:val="85000"/>
                                      <w14:lumOff w14:val="15000"/>
                                    </w14:schemeClr>
                                  </w14:solidFill>
                                </w14:textFill>
                              </w:rPr>
                              <w:t>是我国不断</w:t>
                            </w:r>
                            <w:r>
                              <w:rPr>
                                <w:rFonts w:ascii="微软雅黑" w:eastAsia="微软雅黑" w:hAnsiTheme="minorBidi"/>
                                <w:b/>
                                <w:color w:val="9E0406"/>
                                <w:kern w:val="24"/>
                                <w:sz w:val="36"/>
                                <w:szCs w:val="36"/>
                              </w:rPr>
                              <w:t>为人类作出更大贡献</w:t>
                            </w:r>
                            <w:r>
                              <w:rPr>
                                <w:rFonts w:ascii="微软雅黑" w:eastAsia="微软雅黑" w:hAnsiTheme="minorBidi"/>
                                <w:color w:val="262626" w:themeColor="text1" w:themeTint="D9"/>
                                <w:kern w:val="24"/>
                                <w:sz w:val="36"/>
                                <w:szCs w:val="36"/>
                                <w14:textFill>
                                  <w14:solidFill>
                                    <w14:schemeClr w14:val="tx1">
                                      <w14:lumMod w14:val="85000"/>
                                      <w14:lumOff w14:val="15000"/>
                                    </w14:schemeClr>
                                  </w14:solidFill>
                                </w14:textFill>
                              </w:rPr>
                              <w:t>的时代</w:t>
                            </w:r>
                          </w:p>
                        </w:txbxContent>
                      </wps:txbx>
                      <wps:bodyPr wrap="square" rtlCol="0">
                        <a:spAutoFit/>
                      </wps:bodyPr>
                    </wps:wsp>
                  </a:graphicData>
                </a:graphic>
              </wp:anchor>
            </w:drawing>
          </mc:Choice>
          <mc:Fallback>
            <w:pict>
              <v:shape id="文本框 11" o:spid="_x0000_s1026" o:spt="202" type="#_x0000_t202" style="position:absolute;left:0pt;margin-left:575.4pt;margin-top:0pt;height:101.55pt;width:155.9pt;z-index:251660288;mso-width-relative:page;mso-height-relative:page;" filled="f" stroked="f" coordsize="21600,21600" o:gfxdata="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08akvWAAAACgEAAA8AAAAAAAAAAQAgAAAAIgAAAGRycy9kb3ducmV2LnhtbFBLAQIUABQA&#10;AAAIAIdO4kC5pCcbuQEAAGADAAAOAAAAAAAAAAEAIAAAACUBAABkcnMvZTJvRG9jLnhtbFBLBQYA&#10;AAAABgAGAFkBAABQBQAAAAA=&#10;">
                <v:fill on="f" focussize="0,0"/>
                <v:stroke on="f"/>
                <v:imagedata o:title=""/>
                <o:lock v:ext="edit" aspectratio="f"/>
                <v:textbox style="mso-fit-shape-to-text:t;">
                  <w:txbxContent>
                    <w:p>
                      <w:pPr>
                        <w:pStyle w:val="8"/>
                        <w:spacing w:line="360" w:lineRule="auto"/>
                        <w:ind w:firstLine="720"/>
                      </w:pPr>
                      <w:r>
                        <w:rPr>
                          <w:rFonts w:ascii="微软雅黑" w:eastAsia="微软雅黑" w:hAnsiTheme="minorBidi"/>
                          <w:color w:val="262626" w:themeColor="text1" w:themeTint="D9"/>
                          <w:kern w:val="24"/>
                          <w:sz w:val="36"/>
                          <w:szCs w:val="36"/>
                          <w14:textFill>
                            <w14:solidFill>
                              <w14:schemeClr w14:val="tx1">
                                <w14:lumMod w14:val="85000"/>
                                <w14:lumOff w14:val="15000"/>
                              </w14:schemeClr>
                            </w14:solidFill>
                          </w14:textFill>
                        </w:rPr>
                        <w:t>是我国不断</w:t>
                      </w:r>
                      <w:r>
                        <w:rPr>
                          <w:rFonts w:ascii="微软雅黑" w:eastAsia="微软雅黑" w:hAnsiTheme="minorBidi"/>
                          <w:b/>
                          <w:color w:val="9E0406"/>
                          <w:kern w:val="24"/>
                          <w:sz w:val="36"/>
                          <w:szCs w:val="36"/>
                        </w:rPr>
                        <w:t>为人类作出更大贡献</w:t>
                      </w:r>
                      <w:r>
                        <w:rPr>
                          <w:rFonts w:ascii="微软雅黑" w:eastAsia="微软雅黑" w:hAnsiTheme="minorBidi"/>
                          <w:color w:val="262626" w:themeColor="text1" w:themeTint="D9"/>
                          <w:kern w:val="24"/>
                          <w:sz w:val="36"/>
                          <w:szCs w:val="36"/>
                          <w14:textFill>
                            <w14:solidFill>
                              <w14:schemeClr w14:val="tx1">
                                <w14:lumMod w14:val="85000"/>
                                <w14:lumOff w14:val="15000"/>
                              </w14:schemeClr>
                            </w14:solidFill>
                          </w14:textFill>
                        </w:rPr>
                        <w:t>的时代</w:t>
                      </w:r>
                    </w:p>
                  </w:txbxContent>
                </v:textbox>
              </v:shape>
            </w:pict>
          </mc:Fallback>
        </mc:AlternateContent>
      </w:r>
      <w:r>
        <w:rPr>
          <w:rFonts w:hint="eastAsia" w:ascii="等线" w:hAnsi="等线" w:eastAsia="等线" w:cs="等线"/>
          <w:bCs/>
          <w:kern w:val="2"/>
          <w:sz w:val="21"/>
          <w:szCs w:val="21"/>
          <w:lang w:val="en-US" w:eastAsia="zh-Hans" w:bidi="ar-SA"/>
        </w:rPr>
        <w:t>例如：坚持以人民为中心汲取了“民惟邦本，本固邦宁”“以百姓心为心”的民本理念。全面深化改革体现了“周虽旧邦，其命维新”“苟日新，日日新，又日新”的变革思想。推动构建人类命运共同体吸收了“协和万邦”“天下一家”的和合智慧。人与自然和谐共生秉承了“道法自然”“天地与我并生，而万物与我为一”的天人之道。习近平新时代中国特色社会主义思想坚持解放思想、实事求是、守正创新，不断推进马克思主义中国化时代化，是坚持马克思主义基本原理同中国具体实际相结合、同中华优秀传统文化相结合的典范。</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习近平总书记对关系新时代党和国家事业发展的一系列重大理论和实践问题进行了深邃思考和科学判断，提出一系列原创性的治国理政新理念新思想新战略，是习近平新时代中国特色社会主义思想的主要创立者。</w:t>
      </w:r>
    </w:p>
    <w:p>
      <w:pPr>
        <w:numPr>
          <w:ilvl w:val="0"/>
          <w:numId w:val="0"/>
        </w:numPr>
        <w:spacing w:line="360" w:lineRule="auto"/>
        <w:jc w:val="center"/>
        <w:rPr>
          <w:rFonts w:hint="eastAsia" w:ascii="等线" w:hAnsi="等线" w:eastAsia="等线" w:cs="等线"/>
          <w:b/>
          <w:sz w:val="21"/>
          <w:szCs w:val="21"/>
          <w:lang w:val="en-US" w:eastAsia="zh-Hans"/>
        </w:rPr>
      </w:pPr>
      <w:r>
        <w:rPr>
          <w:rFonts w:hint="eastAsia" w:ascii="等线" w:hAnsi="等线" w:eastAsia="等线" w:cs="等线"/>
          <w:b/>
          <w:sz w:val="21"/>
          <w:szCs w:val="21"/>
          <w:lang w:val="en-US" w:eastAsia="zh-Hans"/>
        </w:rPr>
        <w:t>二</w:t>
      </w:r>
      <w:r>
        <w:rPr>
          <w:rFonts w:hint="default" w:ascii="等线" w:hAnsi="等线" w:eastAsia="等线" w:cs="等线"/>
          <w:b/>
          <w:sz w:val="21"/>
          <w:szCs w:val="21"/>
          <w:lang w:eastAsia="zh-Hans"/>
        </w:rPr>
        <w:t>、</w:t>
      </w:r>
      <w:r>
        <w:rPr>
          <w:rFonts w:hint="eastAsia" w:ascii="等线" w:hAnsi="等线" w:eastAsia="等线" w:cs="等线"/>
          <w:b/>
          <w:sz w:val="21"/>
          <w:szCs w:val="21"/>
          <w:lang w:val="en-US" w:eastAsia="zh-Hans"/>
        </w:rPr>
        <w:t>习近平新时代中国特色社会主义思想回答了什么重大时代课题</w:t>
      </w:r>
    </w:p>
    <w:p>
      <w:pPr>
        <w:spacing w:line="360" w:lineRule="auto"/>
        <w:ind w:firstLine="480"/>
        <w:rPr>
          <w:rFonts w:hint="eastAsia" w:ascii="等线" w:hAnsi="等线" w:eastAsia="等线" w:cs="等线"/>
          <w:bCs/>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一</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新时代坚持和发展什么样的中国特色社会主义、怎样坚持和发展中国特色社会主义（方向性质问题）</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坚持和发展中国特色社会主义，是改革开放以来我们党全部理论和实践的鲜明主题。坚持和发展中国特色社会主义是一篇大文章，如何在新的时代条件下继续把这篇大文章写下去，是必须回答好的重大课题。相关论述：中国特色社会主义是社会主义而不是其他什么主义，科学社会主义基本原则不能丢，丢了就不是社会主义。中国特色社会主义是全面发展的社会主义，我们要在经济不断发展的基础上，协调推进政治建设、文化建设、社会建设、生态文明建设以及其他各方面建设。在新的历史条件下坚持和发展中国特色社会主义，必须坚持走自己的路，必须顺应世界大势，必须代表最广大人民根本利益，必须加强党的自身建设，必须坚定中国特色社会主义自信。</w:t>
      </w:r>
    </w:p>
    <w:p>
      <w:pPr>
        <w:spacing w:line="360" w:lineRule="auto"/>
        <w:ind w:firstLine="480"/>
        <w:rPr>
          <w:rFonts w:hint="default" w:ascii="等线" w:hAnsi="等线" w:eastAsia="等线" w:cs="等线"/>
          <w:bCs/>
          <w:kern w:val="2"/>
          <w:sz w:val="21"/>
          <w:szCs w:val="21"/>
          <w:lang w:eastAsia="zh-Hans" w:bidi="ar-SA"/>
        </w:rPr>
      </w:pPr>
      <w:r>
        <w:rPr>
          <w:rFonts w:hint="eastAsia" w:ascii="等线" w:hAnsi="等线" w:eastAsia="等线" w:cs="等线"/>
          <w:b/>
          <w:bCs w:val="0"/>
          <w:kern w:val="2"/>
          <w:sz w:val="21"/>
          <w:szCs w:val="21"/>
          <w:lang w:val="en-US" w:eastAsia="zh-Hans" w:bidi="ar-SA"/>
        </w:rPr>
        <w:t>历次党代会主题：</w:t>
      </w:r>
      <w:r>
        <w:rPr>
          <w:rFonts w:hint="eastAsia" w:ascii="等线" w:hAnsi="等线" w:eastAsia="等线" w:cs="等线"/>
          <w:bCs/>
          <w:kern w:val="2"/>
          <w:sz w:val="21"/>
          <w:szCs w:val="21"/>
          <w:lang w:val="en-US" w:eastAsia="zh-Hans" w:bidi="ar-SA"/>
        </w:rPr>
        <w:t>十二大走自己的道路，建设有中国特色的社会主义</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十三大沿着有中国特色的社会主义道路前进</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十四大加快改革开放和现代化建设步伐，夺取有中国特色社会主义事业的更大胜利</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十五大高举邓小平理论伟大旗帜，把建设有中国特色社会主义事业全面推向二十一世纪</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十六大全面建设小康社会，开创中国特色社会主义事业新局面</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十七大高举中国特色社会主义伟大旗帜，为夺取全面建设小康社会新胜利而奋斗</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十八大坚定不移沿着中国特色社会主义道路前进，为全面建成小康社会而奋斗</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十九大决胜全面建成小康社会，夺取新时代中国特色社会主义伟大胜利</w:t>
      </w:r>
      <w:r>
        <w:rPr>
          <w:rFonts w:hint="default" w:ascii="等线" w:hAnsi="等线" w:eastAsia="等线" w:cs="等线"/>
          <w:bCs/>
          <w:kern w:val="2"/>
          <w:sz w:val="21"/>
          <w:szCs w:val="21"/>
          <w:lang w:eastAsia="zh-Hans" w:bidi="ar-SA"/>
        </w:rPr>
        <w:t>。</w:t>
      </w:r>
    </w:p>
    <w:p>
      <w:pPr>
        <w:spacing w:line="360" w:lineRule="auto"/>
        <w:ind w:firstLine="480"/>
        <w:rPr>
          <w:rFonts w:hint="eastAsia" w:ascii="等线" w:hAnsi="等线" w:eastAsia="等线" w:cs="等线"/>
          <w:b/>
          <w:bCs w:val="0"/>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二</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建设什么样的社会主义现代化强国、怎样建设社会主义现代化强国（目标路径问题）</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 xml:space="preserve">  在党的第一个百年目标全面建成小康社会实现之后，我们开启全面建设社会主义现代化国家新征程。战略规划：从2020年到2035年基本实现社会主义现代化；从2035年到本世纪中叶把我国建成富强民主文明和谐美丽的社会主义现代化强国。相关论述</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我们推进的现代化，是中国共产党领导的社会主义现代化，必须坚持以中国式现代化推进中华民族伟大复兴，既不走封闭僵化的老路，也不走改旗易帜的邪路，坚持把国家和民族发展放在自己力量的基点上、把中国发展进步的命运牢牢掌握在自己手中。</w:t>
      </w:r>
    </w:p>
    <w:p>
      <w:pPr>
        <w:spacing w:line="360" w:lineRule="auto"/>
        <w:ind w:firstLine="480"/>
        <w:rPr>
          <w:rFonts w:hint="eastAsia" w:ascii="等线" w:hAnsi="等线" w:eastAsia="等线" w:cs="等线"/>
          <w:b/>
          <w:bCs w:val="0"/>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三</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建设什么样的长期执政的马克思主义政党、怎样建设长期执政的马克思主义政党（力量保证问题）</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我们党作为百年大党，如何永葆先进性和纯洁性、永葆青春活力，如何永远得到人民拥护和支持，如何实现长期执政，是我们必须回答好、解决好的一个根本性问题。习近平总书记围绕这一时代课题提出了许多新理念新思想新战略，丰富和发展了马克思主义建党学说。</w:t>
      </w:r>
    </w:p>
    <w:p>
      <w:pPr>
        <w:spacing w:line="360" w:lineRule="auto"/>
        <w:ind w:left="0" w:leftChars="0" w:firstLine="0" w:firstLineChars="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相关论述：我们党历史这么长、规模这么大、执政这么久，如何跳出治乱兴衰的历史周期率？毛泽东同志在延安的窑洞里给出了第一个答案，这就是只有让人民来监督政府，政府才不敢松懈。经过百年奋斗特别是党的十八大以来新的实践，我们党又给出了第二个答案，这就是自我革命。我们党是世界上最大的马克思主义执政党，要巩固长期执政地位、始终赢得人民衷心拥护，必须永葆“赶考”的清醒和坚定。管党治党一刻也不能放松，必须常抓不懈、紧抓不放，决不能有松劲歇脚、疲劳厌战的情绪，必须持之以恒推进全面从严治党，深入推进新时代党的建设新的伟大工程，以党的自我革命引领社会革命。</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三个重大时代课题，是站在新时代历史节点上向中国共产党人提出的“时代三问”，是理解习近平新时代中国特色社会主义思想的“理论之眼”。</w:t>
      </w:r>
    </w:p>
    <w:p>
      <w:pPr>
        <w:numPr>
          <w:ilvl w:val="0"/>
          <w:numId w:val="0"/>
        </w:numPr>
        <w:spacing w:line="360" w:lineRule="auto"/>
        <w:jc w:val="center"/>
        <w:rPr>
          <w:rFonts w:hint="eastAsia" w:ascii="等线" w:hAnsi="等线" w:eastAsia="等线" w:cs="等线"/>
          <w:b/>
          <w:sz w:val="21"/>
          <w:szCs w:val="21"/>
          <w:lang w:val="en-US" w:eastAsia="zh-Hans"/>
        </w:rPr>
      </w:pPr>
      <w:r>
        <w:rPr>
          <w:rFonts w:hint="eastAsia" w:ascii="等线" w:hAnsi="等线" w:eastAsia="等线" w:cs="等线"/>
          <w:b/>
          <w:sz w:val="21"/>
          <w:szCs w:val="21"/>
          <w:lang w:val="en-US" w:eastAsia="zh-Hans"/>
        </w:rPr>
        <w:t>三</w:t>
      </w:r>
      <w:r>
        <w:rPr>
          <w:rFonts w:hint="default" w:ascii="等线" w:hAnsi="等线" w:eastAsia="等线" w:cs="等线"/>
          <w:b/>
          <w:sz w:val="21"/>
          <w:szCs w:val="21"/>
          <w:lang w:eastAsia="zh-Hans"/>
        </w:rPr>
        <w:t>、</w:t>
      </w:r>
      <w:r>
        <w:rPr>
          <w:rFonts w:hint="eastAsia" w:ascii="等线" w:hAnsi="等线" w:eastAsia="等线" w:cs="等线"/>
          <w:b/>
          <w:sz w:val="21"/>
          <w:szCs w:val="21"/>
          <w:lang w:val="en-US" w:eastAsia="zh-Hans"/>
        </w:rPr>
        <w:t>习近平新时代中国特色社会主义思想主要包含哪些内容</w:t>
      </w:r>
    </w:p>
    <w:p>
      <w:pPr>
        <w:numPr>
          <w:ilvl w:val="0"/>
          <w:numId w:val="0"/>
        </w:numPr>
        <w:spacing w:line="360" w:lineRule="auto"/>
        <w:ind w:firstLine="210" w:firstLineChars="100"/>
        <w:jc w:val="left"/>
        <w:rPr>
          <w:rFonts w:hint="eastAsia" w:ascii="等线" w:hAnsi="等线" w:eastAsia="等线" w:cs="等线"/>
          <w:b/>
          <w:sz w:val="21"/>
          <w:szCs w:val="21"/>
          <w:lang w:val="en-US" w:eastAsia="zh-Hans"/>
        </w:rPr>
      </w:pPr>
      <w:r>
        <w:rPr>
          <w:rFonts w:hint="default" w:ascii="等线" w:hAnsi="等线" w:eastAsia="等线" w:cs="等线"/>
          <w:b/>
          <w:sz w:val="21"/>
          <w:szCs w:val="21"/>
          <w:lang w:eastAsia="zh-Hans"/>
        </w:rPr>
        <w:t>（</w:t>
      </w:r>
      <w:r>
        <w:rPr>
          <w:rFonts w:hint="eastAsia" w:ascii="等线" w:hAnsi="等线" w:eastAsia="等线" w:cs="等线"/>
          <w:b/>
          <w:sz w:val="21"/>
          <w:szCs w:val="21"/>
          <w:lang w:val="en-US" w:eastAsia="zh-Hans"/>
        </w:rPr>
        <w:t>一</w:t>
      </w:r>
      <w:r>
        <w:rPr>
          <w:rFonts w:hint="default" w:ascii="等线" w:hAnsi="等线" w:eastAsia="等线" w:cs="等线"/>
          <w:b/>
          <w:sz w:val="21"/>
          <w:szCs w:val="21"/>
          <w:lang w:eastAsia="zh-Hans"/>
        </w:rPr>
        <w:t>）</w:t>
      </w:r>
      <w:r>
        <w:rPr>
          <w:rFonts w:hint="eastAsia" w:ascii="等线" w:hAnsi="等线" w:eastAsia="等线" w:cs="等线"/>
          <w:b/>
          <w:sz w:val="21"/>
          <w:szCs w:val="21"/>
          <w:lang w:val="en-US" w:eastAsia="zh-Hans"/>
        </w:rPr>
        <w:t>“十个明确”</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如果把习近平新时代中国特色社会主义思想比作一座理论大厦，“十个明确”就是支撑整座大厦的主体部分。把握住了“十个明确”，就掌握了这一思想的核心要义和基本精神。</w:t>
      </w:r>
    </w:p>
    <w:p>
      <w:pPr>
        <w:spacing w:line="360" w:lineRule="auto"/>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明确中国特色社会主义最本质的特征是中国共产党领导，中国特色社会主义制度的最大优势是中国共产党领导，中国共产党是最高政治领导力量，全党必须增强“四个意识”、坚定“四个自信”、做到“两个维护”。</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明确中国特色社会主义事业总体布局是经济建设、政治建设、文化建设、社会建设、生态文明建设五位一体，战略布局是全面建设社会主义现代化国家、全面深化改革、全面依法治国、全面从严治党四个全面。</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明确全面深化改革总目标是完善和发展中国特色社会主义制度、推进国家治理体系和治理能力现代化。</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明确全面推进依法治国总目标是建设中国特色社会主义法治体系、建设社会主义法治国家。</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明确党在新时代的强军目标是建设一支听党指挥、能打胜仗、作风优良的人民军队，把人民军队建设成为世界一流军队。</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明确中国特色大国外交要服务民族复兴、促进人类进步，推动建设新型国际关系，推动构建人类命运共同体。</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p>
    <w:p>
      <w:pPr>
        <w:spacing w:line="360" w:lineRule="auto"/>
        <w:ind w:firstLine="480"/>
        <w:rPr>
          <w:rFonts w:hint="eastAsia" w:ascii="等线" w:hAnsi="等线" w:eastAsia="等线" w:cs="等线"/>
          <w:b/>
          <w:bCs w:val="0"/>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二</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“十四个坚持”</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“十四个坚持”涵盖坚持党的领导和“五位一体”总体布局、“四个全面”战略布局，涵盖国防和军队建设、国家安全、“一国两制”和祖国统一、外交方略，是对党治国理政重大方针原则的概括。</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坚持党对一切工作的领导</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坚持以人民为中心</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坚持全面深化改革</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坚持新发展理念</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坚持人民当家作主</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坚持全面依法治国</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坚持社会主义核心价值体系</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坚持在发展中保障和改善民生</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坚持人与自然和谐共生</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坚持总体国家安全观</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坚持党对人民军队的绝对领导</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坚持“一国两制”和推进祖国统一</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坚持推动构建人类命运共同体</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坚持全面从严治党</w:t>
      </w:r>
    </w:p>
    <w:p>
      <w:pPr>
        <w:spacing w:line="360" w:lineRule="auto"/>
        <w:ind w:firstLine="480"/>
        <w:jc w:val="center"/>
        <w:rPr>
          <w:rFonts w:hint="eastAsia" w:ascii="等线" w:hAnsi="等线" w:eastAsia="等线" w:cs="等线"/>
          <w:b/>
          <w:bCs w:val="0"/>
          <w:kern w:val="2"/>
          <w:sz w:val="21"/>
          <w:szCs w:val="21"/>
          <w:lang w:val="en-US" w:eastAsia="zh-Hans" w:bidi="ar-SA"/>
        </w:rPr>
      </w:pPr>
      <w:r>
        <w:rPr>
          <w:rFonts w:hint="eastAsia" w:ascii="等线" w:hAnsi="等线" w:eastAsia="等线" w:cs="等线"/>
          <w:b/>
          <w:bCs w:val="0"/>
          <w:kern w:val="2"/>
          <w:sz w:val="21"/>
          <w:szCs w:val="21"/>
          <w:lang w:val="en-US" w:eastAsia="zh-Hans" w:bidi="ar-SA"/>
        </w:rPr>
        <w:t>三</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如何理解习近平新时代中国特色社会主义思想的历史地位</w:t>
      </w:r>
    </w:p>
    <w:p>
      <w:pPr>
        <w:spacing w:line="360" w:lineRule="auto"/>
        <w:ind w:firstLine="480"/>
        <w:jc w:val="left"/>
        <w:rPr>
          <w:rFonts w:hint="eastAsia" w:ascii="等线" w:hAnsi="等线" w:eastAsia="等线" w:cs="等线"/>
          <w:b/>
          <w:bCs w:val="0"/>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一</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当代中国马克思主义、二十一世纪马克思主义</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 xml:space="preserve"> 这一思想不断推进马克思主义中国化时代化，对马克思主义哲学、政治经济学、科学社会主义，对共产党执政规律、社会主义建设规律、人类社会发展规律，都提出了许多标志性引领性的新思想新观点新论断，为丰富发展马克思主义作出了原创性贡献，续写了马克思主义中国化时代化新篇章。习近平新时代中国特色社会主义思想承前启后、继往开来，全面把握中华民族伟大复兴战略全局和世界百年未有之大变局，是关乎中国前途命运的当代中国马克思主义，是关乎科学社会主义发展前景的二十一世纪马克思主义，为马克思主义在当今时代的大发展作出了开创性、全面性、历史性贡献。</w:t>
      </w:r>
      <w:r>
        <w:rPr>
          <w:rFonts w:hint="default" w:ascii="等线" w:hAnsi="等线" w:eastAsia="等线" w:cs="等线"/>
          <w:b/>
          <w:bCs w:val="0"/>
          <w:kern w:val="2"/>
          <w:sz w:val="21"/>
          <w:szCs w:val="21"/>
          <w:lang w:eastAsia="zh-Hans" w:bidi="ar-SA"/>
        </w:rPr>
        <w:t>1</w:t>
      </w:r>
      <w:r>
        <w:rPr>
          <w:rFonts w:hint="eastAsia" w:ascii="等线" w:hAnsi="等线" w:eastAsia="等线" w:cs="等线"/>
          <w:b/>
          <w:bCs w:val="0"/>
          <w:kern w:val="2"/>
          <w:sz w:val="21"/>
          <w:szCs w:val="21"/>
          <w:lang w:val="en-US" w:eastAsia="zh-Hans" w:bidi="ar-SA"/>
        </w:rPr>
        <w:t>.在马克思主义哲学方面</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提出人与自然是和谐共生的生命共同体，绿水青山就是金山银山，是对马克思主义自然观的新发展；提出新时代我国社会主要矛盾发生变化，是对马克思主义社会矛盾学说的新发展；强调要提高科学思维能力，要坚持系统观念，要强化问题导向等，是对马克思主义认识论的新发展；强调坚持以人民为中心，是对唯物史观的新发展。</w:t>
      </w:r>
      <w:r>
        <w:rPr>
          <w:rFonts w:hint="default" w:ascii="等线" w:hAnsi="等线" w:eastAsia="等线" w:cs="等线"/>
          <w:b/>
          <w:bCs w:val="0"/>
          <w:kern w:val="2"/>
          <w:sz w:val="21"/>
          <w:szCs w:val="21"/>
          <w:lang w:eastAsia="zh-Hans" w:bidi="ar-SA"/>
        </w:rPr>
        <w:t>2</w:t>
      </w:r>
      <w:r>
        <w:rPr>
          <w:rFonts w:hint="eastAsia" w:ascii="等线" w:hAnsi="等线" w:eastAsia="等线" w:cs="等线"/>
          <w:b/>
          <w:bCs w:val="0"/>
          <w:kern w:val="2"/>
          <w:sz w:val="21"/>
          <w:szCs w:val="21"/>
          <w:lang w:val="en-US" w:eastAsia="zh-Hans" w:bidi="ar-SA"/>
        </w:rPr>
        <w:t>.在马克思主义政治经济学方面</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提出坚持和完善社会主义基本经济制度，使市场在资源配置中起决定性作用和更好发挥政府作用等思想，提出把握新发展阶段，贯彻新发展理念，加快构建新发展格局，推动高质量发展，是对马克思主义经济学说的新发展。</w:t>
      </w:r>
      <w:r>
        <w:rPr>
          <w:rFonts w:hint="default" w:ascii="等线" w:hAnsi="等线" w:eastAsia="等线" w:cs="等线"/>
          <w:b/>
          <w:bCs w:val="0"/>
          <w:kern w:val="2"/>
          <w:sz w:val="21"/>
          <w:szCs w:val="21"/>
          <w:lang w:eastAsia="zh-Hans" w:bidi="ar-SA"/>
        </w:rPr>
        <w:t>3</w:t>
      </w:r>
      <w:r>
        <w:rPr>
          <w:rFonts w:hint="eastAsia" w:ascii="等线" w:hAnsi="等线" w:eastAsia="等线" w:cs="等线"/>
          <w:b/>
          <w:bCs w:val="0"/>
          <w:kern w:val="2"/>
          <w:sz w:val="21"/>
          <w:szCs w:val="21"/>
          <w:lang w:val="en-US" w:eastAsia="zh-Hans" w:bidi="ar-SA"/>
        </w:rPr>
        <w:t>.在科学社会主义方面</w:t>
      </w:r>
      <w:r>
        <w:rPr>
          <w:rFonts w:hint="default" w:ascii="等线" w:hAnsi="等线" w:eastAsia="等线" w:cs="等线"/>
          <w:b/>
          <w:bCs w:val="0"/>
          <w:kern w:val="2"/>
          <w:sz w:val="21"/>
          <w:szCs w:val="21"/>
          <w:lang w:eastAsia="zh-Hans" w:bidi="ar-SA"/>
        </w:rPr>
        <w:t>。</w:t>
      </w:r>
      <w:r>
        <w:rPr>
          <w:rFonts w:hint="eastAsia" w:ascii="等线" w:hAnsi="等线" w:eastAsia="等线" w:cs="等线"/>
          <w:bCs/>
          <w:kern w:val="2"/>
          <w:sz w:val="21"/>
          <w:szCs w:val="21"/>
          <w:lang w:val="en-US" w:eastAsia="zh-Hans" w:bidi="ar-SA"/>
        </w:rPr>
        <w:t>提出坚持和加强党的全面领导、推进党的自我革命的思想，是对马克思主义建党学说的新发展；提出坚持和完善中国特色社会主义制度、推进国家治理体系和治理能力现代化的思想，是对马克思主义国家学说的新发展；提出构建人类命运共同体的思想，是对马克思主义世界历史理论的新发展；等等。</w:t>
      </w:r>
    </w:p>
    <w:p>
      <w:pPr>
        <w:spacing w:line="360" w:lineRule="auto"/>
        <w:ind w:firstLine="480"/>
        <w:jc w:val="left"/>
        <w:rPr>
          <w:rFonts w:hint="eastAsia" w:ascii="等线" w:hAnsi="等线" w:eastAsia="等线" w:cs="等线"/>
          <w:b/>
          <w:bCs w:val="0"/>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二</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中华文化和中国精神的时代精华</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这一思想汲取中华优秀传统文化所蕴含的丰富哲学思想、人文精神、道德理念和政治智慧，有效激活了中华优秀传统文化的生命力，成为中华优秀传统文化创造性转化、创新性发展的生动典范。以“但愿苍生俱保暖，不辞辛苦出山林”要求领导干部敬民爱民，落实民生小事；以“安而不忘危，存而不忘亡，治而不忘乱”警示领导干部要做到喜不忘忧，未雨绸缪；</w:t>
      </w:r>
    </w:p>
    <w:p>
      <w:pPr>
        <w:spacing w:line="360" w:lineRule="auto"/>
        <w:ind w:left="0" w:leftChars="0" w:firstLine="0" w:firstLineChars="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以“为官避事平生耻”勉励领导干部勤勉任事，敢做敢当；以“慎易以避难，敬细以远大”强调领导干部做事不弃微末，精益求精；以“吾生也有涯，而知也无涯”建议领导干部博采知识精华，畅游知识海洋</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这一思想大力弘扬以爱国主义为核心的民族精神和以改革创新为核心的时代精神，深刻阐发了以伟大建党精神为源头的中国共产党人的精神谱系，以及中国人民的伟大创造精神、伟大奋斗精神、伟大团结精神、伟大梦想精神，铸就了脱贫攻坚精神、伟大抗疫精神、新时代北斗精神、北京冬奥精神等，丰富了当代中国人的精神世界，为实现中华民族伟大复兴提供了精神力量。</w:t>
      </w:r>
    </w:p>
    <w:p>
      <w:pPr>
        <w:spacing w:line="360" w:lineRule="auto"/>
        <w:ind w:firstLine="480"/>
        <w:rPr>
          <w:rFonts w:hint="eastAsia" w:ascii="等线" w:hAnsi="等线" w:eastAsia="等线" w:cs="等线"/>
          <w:bCs/>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三</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马克思主义中国化新的飞跃</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马克思主义中国化的第一次历史性飞跃：毛泽东思想</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马克思主义中国化的第二次历史性飞跃：包括邓小平理论、“三个代表”重要思想、科学发展观在内的中国特色社会主义理论体系。马克思主义中国化的第三次历史性飞跃：习近平新时代中国特色社会主义思想</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在习近平新时代中国特色社会主义思想的指导下，中国共产党团结带领中国人民，自信自强、守正创新，统揽伟大斗争、伟大工程、伟大事业、伟大梦想，创造了新时代中国特色社会主义的伟大成就，为实现中华民族伟大复兴提供了更为完善的制度保证、更为坚实的物质基础、更为主动的精神力量。</w:t>
      </w:r>
    </w:p>
    <w:p>
      <w:pPr>
        <w:spacing w:line="360" w:lineRule="auto"/>
        <w:ind w:firstLine="480"/>
        <w:jc w:val="center"/>
        <w:rPr>
          <w:rFonts w:hint="eastAsia" w:ascii="等线" w:hAnsi="等线" w:eastAsia="等线" w:cs="等线"/>
          <w:b/>
          <w:bCs w:val="0"/>
          <w:kern w:val="2"/>
          <w:sz w:val="21"/>
          <w:szCs w:val="21"/>
          <w:lang w:val="en-US" w:eastAsia="zh-Hans" w:bidi="ar-SA"/>
        </w:rPr>
      </w:pPr>
      <w:r>
        <w:rPr>
          <w:rFonts w:hint="eastAsia" w:ascii="等线" w:hAnsi="等线" w:eastAsia="等线" w:cs="等线"/>
          <w:b/>
          <w:bCs w:val="0"/>
          <w:kern w:val="2"/>
          <w:sz w:val="21"/>
          <w:szCs w:val="21"/>
          <w:lang w:val="en-US" w:eastAsia="zh-Hans" w:bidi="ar-SA"/>
        </w:rPr>
        <w:t>四</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如何学好用好习近平新时代中国特色社会主义思想</w:t>
      </w:r>
    </w:p>
    <w:p>
      <w:pPr>
        <w:spacing w:line="360" w:lineRule="auto"/>
        <w:ind w:firstLine="480"/>
        <w:rPr>
          <w:rFonts w:hint="eastAsia" w:ascii="等线" w:hAnsi="等线" w:eastAsia="等线" w:cs="等线"/>
          <w:b/>
          <w:bCs w:val="0"/>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一</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坚持读原著学原文悟原理</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原著原文是最权威的，只有学深学透原著原文，才能全面把握习近平新时代中国特色社会主义思想的真谛真义、思想精华。要坚持原原本本地学、专心致志地读、细嚼慢咽地去感悟思考，深入学习领会这一思想的核心要义与基本精神，学习领会这一思想的理论特色和内在要求，学习领会这一思想蕴含的一系列新的重要观点、重大判断、重大举措。</w:t>
      </w:r>
    </w:p>
    <w:p>
      <w:pPr>
        <w:spacing w:line="360" w:lineRule="auto"/>
        <w:rPr>
          <w:rFonts w:hint="eastAsia" w:ascii="等线" w:hAnsi="等线" w:eastAsia="等线" w:cs="等线"/>
          <w:b/>
          <w:bCs w:val="0"/>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二）带着问题学、联系实际学</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中国特色社会主义思想扎根中国大地、立足中国国情、着眼中国客观实际，是在解决中国实际问题的过程中形成和发展起来的。学好这一思想，要把理论和实践有机结合起来，发扬理论联系实际的马克思主义学风，既向书本学，又向实践学。</w:t>
      </w:r>
    </w:p>
    <w:p>
      <w:pPr>
        <w:spacing w:line="360" w:lineRule="auto"/>
        <w:rPr>
          <w:rFonts w:hint="eastAsia" w:ascii="等线" w:hAnsi="等线" w:eastAsia="等线" w:cs="等线"/>
          <w:b/>
          <w:bCs w:val="0"/>
          <w:kern w:val="2"/>
          <w:sz w:val="21"/>
          <w:szCs w:val="21"/>
          <w:lang w:val="en-US" w:eastAsia="zh-Hans" w:bidi="ar-SA"/>
        </w:rPr>
      </w:pP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三</w:t>
      </w:r>
      <w:r>
        <w:rPr>
          <w:rFonts w:hint="default" w:ascii="等线" w:hAnsi="等线" w:eastAsia="等线" w:cs="等线"/>
          <w:b/>
          <w:bCs w:val="0"/>
          <w:kern w:val="2"/>
          <w:sz w:val="21"/>
          <w:szCs w:val="21"/>
          <w:lang w:eastAsia="zh-Hans" w:bidi="ar-SA"/>
        </w:rPr>
        <w:t>）</w:t>
      </w:r>
      <w:r>
        <w:rPr>
          <w:rFonts w:hint="eastAsia" w:ascii="等线" w:hAnsi="等线" w:eastAsia="等线" w:cs="等线"/>
          <w:b/>
          <w:bCs w:val="0"/>
          <w:kern w:val="2"/>
          <w:sz w:val="21"/>
          <w:szCs w:val="21"/>
          <w:lang w:val="en-US" w:eastAsia="zh-Hans" w:bidi="ar-SA"/>
        </w:rPr>
        <w:t>把握贯穿其中的立场观点方法</w:t>
      </w:r>
    </w:p>
    <w:p>
      <w:pPr>
        <w:spacing w:line="360" w:lineRule="auto"/>
        <w:ind w:firstLine="48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这一思想既讲是什么、为什么，又讲怎么看、怎么办，既部署“过河”的任务，又指导解决“桥或船”的问题，生动体现了马克思主义世界观和方法论的统一。我们要把握好习近平新时代中国特色社会主义思想的世界观和方法论，坚持好、运用好贯穿其中的立场观点方法，用以指导自己的学习和工作。这一思想既讲是什么、为什么，又讲怎么看、怎么办，既部署“过河”的任务，又指导解决“桥或船”的问题，生动体现了马克思主义世界观和方法论的统一。</w:t>
      </w:r>
    </w:p>
    <w:p>
      <w:pPr>
        <w:spacing w:line="360" w:lineRule="auto"/>
        <w:ind w:left="0" w:leftChars="0" w:firstLine="0" w:firstLineChars="0"/>
        <w:rPr>
          <w:rFonts w:hint="eastAsia" w:ascii="等线" w:hAnsi="等线" w:eastAsia="等线" w:cs="等线"/>
          <w:bCs/>
          <w:kern w:val="2"/>
          <w:sz w:val="21"/>
          <w:szCs w:val="21"/>
          <w:lang w:val="en-US" w:eastAsia="zh-Hans" w:bidi="ar-SA"/>
        </w:rPr>
      </w:pPr>
      <w:r>
        <w:rPr>
          <w:rFonts w:hint="eastAsia" w:ascii="等线" w:hAnsi="等线" w:eastAsia="等线" w:cs="等线"/>
          <w:bCs/>
          <w:kern w:val="2"/>
          <w:sz w:val="21"/>
          <w:szCs w:val="21"/>
          <w:lang w:val="en-US" w:eastAsia="zh-Hans" w:bidi="ar-SA"/>
        </w:rPr>
        <w:t>我们要把握好习近平新时代中国特色社会主义思想的世界观和方法论，坚持好、运用好贯穿其中的立场观点方法，用以指导自己的学习和工作。秉持人民至上，把人民对美好生活的向往作为奋斗目标，坚持为了人民和依靠人民的辩证统一</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彰显历史自觉，深刻洞察把握我们党、国家和民族的历史使命，坚持客观规律性和主观能动性的辩证统一</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坚持实事求是，立足中国现实，贯彻知行合一，坚持认识和实践的辩证统一</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突出问题导向，在直面矛盾、改革创新、攻坚克难中不断推进发展，坚持矛盾普遍性和特殊性的辩证统一</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强化战略思维，立足全局洞察时代大势，着眼长远应对世界变局，坚持全局和局部的辩证统一</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发扬斗争精神，指导推动伟大社会革命和伟大自我革命，坚持矛盾同一性和斗争性的辩证统一</w:t>
      </w:r>
      <w:r>
        <w:rPr>
          <w:rFonts w:hint="default" w:ascii="等线" w:hAnsi="等线" w:eastAsia="等线" w:cs="等线"/>
          <w:bCs/>
          <w:kern w:val="2"/>
          <w:sz w:val="21"/>
          <w:szCs w:val="21"/>
          <w:lang w:eastAsia="zh-Hans" w:bidi="ar-SA"/>
        </w:rPr>
        <w:t>。</w:t>
      </w:r>
      <w:r>
        <w:rPr>
          <w:rFonts w:hint="eastAsia" w:ascii="等线" w:hAnsi="等线" w:eastAsia="等线" w:cs="等线"/>
          <w:bCs/>
          <w:kern w:val="2"/>
          <w:sz w:val="21"/>
          <w:szCs w:val="21"/>
          <w:lang w:val="en-US" w:eastAsia="zh-Hans" w:bidi="ar-SA"/>
        </w:rPr>
        <w:t>为中国人民谋幸福、为中华民族谋复兴，为人类谋进步、为世界谋大同，是深刻理解和全面把握习近平新时代中国特色社会主义思想的金钥匙。学好用好这一思想，根本上是要用这一思想观察时代、把握时代、引领时代，用党的创新理论来认识世界、改造世界。</w:t>
      </w:r>
    </w:p>
    <w:p>
      <w:pPr>
        <w:numPr>
          <w:ilvl w:val="0"/>
          <w:numId w:val="2"/>
        </w:numPr>
        <w:spacing w:line="360" w:lineRule="auto"/>
        <w:ind w:left="0" w:leftChars="0" w:firstLine="420" w:firstLineChars="200"/>
        <w:rPr>
          <w:rFonts w:hint="eastAsia" w:ascii="等线" w:hAnsi="等线" w:eastAsia="等线" w:cs="等线"/>
          <w:b/>
          <w:bCs w:val="0"/>
          <w:kern w:val="2"/>
          <w:sz w:val="21"/>
          <w:szCs w:val="21"/>
          <w:lang w:val="en-US" w:eastAsia="zh-Hans" w:bidi="ar-SA"/>
        </w:rPr>
      </w:pPr>
      <w:r>
        <w:rPr>
          <w:rFonts w:hint="eastAsia" w:ascii="等线" w:hAnsi="等线" w:eastAsia="等线" w:cs="等线"/>
          <w:b/>
          <w:bCs w:val="0"/>
          <w:kern w:val="2"/>
          <w:sz w:val="21"/>
          <w:szCs w:val="21"/>
          <w:lang w:val="en-US" w:eastAsia="zh-Hans" w:bidi="ar-SA"/>
        </w:rPr>
        <w:t>思考题</w:t>
      </w:r>
    </w:p>
    <w:p>
      <w:pPr>
        <w:numPr>
          <w:ilvl w:val="0"/>
          <w:numId w:val="0"/>
        </w:numPr>
        <w:spacing w:line="360" w:lineRule="auto"/>
        <w:ind w:leftChars="200"/>
        <w:rPr>
          <w:rFonts w:hint="default" w:ascii="等线" w:hAnsi="等线" w:eastAsia="等线" w:cs="等线"/>
          <w:b w:val="0"/>
          <w:bCs/>
          <w:kern w:val="2"/>
          <w:sz w:val="21"/>
          <w:szCs w:val="21"/>
          <w:lang w:val="en-US" w:eastAsia="zh-Hans" w:bidi="ar-SA"/>
        </w:rPr>
      </w:pPr>
      <w:r>
        <w:rPr>
          <w:rFonts w:hint="default" w:ascii="等线" w:hAnsi="等线" w:eastAsia="等线" w:cs="等线"/>
          <w:b w:val="0"/>
          <w:bCs/>
          <w:kern w:val="2"/>
          <w:sz w:val="21"/>
          <w:szCs w:val="21"/>
          <w:lang w:val="en-US" w:eastAsia="zh-Hans" w:bidi="ar-SA"/>
        </w:rPr>
        <w:t>1</w:t>
      </w:r>
      <w:r>
        <w:rPr>
          <w:rFonts w:hint="eastAsia" w:ascii="等线" w:hAnsi="等线" w:eastAsia="等线" w:cs="等线"/>
          <w:b w:val="0"/>
          <w:bCs/>
          <w:kern w:val="2"/>
          <w:sz w:val="21"/>
          <w:szCs w:val="21"/>
          <w:lang w:val="en-US" w:eastAsia="zh-CN" w:bidi="ar-SA"/>
        </w:rPr>
        <w:t>、</w:t>
      </w:r>
      <w:r>
        <w:rPr>
          <w:rFonts w:hint="default" w:ascii="等线" w:hAnsi="等线" w:eastAsia="等线" w:cs="等线"/>
          <w:b w:val="0"/>
          <w:bCs/>
          <w:kern w:val="2"/>
          <w:sz w:val="21"/>
          <w:szCs w:val="21"/>
          <w:lang w:val="en-US" w:eastAsia="zh-Hans" w:bidi="ar-SA"/>
        </w:rPr>
        <w:t>习近平新时代中国特色社会主义思想创立的社会历史条件；</w:t>
      </w:r>
    </w:p>
    <w:p>
      <w:pPr>
        <w:numPr>
          <w:ilvl w:val="0"/>
          <w:numId w:val="0"/>
        </w:numPr>
        <w:spacing w:line="360" w:lineRule="auto"/>
        <w:ind w:leftChars="200"/>
        <w:rPr>
          <w:rFonts w:hint="default" w:ascii="等线" w:hAnsi="等线" w:eastAsia="等线" w:cs="等线"/>
          <w:b w:val="0"/>
          <w:bCs/>
          <w:kern w:val="2"/>
          <w:sz w:val="21"/>
          <w:szCs w:val="21"/>
          <w:lang w:val="en-US" w:eastAsia="zh-Hans" w:bidi="ar-SA"/>
        </w:rPr>
      </w:pPr>
      <w:r>
        <w:rPr>
          <w:rFonts w:hint="default" w:ascii="等线" w:hAnsi="等线" w:eastAsia="等线" w:cs="等线"/>
          <w:b w:val="0"/>
          <w:bCs/>
          <w:kern w:val="2"/>
          <w:sz w:val="21"/>
          <w:szCs w:val="21"/>
          <w:lang w:eastAsia="zh-Hans" w:bidi="ar-SA"/>
        </w:rPr>
        <w:t>2</w:t>
      </w:r>
      <w:r>
        <w:rPr>
          <w:rFonts w:hint="eastAsia" w:ascii="等线" w:hAnsi="等线" w:eastAsia="等线" w:cs="等线"/>
          <w:b w:val="0"/>
          <w:bCs/>
          <w:kern w:val="2"/>
          <w:sz w:val="21"/>
          <w:szCs w:val="21"/>
          <w:lang w:eastAsia="zh-CN" w:bidi="ar-SA"/>
        </w:rPr>
        <w:t>、</w:t>
      </w:r>
      <w:r>
        <w:rPr>
          <w:rFonts w:hint="default" w:ascii="等线" w:hAnsi="等线" w:eastAsia="等线" w:cs="等线"/>
          <w:b w:val="0"/>
          <w:bCs/>
          <w:kern w:val="2"/>
          <w:sz w:val="21"/>
          <w:szCs w:val="21"/>
          <w:lang w:val="en-US" w:eastAsia="zh-Hans" w:bidi="ar-SA"/>
        </w:rPr>
        <w:t>习近平新时代中国特色社会主义思想的</w:t>
      </w:r>
      <w:r>
        <w:rPr>
          <w:rFonts w:hint="eastAsia" w:ascii="等线" w:hAnsi="等线" w:eastAsia="等线" w:cs="等线"/>
          <w:b w:val="0"/>
          <w:bCs/>
          <w:kern w:val="2"/>
          <w:sz w:val="21"/>
          <w:szCs w:val="21"/>
          <w:lang w:val="en-US" w:eastAsia="zh-Hans" w:bidi="ar-SA"/>
        </w:rPr>
        <w:t>时代课题与核心要义</w:t>
      </w:r>
      <w:r>
        <w:rPr>
          <w:rFonts w:hint="default" w:ascii="等线" w:hAnsi="等线" w:eastAsia="等线" w:cs="等线"/>
          <w:b w:val="0"/>
          <w:bCs/>
          <w:kern w:val="2"/>
          <w:sz w:val="21"/>
          <w:szCs w:val="21"/>
          <w:lang w:val="en-US" w:eastAsia="zh-Hans" w:bidi="ar-SA"/>
        </w:rPr>
        <w:t>；</w:t>
      </w:r>
    </w:p>
    <w:p>
      <w:pPr>
        <w:numPr>
          <w:ilvl w:val="0"/>
          <w:numId w:val="0"/>
        </w:numPr>
        <w:spacing w:line="360" w:lineRule="auto"/>
        <w:ind w:leftChars="200"/>
        <w:rPr>
          <w:rFonts w:hint="default" w:ascii="等线" w:hAnsi="等线" w:eastAsia="等线" w:cs="等线"/>
          <w:b w:val="0"/>
          <w:bCs/>
          <w:kern w:val="2"/>
          <w:sz w:val="21"/>
          <w:szCs w:val="21"/>
          <w:lang w:val="en-US" w:eastAsia="zh-Hans" w:bidi="ar-SA"/>
        </w:rPr>
      </w:pPr>
      <w:r>
        <w:rPr>
          <w:rFonts w:hint="default" w:ascii="等线" w:hAnsi="等线" w:eastAsia="等线" w:cs="等线"/>
          <w:b w:val="0"/>
          <w:bCs/>
          <w:kern w:val="2"/>
          <w:sz w:val="21"/>
          <w:szCs w:val="21"/>
          <w:lang w:eastAsia="zh-Hans" w:bidi="ar-SA"/>
        </w:rPr>
        <w:t>3</w:t>
      </w:r>
      <w:r>
        <w:rPr>
          <w:rFonts w:hint="eastAsia" w:ascii="等线" w:hAnsi="等线" w:eastAsia="等线" w:cs="等线"/>
          <w:b w:val="0"/>
          <w:bCs/>
          <w:kern w:val="2"/>
          <w:sz w:val="21"/>
          <w:szCs w:val="21"/>
          <w:lang w:eastAsia="zh-CN" w:bidi="ar-SA"/>
        </w:rPr>
        <w:t>、</w:t>
      </w:r>
      <w:r>
        <w:rPr>
          <w:rFonts w:hint="default" w:ascii="等线" w:hAnsi="等线" w:eastAsia="等线" w:cs="等线"/>
          <w:b w:val="0"/>
          <w:bCs/>
          <w:kern w:val="2"/>
          <w:sz w:val="21"/>
          <w:szCs w:val="21"/>
          <w:lang w:val="en-US" w:eastAsia="zh-Hans" w:bidi="ar-SA"/>
        </w:rPr>
        <w:t xml:space="preserve">习近平新时代中国特色社会主义思想的世界观和方法论 </w:t>
      </w:r>
    </w:p>
    <w:p>
      <w:pPr>
        <w:numPr>
          <w:ilvl w:val="0"/>
          <w:numId w:val="0"/>
        </w:numPr>
        <w:spacing w:line="360" w:lineRule="auto"/>
        <w:ind w:leftChars="200"/>
        <w:rPr>
          <w:rFonts w:hint="default" w:ascii="等线" w:hAnsi="等线" w:eastAsia="等线" w:cs="等线"/>
          <w:b w:val="0"/>
          <w:bCs/>
          <w:kern w:val="2"/>
          <w:sz w:val="21"/>
          <w:szCs w:val="21"/>
          <w:lang w:val="en-US" w:eastAsia="zh-Hans" w:bidi="ar-SA"/>
        </w:rPr>
      </w:pPr>
      <w:r>
        <w:rPr>
          <w:rFonts w:hint="default" w:ascii="等线" w:hAnsi="等线" w:eastAsia="等线" w:cs="等线"/>
          <w:b w:val="0"/>
          <w:bCs/>
          <w:kern w:val="2"/>
          <w:sz w:val="21"/>
          <w:szCs w:val="21"/>
          <w:lang w:eastAsia="zh-Hans" w:bidi="ar-SA"/>
        </w:rPr>
        <w:t>4</w:t>
      </w:r>
      <w:r>
        <w:rPr>
          <w:rFonts w:hint="eastAsia" w:ascii="等线" w:hAnsi="等线" w:eastAsia="等线" w:cs="等线"/>
          <w:b w:val="0"/>
          <w:bCs/>
          <w:kern w:val="2"/>
          <w:sz w:val="21"/>
          <w:szCs w:val="21"/>
          <w:lang w:eastAsia="zh-CN" w:bidi="ar-SA"/>
        </w:rPr>
        <w:t>、</w:t>
      </w:r>
      <w:r>
        <w:rPr>
          <w:rFonts w:hint="default" w:ascii="等线" w:hAnsi="等线" w:eastAsia="等线" w:cs="等线"/>
          <w:b w:val="0"/>
          <w:bCs/>
          <w:kern w:val="2"/>
          <w:sz w:val="21"/>
          <w:szCs w:val="21"/>
          <w:lang w:val="en-US" w:eastAsia="zh-Hans" w:bidi="ar-SA"/>
        </w:rPr>
        <w:t>习近平新时代中国特色社会主义思想的历史地位。</w:t>
      </w:r>
    </w:p>
    <w:p>
      <w:pPr>
        <w:keepNext w:val="0"/>
        <w:keepLines w:val="0"/>
        <w:widowControl/>
        <w:suppressLineNumbers w:val="0"/>
        <w:kinsoku/>
        <w:wordWrap/>
        <w:overflowPunct/>
        <w:bidi w:val="0"/>
        <w:spacing w:before="0" w:beforeAutospacing="0" w:after="0" w:afterAutospacing="0" w:line="360" w:lineRule="auto"/>
        <w:ind w:left="0" w:right="0" w:firstLine="420" w:firstLineChars="200"/>
        <w:jc w:val="both"/>
        <w:rPr>
          <w:rFonts w:hint="eastAsia" w:ascii="等线" w:hAnsi="等线" w:eastAsia="等线" w:cs="等线"/>
          <w:b/>
          <w:bCs w:val="0"/>
          <w:kern w:val="2"/>
          <w:sz w:val="21"/>
          <w:szCs w:val="21"/>
          <w:lang w:val="en-US" w:eastAsia="zh-CN" w:bidi="ar-SA"/>
        </w:rPr>
      </w:pPr>
      <w:r>
        <w:rPr>
          <w:rFonts w:hint="eastAsia" w:ascii="等线" w:hAnsi="等线" w:eastAsia="等线" w:cs="等线"/>
          <w:b/>
          <w:bCs w:val="0"/>
          <w:kern w:val="2"/>
          <w:sz w:val="21"/>
          <w:szCs w:val="21"/>
          <w:lang w:val="en-US" w:eastAsia="zh-CN" w:bidi="ar-SA"/>
        </w:rPr>
        <w:t>七、课后小结</w:t>
      </w:r>
    </w:p>
    <w:p>
      <w:pPr>
        <w:spacing w:line="360" w:lineRule="auto"/>
        <w:ind w:firstLine="480"/>
        <w:rPr>
          <w:rFonts w:hint="eastAsia" w:ascii="等线" w:hAnsi="等线" w:eastAsia="等线" w:cs="等线"/>
          <w:b w:val="0"/>
          <w:bCs/>
          <w:kern w:val="2"/>
          <w:sz w:val="21"/>
          <w:szCs w:val="21"/>
          <w:lang w:val="en-US" w:eastAsia="zh-Hans" w:bidi="ar-SA"/>
        </w:rPr>
      </w:pPr>
      <w:r>
        <w:rPr>
          <w:rFonts w:hint="eastAsia" w:ascii="等线" w:hAnsi="等线" w:eastAsia="等线" w:cs="等线"/>
          <w:bCs/>
          <w:kern w:val="2"/>
          <w:sz w:val="21"/>
          <w:szCs w:val="21"/>
          <w:lang w:val="en-US" w:eastAsia="zh-Hans" w:bidi="ar-SA"/>
        </w:rPr>
        <w:t>习近平新时代中国特色社会主义思想回答的重大时代课题是：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习近平新时代中国特色社会主义思想，以崭新的思想内容丰富和发展了马克思主义，形成了一个系统全面、逻辑严密、内涵丰富、内在统一的科学理论体系。习近平新时代中国特色社会主义思想是当代中国马克思主义、二十一世纪马克思主义，是中华文化和中国精神的时代精华，实现了马克思主义中国化新的飞跃。</w:t>
      </w:r>
    </w:p>
    <w:p>
      <w:pPr>
        <w:spacing w:line="360" w:lineRule="auto"/>
        <w:ind w:firstLine="480"/>
        <w:rPr>
          <w:rFonts w:hint="eastAsia" w:ascii="等线" w:hAnsi="等线" w:eastAsia="等线" w:cs="等线"/>
          <w:b/>
          <w:bCs w:val="0"/>
          <w:kern w:val="2"/>
          <w:sz w:val="21"/>
          <w:szCs w:val="21"/>
          <w:lang w:val="en-US" w:eastAsia="zh-Hans" w:bidi="ar-SA"/>
        </w:rPr>
      </w:pPr>
      <w:r>
        <w:rPr>
          <w:rFonts w:hint="eastAsia" w:ascii="等线" w:hAnsi="等线" w:eastAsia="等线" w:cs="等线"/>
          <w:b/>
          <w:bCs w:val="0"/>
          <w:kern w:val="2"/>
          <w:sz w:val="21"/>
          <w:szCs w:val="21"/>
          <w:lang w:val="en-US" w:eastAsia="zh-CN" w:bidi="ar-SA"/>
        </w:rPr>
        <w:t>八</w:t>
      </w:r>
      <w:r>
        <w:rPr>
          <w:rFonts w:hint="eastAsia" w:ascii="等线" w:hAnsi="等线" w:eastAsia="等线" w:cs="等线"/>
          <w:b/>
          <w:bCs w:val="0"/>
          <w:kern w:val="2"/>
          <w:sz w:val="21"/>
          <w:szCs w:val="21"/>
          <w:lang w:val="en-US" w:eastAsia="zh-Hans" w:bidi="ar-SA"/>
        </w:rPr>
        <w:t>、参考文献</w:t>
      </w:r>
    </w:p>
    <w:p>
      <w:pPr>
        <w:spacing w:line="360" w:lineRule="auto"/>
        <w:ind w:firstLine="480"/>
        <w:rPr>
          <w:rFonts w:hint="eastAsia" w:ascii="等线" w:hAnsi="等线" w:eastAsia="等线" w:cs="等线"/>
          <w:bCs/>
          <w:kern w:val="2"/>
          <w:sz w:val="21"/>
          <w:szCs w:val="21"/>
          <w:lang w:val="en-US" w:eastAsia="zh-Hans" w:bidi="ar-SA"/>
        </w:rPr>
      </w:pPr>
      <w:r>
        <w:rPr>
          <w:rFonts w:hint="default" w:ascii="等线" w:hAnsi="等线" w:eastAsia="等线" w:cs="等线"/>
          <w:bCs/>
          <w:kern w:val="2"/>
          <w:sz w:val="21"/>
          <w:szCs w:val="21"/>
          <w:lang w:eastAsia="zh-Hans" w:bidi="ar-SA"/>
        </w:rPr>
        <w:t>1</w:t>
      </w:r>
      <w:r>
        <w:rPr>
          <w:rFonts w:hint="eastAsia" w:ascii="等线" w:hAnsi="等线" w:eastAsia="等线" w:cs="等线"/>
          <w:bCs/>
          <w:kern w:val="2"/>
          <w:sz w:val="21"/>
          <w:szCs w:val="21"/>
          <w:lang w:eastAsia="zh-CN" w:bidi="ar-SA"/>
        </w:rPr>
        <w:t>、</w:t>
      </w:r>
      <w:r>
        <w:rPr>
          <w:rFonts w:hint="eastAsia" w:ascii="等线" w:hAnsi="等线" w:eastAsia="等线" w:cs="等线"/>
          <w:bCs/>
          <w:kern w:val="2"/>
          <w:sz w:val="21"/>
          <w:szCs w:val="21"/>
          <w:lang w:val="en-US" w:eastAsia="zh-Hans" w:bidi="ar-SA"/>
        </w:rPr>
        <w:t>《中共中央关于党的百年奋斗重大成就和历史经验的决议》，人民出版社2021年版。</w:t>
      </w:r>
    </w:p>
    <w:p>
      <w:pPr>
        <w:spacing w:line="360" w:lineRule="auto"/>
        <w:ind w:firstLine="480"/>
        <w:rPr>
          <w:rFonts w:hint="eastAsia" w:ascii="等线" w:hAnsi="等线" w:eastAsia="等线" w:cs="等线"/>
          <w:bCs/>
          <w:kern w:val="2"/>
          <w:sz w:val="21"/>
          <w:szCs w:val="21"/>
          <w:lang w:val="en-US" w:eastAsia="zh-Hans" w:bidi="ar-SA"/>
        </w:rPr>
      </w:pPr>
      <w:r>
        <w:rPr>
          <w:rFonts w:hint="default" w:ascii="等线" w:hAnsi="等线" w:eastAsia="等线" w:cs="等线"/>
          <w:bCs/>
          <w:kern w:val="2"/>
          <w:sz w:val="21"/>
          <w:szCs w:val="21"/>
          <w:lang w:eastAsia="zh-Hans" w:bidi="ar-SA"/>
        </w:rPr>
        <w:t>2</w:t>
      </w:r>
      <w:r>
        <w:rPr>
          <w:rFonts w:hint="eastAsia" w:ascii="等线" w:hAnsi="等线" w:eastAsia="等线" w:cs="等线"/>
          <w:bCs/>
          <w:kern w:val="2"/>
          <w:sz w:val="21"/>
          <w:szCs w:val="21"/>
          <w:lang w:eastAsia="zh-CN" w:bidi="ar-SA"/>
        </w:rPr>
        <w:t>、</w:t>
      </w:r>
      <w:r>
        <w:rPr>
          <w:rFonts w:hint="eastAsia" w:ascii="等线" w:hAnsi="等线" w:eastAsia="等线" w:cs="等线"/>
          <w:bCs/>
          <w:kern w:val="2"/>
          <w:sz w:val="21"/>
          <w:szCs w:val="21"/>
          <w:lang w:val="en-US" w:eastAsia="zh-Hans" w:bidi="ar-SA"/>
        </w:rPr>
        <w:t>习近平：《在庆祝中国共产党成立100周年大会上的讲话》，人民出版社2021年版。</w:t>
      </w:r>
    </w:p>
    <w:p>
      <w:pPr>
        <w:spacing w:line="360" w:lineRule="auto"/>
        <w:ind w:firstLine="480"/>
        <w:rPr>
          <w:rFonts w:hint="eastAsia" w:ascii="等线" w:hAnsi="等线" w:eastAsia="等线" w:cs="等线"/>
          <w:bCs/>
          <w:kern w:val="2"/>
          <w:sz w:val="21"/>
          <w:szCs w:val="21"/>
          <w:lang w:val="en-US" w:eastAsia="zh-Hans" w:bidi="ar-SA"/>
        </w:rPr>
      </w:pPr>
      <w:r>
        <w:rPr>
          <w:rFonts w:hint="default" w:ascii="等线" w:hAnsi="等线" w:eastAsia="等线" w:cs="等线"/>
          <w:bCs/>
          <w:kern w:val="2"/>
          <w:sz w:val="21"/>
          <w:szCs w:val="21"/>
          <w:lang w:eastAsia="zh-Hans" w:bidi="ar-SA"/>
        </w:rPr>
        <w:t>3</w:t>
      </w:r>
      <w:r>
        <w:rPr>
          <w:rFonts w:hint="eastAsia" w:ascii="等线" w:hAnsi="等线" w:eastAsia="等线" w:cs="等线"/>
          <w:bCs/>
          <w:kern w:val="2"/>
          <w:sz w:val="21"/>
          <w:szCs w:val="21"/>
          <w:lang w:eastAsia="zh-CN" w:bidi="ar-SA"/>
        </w:rPr>
        <w:t>、</w:t>
      </w:r>
      <w:r>
        <w:rPr>
          <w:rFonts w:hint="eastAsia" w:ascii="等线" w:hAnsi="等线" w:eastAsia="等线" w:cs="等线"/>
          <w:bCs/>
          <w:kern w:val="2"/>
          <w:sz w:val="21"/>
          <w:szCs w:val="21"/>
          <w:lang w:val="en-US" w:eastAsia="zh-Hans" w:bidi="ar-SA"/>
        </w:rPr>
        <w:t>习近平：《坚持历史唯物主义 不断开辟当代中国马克思主义发展新境界》，《求是》2020年第2期。</w:t>
      </w:r>
    </w:p>
    <w:p>
      <w:pPr>
        <w:spacing w:line="360" w:lineRule="auto"/>
        <w:ind w:firstLine="480"/>
        <w:rPr>
          <w:rFonts w:hint="eastAsia" w:ascii="等线" w:hAnsi="等线" w:eastAsia="等线" w:cs="等线"/>
          <w:bCs/>
          <w:kern w:val="2"/>
          <w:sz w:val="21"/>
          <w:szCs w:val="21"/>
          <w:lang w:val="en-US" w:eastAsia="zh-Hans" w:bidi="ar-SA"/>
        </w:rPr>
      </w:pPr>
      <w:r>
        <w:rPr>
          <w:rFonts w:hint="default" w:ascii="等线" w:hAnsi="等线" w:eastAsia="等线" w:cs="等线"/>
          <w:bCs/>
          <w:kern w:val="2"/>
          <w:sz w:val="21"/>
          <w:szCs w:val="21"/>
          <w:lang w:eastAsia="zh-Hans" w:bidi="ar-SA"/>
        </w:rPr>
        <w:t>4</w:t>
      </w:r>
      <w:r>
        <w:rPr>
          <w:rFonts w:hint="eastAsia" w:ascii="等线" w:hAnsi="等线" w:eastAsia="等线" w:cs="等线"/>
          <w:bCs/>
          <w:kern w:val="2"/>
          <w:sz w:val="21"/>
          <w:szCs w:val="21"/>
          <w:lang w:eastAsia="zh-CN" w:bidi="ar-SA"/>
        </w:rPr>
        <w:t>、</w:t>
      </w:r>
      <w:r>
        <w:rPr>
          <w:rFonts w:hint="eastAsia" w:ascii="等线" w:hAnsi="等线" w:eastAsia="等线" w:cs="等线"/>
          <w:bCs/>
          <w:kern w:val="2"/>
          <w:sz w:val="21"/>
          <w:szCs w:val="21"/>
          <w:lang w:val="en-US" w:eastAsia="zh-Hans" w:bidi="ar-SA"/>
        </w:rPr>
        <w:t>习近平：《决胜全面建成小康社会 夺取新时代中国特色社会主义伟大胜利——在中国共产党第十九次全国代表大会上的报告》，人民出版社2017年版。</w:t>
      </w:r>
    </w:p>
    <w:p>
      <w:pPr>
        <w:spacing w:line="360" w:lineRule="auto"/>
        <w:ind w:firstLine="480"/>
        <w:rPr>
          <w:rFonts w:hint="eastAsia" w:ascii="等线" w:hAnsi="等线" w:eastAsia="等线" w:cs="等线"/>
          <w:bCs/>
          <w:kern w:val="2"/>
          <w:sz w:val="21"/>
          <w:szCs w:val="21"/>
          <w:lang w:val="en-US" w:eastAsia="zh-Hans" w:bidi="ar-SA"/>
        </w:rPr>
      </w:pPr>
    </w:p>
    <w:p>
      <w:pPr>
        <w:spacing w:line="360" w:lineRule="auto"/>
        <w:ind w:firstLine="480"/>
        <w:rPr>
          <w:rFonts w:hint="eastAsia" w:ascii="等线" w:hAnsi="等线" w:eastAsia="等线" w:cs="等线"/>
          <w:bCs/>
          <w:kern w:val="2"/>
          <w:sz w:val="21"/>
          <w:szCs w:val="21"/>
          <w:lang w:val="en-US" w:eastAsia="zh-Hans" w:bidi="ar-SA"/>
        </w:rPr>
      </w:pPr>
    </w:p>
    <w:p>
      <w:pPr>
        <w:spacing w:line="360" w:lineRule="auto"/>
        <w:ind w:firstLine="480"/>
        <w:rPr>
          <w:rFonts w:hint="eastAsia" w:ascii="等线" w:hAnsi="等线" w:eastAsia="等线" w:cs="等线"/>
          <w:bCs/>
          <w:kern w:val="2"/>
          <w:sz w:val="21"/>
          <w:szCs w:val="21"/>
          <w:lang w:val="en-US" w:eastAsia="zh-Hans" w:bidi="ar-SA"/>
        </w:rPr>
      </w:pPr>
    </w:p>
    <w:p>
      <w:pPr>
        <w:spacing w:line="360" w:lineRule="auto"/>
        <w:ind w:firstLine="480"/>
        <w:rPr>
          <w:rFonts w:hint="eastAsia" w:ascii="等线" w:hAnsi="等线" w:eastAsia="等线" w:cs="等线"/>
          <w:bCs/>
          <w:kern w:val="2"/>
          <w:sz w:val="21"/>
          <w:szCs w:val="21"/>
          <w:lang w:val="en-US" w:eastAsia="zh-Hans" w:bidi="ar-SA"/>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jaVu Sans">
    <w:altName w:val="Segoe Print"/>
    <w:panose1 w:val="020B0604020202020204"/>
    <w:charset w:val="00"/>
    <w:family w:val="roman"/>
    <w:pitch w:val="default"/>
    <w:sig w:usb0="00000000" w:usb1="00000000" w:usb2="00000008" w:usb3="00000000" w:csb0="0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BFF926"/>
    <w:multiLevelType w:val="multilevel"/>
    <w:tmpl w:val="6BBFF926"/>
    <w:lvl w:ilvl="0" w:tentative="0">
      <w:start w:val="1"/>
      <w:numFmt w:val="chineseCounting"/>
      <w:pStyle w:val="2"/>
      <w:suff w:val="nothing"/>
      <w:lvlText w:val="%1、"/>
      <w:lvlJc w:val="left"/>
      <w:pPr>
        <w:tabs>
          <w:tab w:val="left" w:pos="0"/>
        </w:tabs>
        <w:ind w:left="0" w:firstLine="0"/>
      </w:pPr>
      <w:rPr>
        <w:rFonts w:hint="eastAsia" w:ascii="宋体" w:hAnsi="宋体" w:eastAsia="宋体" w:cs="宋体"/>
      </w:rPr>
    </w:lvl>
    <w:lvl w:ilvl="1" w:tentative="0">
      <w:start w:val="1"/>
      <w:numFmt w:val="chineseCounting"/>
      <w:pStyle w:val="3"/>
      <w:suff w:val="nothing"/>
      <w:lvlText w:val="（%2）"/>
      <w:lvlJc w:val="left"/>
      <w:pPr>
        <w:tabs>
          <w:tab w:val="left" w:pos="0"/>
        </w:tabs>
        <w:ind w:left="0" w:firstLine="0"/>
      </w:pPr>
      <w:rPr>
        <w:rFonts w:hint="eastAsia"/>
      </w:rPr>
    </w:lvl>
    <w:lvl w:ilvl="2" w:tentative="0">
      <w:start w:val="1"/>
      <w:numFmt w:val="decimal"/>
      <w:pStyle w:val="4"/>
      <w:suff w:val="nothing"/>
      <w:lvlText w:val="%3．"/>
      <w:lvlJc w:val="left"/>
      <w:pPr>
        <w:tabs>
          <w:tab w:val="left" w:pos="0"/>
        </w:tabs>
        <w:ind w:left="0" w:firstLine="400"/>
      </w:pPr>
      <w:rPr>
        <w:rFonts w:hint="eastAsia" w:ascii="宋体" w:hAnsi="宋体" w:eastAsia="宋体" w:cs="宋体"/>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pStyle w:val="5"/>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
    <w:nsid w:val="7BF82297"/>
    <w:multiLevelType w:val="singleLevel"/>
    <w:tmpl w:val="7BF82297"/>
    <w:lvl w:ilvl="0" w:tentative="0">
      <w:start w:val="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Q3ZWRkYWE3N2Q0ZmFmZWU2OGU3YTMzODZhNTYxMjEifQ=="/>
  </w:docVars>
  <w:rsids>
    <w:rsidRoot w:val="F6FE2013"/>
    <w:rsid w:val="00445003"/>
    <w:rsid w:val="004B6DDF"/>
    <w:rsid w:val="00D00403"/>
    <w:rsid w:val="00DF6305"/>
    <w:rsid w:val="052B2F21"/>
    <w:rsid w:val="17247D32"/>
    <w:rsid w:val="173C2F3C"/>
    <w:rsid w:val="18535827"/>
    <w:rsid w:val="3FDEF5BC"/>
    <w:rsid w:val="45D71D2E"/>
    <w:rsid w:val="5DD75F43"/>
    <w:rsid w:val="5E6301AB"/>
    <w:rsid w:val="64227067"/>
    <w:rsid w:val="67EF1B03"/>
    <w:rsid w:val="6D7257B2"/>
    <w:rsid w:val="6EFDFF6C"/>
    <w:rsid w:val="6FFFF044"/>
    <w:rsid w:val="726E71C1"/>
    <w:rsid w:val="775BACC3"/>
    <w:rsid w:val="77ED9584"/>
    <w:rsid w:val="79F5BDAE"/>
    <w:rsid w:val="7ECE8DCB"/>
    <w:rsid w:val="7EDF8B48"/>
    <w:rsid w:val="7FB38225"/>
    <w:rsid w:val="AFFBE480"/>
    <w:rsid w:val="B7DBFF11"/>
    <w:rsid w:val="BA6EEE15"/>
    <w:rsid w:val="D76F82E6"/>
    <w:rsid w:val="DF7E3DC7"/>
    <w:rsid w:val="EF7750D0"/>
    <w:rsid w:val="F6FE2013"/>
    <w:rsid w:val="F7F50070"/>
    <w:rsid w:val="FD7FEC40"/>
    <w:rsid w:val="FDFBFF38"/>
    <w:rsid w:val="FEADC030"/>
    <w:rsid w:val="FF22C91D"/>
    <w:rsid w:val="FF7EB7BB"/>
    <w:rsid w:val="FFFF4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0"/>
    <w:pPr>
      <w:keepNext/>
      <w:keepLines/>
      <w:numPr>
        <w:ilvl w:val="0"/>
        <w:numId w:val="1"/>
      </w:numPr>
      <w:ind w:firstLineChars="0"/>
      <w:outlineLvl w:val="0"/>
    </w:pPr>
    <w:rPr>
      <w:rFonts w:ascii="Calibri" w:hAnsi="Calibri" w:cs="Arial"/>
      <w:b/>
      <w:kern w:val="44"/>
      <w:szCs w:val="22"/>
    </w:rPr>
  </w:style>
  <w:style w:type="paragraph" w:styleId="3">
    <w:name w:val="heading 2"/>
    <w:basedOn w:val="1"/>
    <w:next w:val="1"/>
    <w:unhideWhenUsed/>
    <w:qFormat/>
    <w:uiPriority w:val="0"/>
    <w:pPr>
      <w:keepNext/>
      <w:keepLines/>
      <w:numPr>
        <w:ilvl w:val="1"/>
        <w:numId w:val="1"/>
      </w:numPr>
      <w:jc w:val="left"/>
      <w:outlineLvl w:val="1"/>
    </w:pPr>
    <w:rPr>
      <w:rFonts w:ascii="DejaVu Sans" w:hAnsi="DejaVu Sans" w:cs="Arial"/>
      <w:szCs w:val="22"/>
    </w:rPr>
  </w:style>
  <w:style w:type="paragraph" w:styleId="4">
    <w:name w:val="heading 3"/>
    <w:basedOn w:val="1"/>
    <w:next w:val="1"/>
    <w:unhideWhenUsed/>
    <w:qFormat/>
    <w:uiPriority w:val="0"/>
    <w:pPr>
      <w:keepNext/>
      <w:keepLines/>
      <w:numPr>
        <w:ilvl w:val="2"/>
        <w:numId w:val="1"/>
      </w:numPr>
      <w:outlineLvl w:val="2"/>
    </w:pPr>
    <w:rPr>
      <w:rFonts w:ascii="Calibri" w:hAnsi="Calibri" w:cs="Arial"/>
      <w:szCs w:val="22"/>
    </w:rPr>
  </w:style>
  <w:style w:type="paragraph" w:styleId="5">
    <w:name w:val="heading 7"/>
    <w:basedOn w:val="1"/>
    <w:next w:val="1"/>
    <w:unhideWhenUsed/>
    <w:qFormat/>
    <w:uiPriority w:val="0"/>
    <w:pPr>
      <w:keepNext/>
      <w:keepLines/>
      <w:numPr>
        <w:ilvl w:val="6"/>
        <w:numId w:val="1"/>
      </w:numPr>
      <w:spacing w:before="240" w:after="64" w:line="317" w:lineRule="auto"/>
      <w:outlineLvl w:val="6"/>
    </w:pPr>
    <w:rPr>
      <w:rFonts w:ascii="Calibri" w:hAnsi="Calibri" w:eastAsia="宋体" w:cs="Arial"/>
      <w:b/>
      <w:szCs w:val="22"/>
    </w:rPr>
  </w:style>
  <w:style w:type="character" w:default="1" w:styleId="10">
    <w:name w:val="Default Paragraph Font"/>
    <w:unhideWhenUsed/>
    <w:qFormat/>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kern w:val="2"/>
      <w:sz w:val="24"/>
      <w:szCs w:val="24"/>
    </w:rPr>
    <w:tblPr>
      <w:tblCellMar>
        <w:top w:w="0" w:type="dxa"/>
        <w:left w:w="108" w:type="dxa"/>
        <w:bottom w:w="0" w:type="dxa"/>
        <w:right w:w="108" w:type="dxa"/>
      </w:tblCellMar>
    </w:tblPr>
  </w:style>
  <w:style w:type="paragraph" w:styleId="6">
    <w:name w:val="footer"/>
    <w:basedOn w:val="1"/>
    <w:link w:val="13"/>
    <w:qFormat/>
    <w:uiPriority w:val="0"/>
    <w:pPr>
      <w:tabs>
        <w:tab w:val="center" w:pos="4153"/>
        <w:tab w:val="right" w:pos="8306"/>
      </w:tabs>
      <w:snapToGrid w:val="0"/>
      <w:jc w:val="left"/>
    </w:pPr>
    <w:rPr>
      <w:sz w:val="18"/>
      <w:szCs w:val="18"/>
    </w:rPr>
  </w:style>
  <w:style w:type="paragraph" w:styleId="7">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style>
  <w:style w:type="character" w:customStyle="1" w:styleId="11">
    <w:name w:val="标题 1 字符"/>
    <w:link w:val="2"/>
    <w:qFormat/>
    <w:uiPriority w:val="0"/>
    <w:rPr>
      <w:rFonts w:ascii="Calibri" w:hAnsi="Calibri" w:cs="Arial" w:eastAsiaTheme="minorEastAsia"/>
      <w:b/>
      <w:kern w:val="44"/>
      <w:sz w:val="24"/>
      <w:szCs w:val="22"/>
    </w:rPr>
  </w:style>
  <w:style w:type="character" w:customStyle="1" w:styleId="12">
    <w:name w:val="页眉 字符"/>
    <w:basedOn w:val="10"/>
    <w:link w:val="7"/>
    <w:qFormat/>
    <w:uiPriority w:val="0"/>
    <w:rPr>
      <w:kern w:val="2"/>
      <w:sz w:val="18"/>
      <w:szCs w:val="18"/>
    </w:rPr>
  </w:style>
  <w:style w:type="character" w:customStyle="1" w:styleId="13">
    <w:name w:val="页脚 字符"/>
    <w:basedOn w:val="10"/>
    <w:link w:val="6"/>
    <w:qFormat/>
    <w:uiPriority w:val="0"/>
    <w:rPr>
      <w:kern w:val="2"/>
      <w:sz w:val="18"/>
      <w:szCs w:val="18"/>
    </w:rPr>
  </w:style>
  <w:style w:type="paragraph" w:styleId="14">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9092</Words>
  <Characters>9144</Characters>
  <Lines>50</Lines>
  <Paragraphs>14</Paragraphs>
  <TotalTime>10</TotalTime>
  <ScaleCrop>false</ScaleCrop>
  <LinksUpToDate>false</LinksUpToDate>
  <CharactersWithSpaces>9160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2023-04-21T04:07:00Z</dcterms:created>
  <dc:creator>小槑槑瓜</dc:creator>
  <cp:lastModifiedBy>祝猛昌</cp:lastModifiedBy>
  <dcterms:modified xsi:type="dcterms:W3CDTF">2023-05-16T11:44:59Z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9F9B83C8D6336E1E5CE540641C8F34B2</vt:lpwstr>
  </property>
</Properties>
</file>