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B2814" w14:textId="5CC3B79C" w:rsidR="00AB21D6" w:rsidRDefault="000A7067" w:rsidP="006D485C">
      <w:pPr>
        <w:ind w:firstLineChars="200" w:firstLine="420"/>
      </w:pPr>
      <w:r>
        <w:rPr>
          <w:rFonts w:hint="eastAsia"/>
        </w:rPr>
        <w:t>西方全球治理研究涉及的现实主义、制度主义、建构主义、多元主义等多个理论范式，它们紧扣全球治理内涵及结构、国家和国际机构的作用、非国家行为体的角色以及全球治理的适应性、问责性和合法性等重要议题，取得了许多有影响力的理论成果。不过，其主要理论范式存在一定的缺陷和不足。例如，现实主义强调国家的中心地位，认为国家是全球治理的中心及唯一主要负责的行为体。然而，它在分析中很少为非国家行为体所起到的作用提供解释。</w:t>
      </w:r>
      <w:r w:rsidR="006D485C">
        <w:rPr>
          <w:rFonts w:hint="eastAsia"/>
        </w:rPr>
        <w:t>多元主义过于注重非国家行为体之于全球治理的重要地位，而忽视了精英和权力强弱的问题。</w:t>
      </w:r>
      <w:r>
        <w:rPr>
          <w:rFonts w:hint="eastAsia"/>
        </w:rPr>
        <w:t>建构主义则认为国际制度是由社会实践所塑造出来的，并且这些实践是由于社会行动者之间相互交流而产生的。但是，在分析中很少考虑到非政府组织和市民社会组织等非国家行为体在全球治理中所起到的作用</w:t>
      </w:r>
      <w:r w:rsidR="00AB21D6">
        <w:rPr>
          <w:rFonts w:hint="eastAsia"/>
        </w:rPr>
        <w:t>。</w:t>
      </w:r>
    </w:p>
    <w:p w14:paraId="1CB12E7D" w14:textId="12F158BB" w:rsidR="000A7067" w:rsidRDefault="00AB21D6" w:rsidP="00AB21D6">
      <w:pPr>
        <w:ind w:firstLineChars="200" w:firstLine="420"/>
      </w:pPr>
      <w:r>
        <w:rPr>
          <w:rFonts w:hint="eastAsia"/>
        </w:rPr>
        <w:t>人类命运共同体的优势在于，它强调了全球治理的多边主义，强调了各国之间的合作和互利共赢。相比于西方全球治理研究中的现实主义、制度主义、建构主义、多元主义等多个理论范式，人类命运共同体更加注重各国之间的平等和合作，更加注重全球治理的公正和合理。人类命运共同体强调了各国之间的相互依存性和相互关联性，强调了各国之间应该携手合作，共同应对全球性问题。这种合作和互利共赢的精神，有助于推动全球治理朝着更加公正合理的方向发展。</w:t>
      </w:r>
    </w:p>
    <w:p w14:paraId="1A01BE2A" w14:textId="4F3BB9B9" w:rsidR="00AB21D6" w:rsidRPr="000A7067" w:rsidRDefault="000A7067" w:rsidP="00AB21D6">
      <w:pPr>
        <w:ind w:firstLineChars="200" w:firstLine="420"/>
      </w:pPr>
      <w:r>
        <w:rPr>
          <w:rFonts w:hint="eastAsia"/>
        </w:rPr>
        <w:t>当今，</w:t>
      </w:r>
      <w:r>
        <w:rPr>
          <w:rFonts w:ascii="Roboto" w:hAnsi="Roboto"/>
          <w:color w:val="111111"/>
          <w:szCs w:val="21"/>
        </w:rPr>
        <w:t>美国及其领导的北约奉行激进政治化、安全化、集团化和冷战化的政策，肆意扰乱全球治理的进程，制造了诸多重大矛盾爆发点，</w:t>
      </w:r>
      <w:proofErr w:type="gramStart"/>
      <w:r>
        <w:rPr>
          <w:rFonts w:ascii="Roboto" w:hAnsi="Roboto"/>
          <w:color w:val="111111"/>
          <w:szCs w:val="21"/>
        </w:rPr>
        <w:t>一</w:t>
      </w:r>
      <w:proofErr w:type="gramEnd"/>
      <w:r>
        <w:rPr>
          <w:rFonts w:ascii="Roboto" w:hAnsi="Roboto"/>
          <w:color w:val="111111"/>
          <w:szCs w:val="21"/>
        </w:rPr>
        <w:t>步步将世界撕裂，将全球安全、政治和经济局势引向危险边缘</w:t>
      </w:r>
      <w:r>
        <w:rPr>
          <w:rFonts w:ascii="Roboto" w:hAnsi="Roboto" w:hint="eastAsia"/>
          <w:color w:val="111111"/>
          <w:szCs w:val="21"/>
        </w:rPr>
        <w:t>；</w:t>
      </w:r>
      <w:r w:rsidR="00AB21D6">
        <w:rPr>
          <w:rFonts w:hint="eastAsia"/>
        </w:rPr>
        <w:t>而</w:t>
      </w:r>
      <w:r>
        <w:rPr>
          <w:rFonts w:hint="eastAsia"/>
        </w:rPr>
        <w:t>人类命运共同体思想，</w:t>
      </w:r>
      <w:r w:rsidR="00AB21D6">
        <w:rPr>
          <w:rFonts w:hint="eastAsia"/>
        </w:rPr>
        <w:t>更加注重各国之间的平等和合作，更加注重全球治理的公正和合理，</w:t>
      </w:r>
      <w:r>
        <w:rPr>
          <w:rFonts w:hint="eastAsia"/>
        </w:rPr>
        <w:t>体现</w:t>
      </w:r>
      <w:r w:rsidR="00AB21D6">
        <w:rPr>
          <w:rFonts w:hint="eastAsia"/>
        </w:rPr>
        <w:t>了</w:t>
      </w:r>
      <w:r>
        <w:rPr>
          <w:rFonts w:hint="eastAsia"/>
        </w:rPr>
        <w:t>中国</w:t>
      </w:r>
      <w:r>
        <w:rPr>
          <w:rFonts w:ascii="Roboto" w:hAnsi="Roboto"/>
          <w:color w:val="111111"/>
          <w:szCs w:val="21"/>
        </w:rPr>
        <w:t>在全球治理体系改革中</w:t>
      </w:r>
      <w:r>
        <w:rPr>
          <w:rFonts w:ascii="Roboto" w:hAnsi="Roboto" w:hint="eastAsia"/>
          <w:color w:val="111111"/>
          <w:szCs w:val="21"/>
        </w:rPr>
        <w:t>的</w:t>
      </w:r>
      <w:r>
        <w:rPr>
          <w:rFonts w:ascii="Roboto" w:hAnsi="Roboto"/>
          <w:color w:val="111111"/>
          <w:szCs w:val="21"/>
        </w:rPr>
        <w:t>重要作用</w:t>
      </w:r>
      <w:r>
        <w:rPr>
          <w:rFonts w:ascii="Roboto" w:hAnsi="Roboto" w:hint="eastAsia"/>
          <w:color w:val="111111"/>
          <w:szCs w:val="21"/>
        </w:rPr>
        <w:t>，</w:t>
      </w:r>
      <w:r>
        <w:rPr>
          <w:rFonts w:ascii="Roboto" w:hAnsi="Roboto"/>
          <w:color w:val="111111"/>
          <w:szCs w:val="21"/>
        </w:rPr>
        <w:t>蕴含着中华优秀传统文化智慧，是缔造世界美好前景的中国方案和中国蓝图，向世界展示了中国作为世界大国的国际担当、胸襟魄力和战略定力，为全球治理迈向通途指明了方向。</w:t>
      </w:r>
    </w:p>
    <w:sectPr w:rsidR="00AB21D6" w:rsidRPr="000A70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721"/>
    <w:rsid w:val="000A7067"/>
    <w:rsid w:val="00165AB0"/>
    <w:rsid w:val="00281721"/>
    <w:rsid w:val="006D485C"/>
    <w:rsid w:val="00AB21D6"/>
    <w:rsid w:val="00CB55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3878C"/>
  <w15:chartTrackingRefBased/>
  <w15:docId w15:val="{C46A25E5-C022-440C-8EF0-20633CDE2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2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115</Words>
  <Characters>660</Characters>
  <Application>Microsoft Office Word</Application>
  <DocSecurity>0</DocSecurity>
  <Lines>5</Lines>
  <Paragraphs>1</Paragraphs>
  <ScaleCrop>false</ScaleCrop>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2451239178@qq.com</dc:creator>
  <cp:keywords/>
  <dc:description/>
  <cp:lastModifiedBy>2451239178@qq.com</cp:lastModifiedBy>
  <cp:revision>6</cp:revision>
  <dcterms:created xsi:type="dcterms:W3CDTF">2023-04-16T04:13:00Z</dcterms:created>
  <dcterms:modified xsi:type="dcterms:W3CDTF">2023-04-16T04:39:00Z</dcterms:modified>
</cp:coreProperties>
</file>