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11E73" w14:textId="77777777" w:rsidR="009005C7" w:rsidRDefault="009005C7" w:rsidP="009005C7">
      <w:pPr>
        <w:ind w:right="1124"/>
        <w:rPr>
          <w:b/>
        </w:rPr>
      </w:pPr>
      <w:r>
        <w:rPr>
          <w:b/>
          <w:noProof/>
          <w:sz w:val="28"/>
        </w:rPr>
        <mc:AlternateContent>
          <mc:Choice Requires="wps">
            <w:drawing>
              <wp:anchor distT="45720" distB="45720" distL="114300" distR="114300" simplePos="0" relativeHeight="251659264" behindDoc="0" locked="0" layoutInCell="1" allowOverlap="1" wp14:anchorId="016D7825" wp14:editId="5FA6C8E7">
                <wp:simplePos x="0" y="0"/>
                <wp:positionH relativeFrom="column">
                  <wp:posOffset>4191000</wp:posOffset>
                </wp:positionH>
                <wp:positionV relativeFrom="paragraph">
                  <wp:posOffset>-240030</wp:posOffset>
                </wp:positionV>
                <wp:extent cx="600075" cy="497840"/>
                <wp:effectExtent l="0" t="0" r="9525"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497840"/>
                        </a:xfrm>
                        <a:prstGeom prst="rect">
                          <a:avLst/>
                        </a:prstGeom>
                        <a:solidFill>
                          <a:srgbClr val="FFFFFF"/>
                        </a:solidFill>
                        <a:ln w="9525">
                          <a:noFill/>
                          <a:miter lim="800000"/>
                        </a:ln>
                      </wps:spPr>
                      <wps:txbx>
                        <w:txbxContent>
                          <w:p w14:paraId="7E8C8536" w14:textId="77777777" w:rsidR="009005C7" w:rsidRDefault="009005C7" w:rsidP="009005C7">
                            <w:pPr>
                              <w:rPr>
                                <w:b/>
                                <w:sz w:val="24"/>
                              </w:rPr>
                            </w:pPr>
                            <w:r>
                              <w:rPr>
                                <w:rFonts w:hint="eastAsia"/>
                                <w:b/>
                                <w:sz w:val="24"/>
                              </w:rPr>
                              <w:t>成绩</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016D7825" id="_x0000_t202" coordsize="21600,21600" o:spt="202" path="m,l,21600r21600,l21600,xe">
                <v:stroke joinstyle="miter"/>
                <v:path gradientshapeok="t" o:connecttype="rect"/>
              </v:shapetype>
              <v:shape id="文本框 2" o:spid="_x0000_s1026" type="#_x0000_t202" style="position:absolute;left:0;text-align:left;margin-left:330pt;margin-top:-18.9pt;width:47.25pt;height:39.2pt;z-index:251659264;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" stroked="f">
                <v:textbox>
                  <w:txbxContent>
                    <w:p w14:paraId="7E8C8536" w14:textId="77777777" w:rsidR="009005C7" w:rsidRDefault="009005C7" w:rsidP="009005C7">
                      <w:pPr>
                        <w:rPr>
                          <w:b/>
                          <w:sz w:val="24"/>
                        </w:rPr>
                      </w:pPr>
                      <w:r>
                        <w:rPr>
                          <w:rFonts w:hint="eastAsia"/>
                          <w:b/>
                          <w:sz w:val="24"/>
                        </w:rPr>
                        <w:t>成绩</w:t>
                      </w:r>
                    </w:p>
                  </w:txbxContent>
                </v:textbox>
              </v:shape>
            </w:pict>
          </mc:Fallback>
        </mc:AlternateContent>
      </w:r>
      <w:r>
        <w:rPr>
          <w:b/>
          <w:noProof/>
          <w:sz w:val="28"/>
        </w:rPr>
        <mc:AlternateContent>
          <mc:Choice Requires="wps">
            <w:drawing>
              <wp:anchor distT="0" distB="0" distL="114300" distR="114300" simplePos="0" relativeHeight="251661312" behindDoc="0" locked="0" layoutInCell="1" allowOverlap="1" wp14:anchorId="1C763F3B" wp14:editId="7F647C4B">
                <wp:simplePos x="0" y="0"/>
                <wp:positionH relativeFrom="column">
                  <wp:posOffset>4152900</wp:posOffset>
                </wp:positionH>
                <wp:positionV relativeFrom="paragraph">
                  <wp:posOffset>-257175</wp:posOffset>
                </wp:positionV>
                <wp:extent cx="1381125" cy="516890"/>
                <wp:effectExtent l="0" t="0" r="28575" b="16510"/>
                <wp:wrapNone/>
                <wp:docPr id="2" name="矩形 2"/>
                <wp:cNvGraphicFramePr/>
                <a:graphic xmlns:a="http://schemas.openxmlformats.org/drawingml/2006/main">
                  <a:graphicData uri="http://schemas.microsoft.com/office/word/2010/wordprocessingShape">
                    <wps:wsp>
                      <wps:cNvSpPr/>
                      <wps:spPr>
                        <a:xfrm>
                          <a:off x="0" y="0"/>
                          <a:ext cx="1381125" cy="5168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87BDA40" id="矩形 2" o:spid="_x0000_s1026" style="position:absolute;left:0;text-align:left;margin-left:327pt;margin-top:-20.25pt;width:108.75pt;height:40.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" filled="f" strokecolor="black [3213]" strokeweight="2pt"/>
            </w:pict>
          </mc:Fallback>
        </mc:AlternateContent>
      </w:r>
      <w:r>
        <w:rPr>
          <w:b/>
          <w:noProof/>
          <w:sz w:val="28"/>
        </w:rPr>
        <mc:AlternateContent>
          <mc:Choice Requires="wps">
            <w:drawing>
              <wp:anchor distT="0" distB="0" distL="114300" distR="114300" simplePos="0" relativeHeight="251662336" behindDoc="0" locked="0" layoutInCell="1" allowOverlap="1" wp14:anchorId="4D013C7C" wp14:editId="437A48F9">
                <wp:simplePos x="0" y="0"/>
                <wp:positionH relativeFrom="column">
                  <wp:posOffset>4829175</wp:posOffset>
                </wp:positionH>
                <wp:positionV relativeFrom="paragraph">
                  <wp:posOffset>-257175</wp:posOffset>
                </wp:positionV>
                <wp:extent cx="0" cy="516890"/>
                <wp:effectExtent l="0" t="0" r="19050" b="35560"/>
                <wp:wrapNone/>
                <wp:docPr id="3" name="直接连接符 3"/>
                <wp:cNvGraphicFramePr/>
                <a:graphic xmlns:a="http://schemas.openxmlformats.org/drawingml/2006/main">
                  <a:graphicData uri="http://schemas.microsoft.com/office/word/2010/wordprocessingShape">
                    <wps:wsp>
                      <wps:cNvCnPr/>
                      <wps:spPr>
                        <a:xfrm>
                          <a:off x="0" y="0"/>
                          <a:ext cx="0" cy="516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77A552" id="直接连接符 3"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380.25pt,-20.25pt" to="380.2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" strokecolor="black [3040]"/>
            </w:pict>
          </mc:Fallback>
        </mc:AlternateContent>
      </w:r>
      <w:r>
        <w:rPr>
          <w:b/>
          <w:sz w:val="28"/>
        </w:rPr>
        <w:t xml:space="preserve">　　　　　　　　　　　　　　　　　　　　　　　</w:t>
      </w:r>
    </w:p>
    <w:p w14:paraId="10EA0E34" w14:textId="5F4E4E6F" w:rsidR="009005C7" w:rsidRDefault="009005C7" w:rsidP="009005C7">
      <w:pPr>
        <w:jc w:val="center"/>
      </w:pPr>
    </w:p>
    <w:p w14:paraId="5A23E053" w14:textId="2D61AE7D" w:rsidR="009005C7" w:rsidRDefault="009005C7" w:rsidP="009005C7">
      <w:pPr>
        <w:jc w:val="center"/>
      </w:pPr>
    </w:p>
    <w:p w14:paraId="176FBF30" w14:textId="35065CBF" w:rsidR="009005C7" w:rsidRDefault="009005C7" w:rsidP="009005C7">
      <w:pPr>
        <w:jc w:val="center"/>
      </w:pPr>
    </w:p>
    <w:p w14:paraId="5020C9BA" w14:textId="14E7C335" w:rsidR="009005C7" w:rsidRDefault="009005C7" w:rsidP="009005C7">
      <w:pPr>
        <w:jc w:val="center"/>
      </w:pPr>
    </w:p>
    <w:p w14:paraId="1A388B8B" w14:textId="77777777" w:rsidR="009005C7" w:rsidRDefault="009005C7" w:rsidP="009005C7">
      <w:pPr>
        <w:jc w:val="center"/>
      </w:pPr>
    </w:p>
    <w:p w14:paraId="0F7D3482" w14:textId="77777777" w:rsidR="009005C7" w:rsidRDefault="009005C7" w:rsidP="009005C7">
      <w:pPr>
        <w:jc w:val="center"/>
      </w:pPr>
      <w:r>
        <w:rPr>
          <w:rFonts w:hint="eastAsia"/>
          <w:noProof/>
        </w:rPr>
        <w:drawing>
          <wp:anchor distT="0" distB="0" distL="114300" distR="114300" simplePos="0" relativeHeight="251660288" behindDoc="0" locked="0" layoutInCell="1" allowOverlap="1" wp14:anchorId="454E4FD3" wp14:editId="6859238C">
            <wp:simplePos x="0" y="0"/>
            <wp:positionH relativeFrom="column">
              <wp:posOffset>1299845</wp:posOffset>
            </wp:positionH>
            <wp:positionV relativeFrom="paragraph">
              <wp:posOffset>263525</wp:posOffset>
            </wp:positionV>
            <wp:extent cx="2679700" cy="726440"/>
            <wp:effectExtent l="0" t="0" r="6350" b="0"/>
            <wp:wrapTopAndBottom/>
            <wp:docPr id="1" name="图片 1" descr="158789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8789612"/>
                    <pic:cNvPicPr>
                      <a:picLocks noChangeAspect="1"/>
                    </pic:cNvPicPr>
                  </pic:nvPicPr>
                  <pic:blipFill>
                    <a:blip r:embed="rId7" cstate="print">
                      <a:extLst>
                        <a:ext uri="{28A0092B-C50C-407E-A947-70E740481C1C}">
                          <a14:useLocalDpi xmlns:a14="http://schemas.microsoft.com/office/drawing/2010/main" val="0"/>
                        </a:ext>
                      </a:extLst>
                    </a:blip>
                    <a:srcRect t="29046" b="30694"/>
                    <a:stretch>
                      <a:fillRect/>
                    </a:stretch>
                  </pic:blipFill>
                  <pic:spPr>
                    <a:xfrm>
                      <a:off x="0" y="0"/>
                      <a:ext cx="2679700" cy="726440"/>
                    </a:xfrm>
                    <a:prstGeom prst="rect">
                      <a:avLst/>
                    </a:prstGeom>
                    <a:ln>
                      <a:noFill/>
                    </a:ln>
                  </pic:spPr>
                </pic:pic>
              </a:graphicData>
            </a:graphic>
          </wp:anchor>
        </w:drawing>
      </w:r>
    </w:p>
    <w:p w14:paraId="7B1508A0" w14:textId="77777777" w:rsidR="009005C7" w:rsidRDefault="009005C7" w:rsidP="009005C7">
      <w:pPr>
        <w:jc w:val="center"/>
        <w:rPr>
          <w:rFonts w:ascii="微软雅黑" w:eastAsia="微软雅黑" w:hAnsi="微软雅黑"/>
          <w:b/>
          <w:bCs/>
          <w:sz w:val="44"/>
          <w:szCs w:val="32"/>
        </w:rPr>
      </w:pPr>
    </w:p>
    <w:p w14:paraId="15AB124D" w14:textId="77777777" w:rsidR="009005C7" w:rsidRDefault="009005C7" w:rsidP="009005C7">
      <w:pPr>
        <w:jc w:val="center"/>
        <w:rPr>
          <w:rFonts w:ascii="微软雅黑" w:eastAsia="微软雅黑" w:hAnsi="微软雅黑"/>
          <w:b/>
          <w:bCs/>
          <w:sz w:val="44"/>
          <w:szCs w:val="32"/>
        </w:rPr>
      </w:pPr>
    </w:p>
    <w:p w14:paraId="46D265B5" w14:textId="70F8D909" w:rsidR="009005C7" w:rsidRPr="00475696" w:rsidRDefault="009005C7" w:rsidP="009005C7">
      <w:pPr>
        <w:jc w:val="center"/>
        <w:rPr>
          <w:rFonts w:ascii="微软雅黑" w:eastAsia="微软雅黑" w:hAnsi="微软雅黑"/>
          <w:b/>
          <w:bCs/>
          <w:sz w:val="44"/>
          <w:szCs w:val="32"/>
        </w:rPr>
      </w:pPr>
      <w:r>
        <w:rPr>
          <w:rFonts w:ascii="微软雅黑" w:eastAsia="微软雅黑" w:hAnsi="微软雅黑" w:hint="eastAsia"/>
          <w:b/>
          <w:bCs/>
          <w:sz w:val="44"/>
          <w:szCs w:val="32"/>
        </w:rPr>
        <w:t>习近平新时代中国特色社会主义思想概论</w:t>
      </w:r>
    </w:p>
    <w:p w14:paraId="10949EC2" w14:textId="67F448E8" w:rsidR="009005C7" w:rsidRPr="00475696" w:rsidRDefault="009005C7" w:rsidP="009005C7">
      <w:pPr>
        <w:jc w:val="center"/>
        <w:rPr>
          <w:rFonts w:ascii="微软雅黑" w:eastAsia="微软雅黑" w:hAnsi="微软雅黑" w:cs="微软雅黑"/>
          <w:b/>
          <w:bCs/>
          <w:sz w:val="44"/>
          <w:szCs w:val="44"/>
        </w:rPr>
      </w:pPr>
      <w:r>
        <w:rPr>
          <w:rFonts w:ascii="微软雅黑" w:eastAsia="微软雅黑" w:hAnsi="微软雅黑" w:cs="微软雅黑" w:hint="eastAsia"/>
          <w:b/>
          <w:bCs/>
          <w:sz w:val="44"/>
          <w:szCs w:val="44"/>
        </w:rPr>
        <w:t>课程期中</w:t>
      </w:r>
      <w:r w:rsidRPr="00475696">
        <w:rPr>
          <w:rFonts w:ascii="微软雅黑" w:eastAsia="微软雅黑" w:hAnsi="微软雅黑" w:cs="微软雅黑" w:hint="eastAsia"/>
          <w:b/>
          <w:bCs/>
          <w:sz w:val="44"/>
          <w:szCs w:val="44"/>
        </w:rPr>
        <w:t>论文</w:t>
      </w:r>
    </w:p>
    <w:p w14:paraId="4C735B7E" w14:textId="77777777" w:rsidR="009005C7" w:rsidRDefault="009005C7" w:rsidP="009005C7">
      <w:pPr>
        <w:jc w:val="center"/>
        <w:rPr>
          <w:rFonts w:ascii="微软雅黑" w:eastAsia="微软雅黑" w:hAnsi="微软雅黑" w:cs="微软雅黑"/>
          <w:b/>
          <w:bCs/>
          <w:sz w:val="28"/>
          <w:szCs w:val="28"/>
        </w:rPr>
      </w:pPr>
    </w:p>
    <w:p w14:paraId="0089D089" w14:textId="3ED44C54" w:rsidR="009005C7" w:rsidRDefault="009005C7" w:rsidP="009005C7">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题　　目：</w:t>
      </w:r>
      <w:r>
        <w:rPr>
          <w:rFonts w:ascii="微软雅黑" w:eastAsia="微软雅黑" w:hAnsi="微软雅黑" w:cs="微软雅黑" w:hint="eastAsia"/>
          <w:b/>
          <w:bCs/>
          <w:sz w:val="30"/>
          <w:szCs w:val="30"/>
          <w:u w:val="single"/>
        </w:rPr>
        <w:t>浅析</w:t>
      </w:r>
      <w:r w:rsidR="009831D0">
        <w:rPr>
          <w:rFonts w:ascii="微软雅黑" w:eastAsia="微软雅黑" w:hAnsi="微软雅黑" w:cs="微软雅黑" w:hint="eastAsia"/>
          <w:b/>
          <w:bCs/>
          <w:sz w:val="30"/>
          <w:szCs w:val="30"/>
          <w:u w:val="single"/>
        </w:rPr>
        <w:t>人民命运共同体</w:t>
      </w:r>
    </w:p>
    <w:p w14:paraId="4211D07E" w14:textId="77777777" w:rsidR="009005C7" w:rsidRPr="001571B2" w:rsidRDefault="009005C7" w:rsidP="009005C7">
      <w:pPr>
        <w:ind w:firstLineChars="600" w:firstLine="1800"/>
        <w:rPr>
          <w:rFonts w:ascii="微软雅黑" w:eastAsia="微软雅黑" w:hAnsi="微软雅黑" w:cs="微软雅黑"/>
          <w:b/>
          <w:bCs/>
          <w:sz w:val="30"/>
          <w:szCs w:val="30"/>
        </w:rPr>
      </w:pPr>
      <w:r>
        <w:rPr>
          <w:rFonts w:ascii="微软雅黑" w:eastAsia="微软雅黑" w:hAnsi="微软雅黑" w:cs="微软雅黑" w:hint="eastAsia"/>
          <w:b/>
          <w:bCs/>
          <w:sz w:val="30"/>
          <w:szCs w:val="30"/>
        </w:rPr>
        <w:t>书</w:t>
      </w:r>
      <w:r w:rsidRPr="001571B2">
        <w:rPr>
          <w:rFonts w:ascii="微软雅黑" w:eastAsia="微软雅黑" w:hAnsi="微软雅黑" w:cs="微软雅黑" w:hint="eastAsia"/>
          <w:b/>
          <w:bCs/>
          <w:sz w:val="30"/>
          <w:szCs w:val="30"/>
        </w:rPr>
        <w:t xml:space="preserve"> </w:t>
      </w:r>
      <w:r>
        <w:rPr>
          <w:rFonts w:ascii="微软雅黑" w:eastAsia="微软雅黑" w:hAnsi="微软雅黑" w:cs="微软雅黑"/>
          <w:b/>
          <w:bCs/>
          <w:sz w:val="30"/>
          <w:szCs w:val="30"/>
        </w:rPr>
        <w:t xml:space="preserve">   </w:t>
      </w:r>
      <w:r w:rsidRPr="001571B2">
        <w:rPr>
          <w:rFonts w:ascii="微软雅黑" w:eastAsia="微软雅黑" w:hAnsi="微软雅黑" w:cs="微软雅黑" w:hint="eastAsia"/>
          <w:b/>
          <w:bCs/>
          <w:sz w:val="30"/>
          <w:szCs w:val="30"/>
        </w:rPr>
        <w:t>院</w:t>
      </w:r>
      <w:r>
        <w:rPr>
          <w:rFonts w:ascii="微软雅黑" w:eastAsia="微软雅黑" w:hAnsi="微软雅黑" w:cs="微软雅黑" w:hint="eastAsia"/>
          <w:b/>
          <w:bCs/>
          <w:sz w:val="30"/>
          <w:szCs w:val="30"/>
        </w:rPr>
        <w:t>：</w:t>
      </w:r>
      <w:r>
        <w:rPr>
          <w:rFonts w:ascii="微软雅黑" w:eastAsia="微软雅黑" w:hAnsi="微软雅黑" w:cs="微软雅黑" w:hint="eastAsia"/>
          <w:b/>
          <w:bCs/>
          <w:sz w:val="30"/>
          <w:szCs w:val="30"/>
          <w:u w:val="single"/>
        </w:rPr>
        <w:t xml:space="preserve">睿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信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书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院 </w:t>
      </w:r>
    </w:p>
    <w:p w14:paraId="40783882" w14:textId="77777777" w:rsidR="009005C7" w:rsidRDefault="009005C7" w:rsidP="009005C7">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专业名称：</w:t>
      </w:r>
      <w:r>
        <w:rPr>
          <w:rFonts w:ascii="微软雅黑" w:eastAsia="微软雅黑" w:hAnsi="微软雅黑" w:cs="微软雅黑" w:hint="eastAsia"/>
          <w:b/>
          <w:bCs/>
          <w:sz w:val="30"/>
          <w:szCs w:val="30"/>
          <w:u w:val="single"/>
        </w:rPr>
        <w:t xml:space="preserve">信息科学与技术    </w:t>
      </w:r>
    </w:p>
    <w:p w14:paraId="5F1CA426" w14:textId="77777777" w:rsidR="009005C7" w:rsidRDefault="009005C7" w:rsidP="009005C7">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姓    名：</w:t>
      </w:r>
      <w:r>
        <w:rPr>
          <w:rFonts w:ascii="微软雅黑" w:eastAsia="微软雅黑" w:hAnsi="微软雅黑" w:cs="微软雅黑" w:hint="eastAsia"/>
          <w:b/>
          <w:bCs/>
          <w:sz w:val="30"/>
          <w:szCs w:val="30"/>
          <w:u w:val="single"/>
        </w:rPr>
        <w:t xml:space="preserve">俞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乐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楠</w:t>
      </w:r>
    </w:p>
    <w:p w14:paraId="68D2263C" w14:textId="77777777" w:rsidR="009005C7" w:rsidRDefault="009005C7" w:rsidP="009005C7">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学    号：</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1120221303</w:t>
      </w:r>
      <w:r>
        <w:rPr>
          <w:rFonts w:ascii="微软雅黑" w:eastAsia="微软雅黑" w:hAnsi="微软雅黑" w:cs="微软雅黑" w:hint="eastAsia"/>
          <w:b/>
          <w:bCs/>
          <w:sz w:val="30"/>
          <w:szCs w:val="30"/>
          <w:u w:val="single"/>
        </w:rPr>
        <w:t xml:space="preserve">     </w:t>
      </w:r>
    </w:p>
    <w:p w14:paraId="6111C33B" w14:textId="77777777" w:rsidR="009005C7" w:rsidRDefault="009005C7" w:rsidP="009005C7">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姓    名：</w:t>
      </w:r>
      <w:r>
        <w:rPr>
          <w:rFonts w:ascii="微软雅黑" w:eastAsia="微软雅黑" w:hAnsi="微软雅黑" w:cs="微软雅黑" w:hint="eastAsia"/>
          <w:b/>
          <w:bCs/>
          <w:sz w:val="30"/>
          <w:szCs w:val="30"/>
          <w:u w:val="single"/>
        </w:rPr>
        <w:t xml:space="preserve">丛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佳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平</w:t>
      </w:r>
    </w:p>
    <w:p w14:paraId="017B9CCF" w14:textId="77777777" w:rsidR="009005C7" w:rsidRDefault="009005C7" w:rsidP="009005C7">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学    号：</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1120221899</w:t>
      </w:r>
      <w:r>
        <w:rPr>
          <w:rFonts w:ascii="微软雅黑" w:eastAsia="微软雅黑" w:hAnsi="微软雅黑" w:cs="微软雅黑" w:hint="eastAsia"/>
          <w:b/>
          <w:bCs/>
          <w:sz w:val="30"/>
          <w:szCs w:val="30"/>
          <w:u w:val="single"/>
        </w:rPr>
        <w:t xml:space="preserve">     </w:t>
      </w:r>
    </w:p>
    <w:p w14:paraId="7E3B53AA" w14:textId="77777777" w:rsidR="009005C7" w:rsidRPr="001571B2" w:rsidRDefault="009005C7" w:rsidP="009005C7">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姓    名：</w:t>
      </w:r>
      <w:r>
        <w:rPr>
          <w:rFonts w:ascii="微软雅黑" w:eastAsia="微软雅黑" w:hAnsi="微软雅黑" w:cs="微软雅黑" w:hint="eastAsia"/>
          <w:b/>
          <w:bCs/>
          <w:sz w:val="30"/>
          <w:szCs w:val="30"/>
          <w:u w:val="single"/>
        </w:rPr>
        <w:t xml:space="preserve">梅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子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涵</w:t>
      </w:r>
    </w:p>
    <w:p w14:paraId="45058FE1" w14:textId="77777777" w:rsidR="009005C7" w:rsidRPr="001571B2" w:rsidRDefault="009005C7" w:rsidP="009005C7">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学    号：</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1120221987</w:t>
      </w:r>
      <w:r>
        <w:rPr>
          <w:rFonts w:ascii="微软雅黑" w:eastAsia="微软雅黑" w:hAnsi="微软雅黑" w:cs="微软雅黑" w:hint="eastAsia"/>
          <w:b/>
          <w:bCs/>
          <w:sz w:val="30"/>
          <w:szCs w:val="30"/>
          <w:u w:val="single"/>
        </w:rPr>
        <w:t xml:space="preserve">     </w:t>
      </w:r>
    </w:p>
    <w:p w14:paraId="1DAED6D6" w14:textId="23C8A08F" w:rsidR="009005C7" w:rsidRDefault="009005C7" w:rsidP="009005C7">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lastRenderedPageBreak/>
        <w:t>姓    名：</w:t>
      </w:r>
      <w:r>
        <w:rPr>
          <w:rFonts w:ascii="微软雅黑" w:eastAsia="微软雅黑" w:hAnsi="微软雅黑" w:cs="微软雅黑" w:hint="eastAsia"/>
          <w:b/>
          <w:bCs/>
          <w:sz w:val="30"/>
          <w:szCs w:val="30"/>
          <w:u w:val="single"/>
        </w:rPr>
        <w:t xml:space="preserve">王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邦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易</w:t>
      </w:r>
    </w:p>
    <w:p w14:paraId="5774834B" w14:textId="04B643A9" w:rsidR="009005C7" w:rsidRDefault="009005C7" w:rsidP="009005C7">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学    号：</w:t>
      </w:r>
      <w:r>
        <w:rPr>
          <w:rFonts w:ascii="微软雅黑" w:eastAsia="微软雅黑" w:hAnsi="微软雅黑" w:cs="微软雅黑" w:hint="eastAsia"/>
          <w:b/>
          <w:bCs/>
          <w:sz w:val="30"/>
          <w:szCs w:val="30"/>
          <w:u w:val="single"/>
        </w:rPr>
        <w:t xml:space="preserve"> </w:t>
      </w:r>
      <w:r w:rsidRPr="009005C7">
        <w:rPr>
          <w:rFonts w:ascii="微软雅黑" w:eastAsia="微软雅黑" w:hAnsi="微软雅黑" w:cs="微软雅黑"/>
          <w:b/>
          <w:bCs/>
          <w:sz w:val="30"/>
          <w:szCs w:val="30"/>
          <w:u w:val="single"/>
        </w:rPr>
        <w:t>1120223460</w:t>
      </w:r>
      <w:r>
        <w:rPr>
          <w:rFonts w:ascii="微软雅黑" w:eastAsia="微软雅黑" w:hAnsi="微软雅黑" w:cs="微软雅黑" w:hint="eastAsia"/>
          <w:b/>
          <w:bCs/>
          <w:sz w:val="30"/>
          <w:szCs w:val="30"/>
          <w:u w:val="single"/>
        </w:rPr>
        <w:t xml:space="preserve">     </w:t>
      </w:r>
    </w:p>
    <w:p w14:paraId="2BDDACE3" w14:textId="2582BFE3" w:rsidR="009005C7" w:rsidRDefault="009005C7" w:rsidP="009005C7">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姓    名：</w:t>
      </w:r>
      <w:r>
        <w:rPr>
          <w:rFonts w:ascii="微软雅黑" w:eastAsia="微软雅黑" w:hAnsi="微软雅黑" w:cs="微软雅黑" w:hint="eastAsia"/>
          <w:b/>
          <w:bCs/>
          <w:sz w:val="30"/>
          <w:szCs w:val="30"/>
          <w:u w:val="single"/>
        </w:rPr>
        <w:t xml:space="preserve">董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洪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岩</w:t>
      </w:r>
    </w:p>
    <w:p w14:paraId="723E55BB" w14:textId="140CAFD7" w:rsidR="009005C7" w:rsidRDefault="009005C7" w:rsidP="009005C7">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学    号：</w:t>
      </w:r>
      <w:r>
        <w:rPr>
          <w:rFonts w:ascii="微软雅黑" w:eastAsia="微软雅黑" w:hAnsi="微软雅黑" w:cs="微软雅黑" w:hint="eastAsia"/>
          <w:b/>
          <w:bCs/>
          <w:sz w:val="30"/>
          <w:szCs w:val="30"/>
          <w:u w:val="single"/>
        </w:rPr>
        <w:t xml:space="preserve"> </w:t>
      </w:r>
      <w:r w:rsidRPr="009005C7">
        <w:rPr>
          <w:rFonts w:ascii="微软雅黑" w:eastAsia="微软雅黑" w:hAnsi="微软雅黑" w:cs="微软雅黑"/>
          <w:b/>
          <w:bCs/>
          <w:sz w:val="30"/>
          <w:szCs w:val="30"/>
          <w:u w:val="single"/>
        </w:rPr>
        <w:t>1120221232</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p>
    <w:p w14:paraId="5C6BDBE5" w14:textId="631569E1" w:rsidR="009005C7" w:rsidRPr="001571B2" w:rsidRDefault="009005C7" w:rsidP="009005C7">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姓    名：</w:t>
      </w:r>
      <w:r>
        <w:rPr>
          <w:rFonts w:ascii="微软雅黑" w:eastAsia="微软雅黑" w:hAnsi="微软雅黑" w:cs="微软雅黑" w:hint="eastAsia"/>
          <w:b/>
          <w:bCs/>
          <w:sz w:val="30"/>
          <w:szCs w:val="30"/>
          <w:u w:val="single"/>
        </w:rPr>
        <w:t xml:space="preserve">张 </w:t>
      </w:r>
      <w:r>
        <w:rPr>
          <w:rFonts w:ascii="微软雅黑" w:eastAsia="微软雅黑" w:hAnsi="微软雅黑" w:cs="微软雅黑"/>
          <w:b/>
          <w:bCs/>
          <w:sz w:val="30"/>
          <w:szCs w:val="30"/>
          <w:u w:val="single"/>
        </w:rPr>
        <w:t xml:space="preserve">     </w:t>
      </w:r>
      <w:r w:rsidR="00F93C05">
        <w:rPr>
          <w:rFonts w:ascii="微软雅黑" w:eastAsia="微软雅黑" w:hAnsi="微软雅黑" w:cs="微软雅黑" w:hint="eastAsia"/>
          <w:b/>
          <w:bCs/>
          <w:sz w:val="30"/>
          <w:szCs w:val="30"/>
          <w:u w:val="single"/>
        </w:rPr>
        <w:t>靖</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sidR="00F93C05">
        <w:rPr>
          <w:rFonts w:ascii="微软雅黑" w:eastAsia="微软雅黑" w:hAnsi="微软雅黑" w:cs="微软雅黑" w:hint="eastAsia"/>
          <w:b/>
          <w:bCs/>
          <w:sz w:val="30"/>
          <w:szCs w:val="30"/>
          <w:u w:val="single"/>
        </w:rPr>
        <w:t>仁</w:t>
      </w:r>
    </w:p>
    <w:p w14:paraId="30DFCEDD" w14:textId="758E03D9" w:rsidR="009005C7" w:rsidRPr="001571B2" w:rsidRDefault="009005C7" w:rsidP="009005C7">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学    号：</w:t>
      </w:r>
      <w:r>
        <w:rPr>
          <w:rFonts w:ascii="微软雅黑" w:eastAsia="微软雅黑" w:hAnsi="微软雅黑" w:cs="微软雅黑" w:hint="eastAsia"/>
          <w:b/>
          <w:bCs/>
          <w:sz w:val="30"/>
          <w:szCs w:val="30"/>
          <w:u w:val="single"/>
        </w:rPr>
        <w:t xml:space="preserve"> </w:t>
      </w:r>
      <w:r w:rsidRPr="009005C7">
        <w:rPr>
          <w:rFonts w:ascii="微软雅黑" w:eastAsia="微软雅黑" w:hAnsi="微软雅黑" w:cs="微软雅黑"/>
          <w:b/>
          <w:bCs/>
          <w:sz w:val="30"/>
          <w:szCs w:val="30"/>
          <w:u w:val="single"/>
        </w:rPr>
        <w:t>1120223574</w:t>
      </w:r>
      <w:r>
        <w:rPr>
          <w:rFonts w:ascii="微软雅黑" w:eastAsia="微软雅黑" w:hAnsi="微软雅黑" w:cs="微软雅黑" w:hint="eastAsia"/>
          <w:b/>
          <w:bCs/>
          <w:sz w:val="30"/>
          <w:szCs w:val="30"/>
          <w:u w:val="single"/>
        </w:rPr>
        <w:t xml:space="preserve">     </w:t>
      </w:r>
    </w:p>
    <w:p w14:paraId="150FB2A1" w14:textId="7C8FB910" w:rsidR="009005C7" w:rsidRDefault="009005C7" w:rsidP="009005C7">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姓    名：</w:t>
      </w:r>
      <w:r>
        <w:rPr>
          <w:rFonts w:ascii="微软雅黑" w:eastAsia="微软雅黑" w:hAnsi="微软雅黑" w:cs="微软雅黑" w:hint="eastAsia"/>
          <w:b/>
          <w:bCs/>
          <w:sz w:val="30"/>
          <w:szCs w:val="30"/>
          <w:u w:val="single"/>
        </w:rPr>
        <w:t xml:space="preserve">王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毓</w:t>
      </w:r>
    </w:p>
    <w:p w14:paraId="164482C3" w14:textId="72D757B6" w:rsidR="009005C7" w:rsidRDefault="009005C7" w:rsidP="009005C7">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学    号：</w:t>
      </w:r>
      <w:r>
        <w:rPr>
          <w:rFonts w:ascii="微软雅黑" w:eastAsia="微软雅黑" w:hAnsi="微软雅黑" w:cs="微软雅黑" w:hint="eastAsia"/>
          <w:b/>
          <w:bCs/>
          <w:sz w:val="30"/>
          <w:szCs w:val="30"/>
          <w:u w:val="single"/>
        </w:rPr>
        <w:t xml:space="preserve"> </w:t>
      </w:r>
      <w:r w:rsidRPr="009005C7">
        <w:rPr>
          <w:rFonts w:ascii="微软雅黑" w:eastAsia="微软雅黑" w:hAnsi="微软雅黑" w:cs="微软雅黑"/>
          <w:b/>
          <w:bCs/>
          <w:sz w:val="30"/>
          <w:szCs w:val="30"/>
          <w:u w:val="single"/>
        </w:rPr>
        <w:t>1120222583</w:t>
      </w:r>
      <w:r>
        <w:rPr>
          <w:rFonts w:ascii="微软雅黑" w:eastAsia="微软雅黑" w:hAnsi="微软雅黑" w:cs="微软雅黑" w:hint="eastAsia"/>
          <w:b/>
          <w:bCs/>
          <w:sz w:val="30"/>
          <w:szCs w:val="30"/>
          <w:u w:val="single"/>
        </w:rPr>
        <w:t xml:space="preserve">     </w:t>
      </w:r>
    </w:p>
    <w:p w14:paraId="5C54180C" w14:textId="70B6F13C" w:rsidR="009005C7" w:rsidRDefault="009005C7">
      <w:pPr>
        <w:widowControl/>
        <w:jc w:val="left"/>
      </w:pPr>
      <w:r>
        <w:br w:type="page"/>
      </w:r>
    </w:p>
    <w:p w14:paraId="5B11657D" w14:textId="77777777" w:rsidR="009831D0" w:rsidRDefault="009831D0" w:rsidP="009005C7">
      <w:pPr>
        <w:jc w:val="center"/>
        <w:rPr>
          <w:rFonts w:ascii="黑体" w:eastAsia="黑体" w:hAnsi="黑体"/>
          <w:b/>
          <w:sz w:val="44"/>
          <w:szCs w:val="44"/>
        </w:rPr>
      </w:pPr>
      <w:r w:rsidRPr="009831D0">
        <w:rPr>
          <w:rFonts w:ascii="黑体" w:eastAsia="黑体" w:hAnsi="黑体" w:hint="eastAsia"/>
          <w:b/>
          <w:sz w:val="44"/>
          <w:szCs w:val="44"/>
        </w:rPr>
        <w:lastRenderedPageBreak/>
        <w:t>浅析人民命运共同体</w:t>
      </w:r>
    </w:p>
    <w:p w14:paraId="54D47185" w14:textId="1F13F101" w:rsidR="009005C7" w:rsidRDefault="009005C7" w:rsidP="009005C7">
      <w:pPr>
        <w:jc w:val="center"/>
        <w:rPr>
          <w:rFonts w:ascii="楷体" w:eastAsia="楷体" w:hAnsi="楷体"/>
          <w:b/>
          <w:sz w:val="24"/>
          <w:szCs w:val="24"/>
        </w:rPr>
      </w:pPr>
      <w:r w:rsidRPr="008836C0">
        <w:rPr>
          <w:rFonts w:ascii="楷体" w:eastAsia="楷体" w:hAnsi="楷体" w:hint="eastAsia"/>
          <w:b/>
          <w:sz w:val="24"/>
          <w:szCs w:val="24"/>
        </w:rPr>
        <w:t xml:space="preserve">睿信书院 </w:t>
      </w:r>
      <w:r w:rsidRPr="008836C0">
        <w:rPr>
          <w:rFonts w:ascii="楷体" w:eastAsia="楷体" w:hAnsi="楷体"/>
          <w:b/>
          <w:sz w:val="24"/>
          <w:szCs w:val="24"/>
        </w:rPr>
        <w:t>6301</w:t>
      </w:r>
      <w:r>
        <w:rPr>
          <w:rFonts w:ascii="楷体" w:eastAsia="楷体" w:hAnsi="楷体"/>
          <w:b/>
          <w:sz w:val="24"/>
          <w:szCs w:val="24"/>
        </w:rPr>
        <w:t>2216</w:t>
      </w:r>
      <w:r w:rsidRPr="008836C0">
        <w:rPr>
          <w:rFonts w:ascii="楷体" w:eastAsia="楷体" w:hAnsi="楷体"/>
          <w:b/>
          <w:sz w:val="24"/>
          <w:szCs w:val="24"/>
        </w:rPr>
        <w:t xml:space="preserve"> </w:t>
      </w:r>
      <w:r>
        <w:rPr>
          <w:rFonts w:ascii="楷体" w:eastAsia="楷体" w:hAnsi="楷体" w:hint="eastAsia"/>
          <w:b/>
          <w:sz w:val="24"/>
          <w:szCs w:val="24"/>
        </w:rPr>
        <w:t>俞乐楠</w:t>
      </w:r>
      <w:r w:rsidRPr="008836C0">
        <w:rPr>
          <w:rFonts w:ascii="楷体" w:eastAsia="楷体" w:hAnsi="楷体" w:hint="eastAsia"/>
          <w:b/>
          <w:sz w:val="24"/>
          <w:szCs w:val="24"/>
        </w:rPr>
        <w:t xml:space="preserve"> </w:t>
      </w:r>
      <w:r w:rsidRPr="008836C0">
        <w:rPr>
          <w:rFonts w:ascii="楷体" w:eastAsia="楷体" w:hAnsi="楷体"/>
          <w:b/>
          <w:sz w:val="24"/>
          <w:szCs w:val="24"/>
        </w:rPr>
        <w:t>11202</w:t>
      </w:r>
      <w:r>
        <w:rPr>
          <w:rFonts w:ascii="楷体" w:eastAsia="楷体" w:hAnsi="楷体"/>
          <w:b/>
          <w:sz w:val="24"/>
          <w:szCs w:val="24"/>
        </w:rPr>
        <w:t>21303</w:t>
      </w:r>
    </w:p>
    <w:p w14:paraId="7513E2F0" w14:textId="77777777" w:rsidR="009005C7" w:rsidRDefault="009005C7" w:rsidP="009005C7">
      <w:pPr>
        <w:jc w:val="center"/>
        <w:rPr>
          <w:rFonts w:ascii="楷体" w:eastAsia="楷体" w:hAnsi="楷体"/>
          <w:b/>
          <w:sz w:val="24"/>
          <w:szCs w:val="24"/>
        </w:rPr>
      </w:pPr>
      <w:r w:rsidRPr="008836C0">
        <w:rPr>
          <w:rFonts w:ascii="楷体" w:eastAsia="楷体" w:hAnsi="楷体" w:hint="eastAsia"/>
          <w:b/>
          <w:sz w:val="24"/>
          <w:szCs w:val="24"/>
        </w:rPr>
        <w:t xml:space="preserve">睿信书院 </w:t>
      </w:r>
      <w:r w:rsidRPr="008836C0">
        <w:rPr>
          <w:rFonts w:ascii="楷体" w:eastAsia="楷体" w:hAnsi="楷体"/>
          <w:b/>
          <w:sz w:val="24"/>
          <w:szCs w:val="24"/>
        </w:rPr>
        <w:t>6301</w:t>
      </w:r>
      <w:r>
        <w:rPr>
          <w:rFonts w:ascii="楷体" w:eastAsia="楷体" w:hAnsi="楷体"/>
          <w:b/>
          <w:sz w:val="24"/>
          <w:szCs w:val="24"/>
        </w:rPr>
        <w:t>2216</w:t>
      </w:r>
      <w:r w:rsidRPr="008836C0">
        <w:rPr>
          <w:rFonts w:ascii="楷体" w:eastAsia="楷体" w:hAnsi="楷体"/>
          <w:b/>
          <w:sz w:val="24"/>
          <w:szCs w:val="24"/>
        </w:rPr>
        <w:t xml:space="preserve"> </w:t>
      </w:r>
      <w:r>
        <w:rPr>
          <w:rFonts w:ascii="楷体" w:eastAsia="楷体" w:hAnsi="楷体" w:hint="eastAsia"/>
          <w:b/>
          <w:sz w:val="24"/>
          <w:szCs w:val="24"/>
        </w:rPr>
        <w:t>丛佳平</w:t>
      </w:r>
      <w:r w:rsidRPr="008836C0">
        <w:rPr>
          <w:rFonts w:ascii="楷体" w:eastAsia="楷体" w:hAnsi="楷体" w:hint="eastAsia"/>
          <w:b/>
          <w:sz w:val="24"/>
          <w:szCs w:val="24"/>
        </w:rPr>
        <w:t xml:space="preserve"> </w:t>
      </w:r>
      <w:r w:rsidRPr="008836C0">
        <w:rPr>
          <w:rFonts w:ascii="楷体" w:eastAsia="楷体" w:hAnsi="楷体"/>
          <w:b/>
          <w:sz w:val="24"/>
          <w:szCs w:val="24"/>
        </w:rPr>
        <w:t>11202</w:t>
      </w:r>
      <w:r>
        <w:rPr>
          <w:rFonts w:ascii="楷体" w:eastAsia="楷体" w:hAnsi="楷体"/>
          <w:b/>
          <w:sz w:val="24"/>
          <w:szCs w:val="24"/>
        </w:rPr>
        <w:t>21899</w:t>
      </w:r>
    </w:p>
    <w:p w14:paraId="16F61969" w14:textId="17992644" w:rsidR="009005C7" w:rsidRDefault="009005C7" w:rsidP="009005C7">
      <w:pPr>
        <w:jc w:val="center"/>
        <w:rPr>
          <w:rFonts w:ascii="楷体" w:eastAsia="楷体" w:hAnsi="楷体"/>
          <w:b/>
          <w:sz w:val="24"/>
          <w:szCs w:val="24"/>
        </w:rPr>
      </w:pPr>
      <w:r w:rsidRPr="008836C0">
        <w:rPr>
          <w:rFonts w:ascii="楷体" w:eastAsia="楷体" w:hAnsi="楷体" w:hint="eastAsia"/>
          <w:b/>
          <w:sz w:val="24"/>
          <w:szCs w:val="24"/>
        </w:rPr>
        <w:t xml:space="preserve">睿信书院 </w:t>
      </w:r>
      <w:r w:rsidRPr="008836C0">
        <w:rPr>
          <w:rFonts w:ascii="楷体" w:eastAsia="楷体" w:hAnsi="楷体"/>
          <w:b/>
          <w:sz w:val="24"/>
          <w:szCs w:val="24"/>
        </w:rPr>
        <w:t>6301</w:t>
      </w:r>
      <w:r>
        <w:rPr>
          <w:rFonts w:ascii="楷体" w:eastAsia="楷体" w:hAnsi="楷体"/>
          <w:b/>
          <w:sz w:val="24"/>
          <w:szCs w:val="24"/>
        </w:rPr>
        <w:t>2216</w:t>
      </w:r>
      <w:r w:rsidRPr="008836C0">
        <w:rPr>
          <w:rFonts w:ascii="楷体" w:eastAsia="楷体" w:hAnsi="楷体"/>
          <w:b/>
          <w:sz w:val="24"/>
          <w:szCs w:val="24"/>
        </w:rPr>
        <w:t xml:space="preserve"> </w:t>
      </w:r>
      <w:r>
        <w:rPr>
          <w:rFonts w:ascii="楷体" w:eastAsia="楷体" w:hAnsi="楷体" w:hint="eastAsia"/>
          <w:b/>
          <w:sz w:val="24"/>
          <w:szCs w:val="24"/>
        </w:rPr>
        <w:t>梅子涵</w:t>
      </w:r>
      <w:r w:rsidRPr="008836C0">
        <w:rPr>
          <w:rFonts w:ascii="楷体" w:eastAsia="楷体" w:hAnsi="楷体" w:hint="eastAsia"/>
          <w:b/>
          <w:sz w:val="24"/>
          <w:szCs w:val="24"/>
        </w:rPr>
        <w:t xml:space="preserve"> </w:t>
      </w:r>
      <w:r w:rsidRPr="008836C0">
        <w:rPr>
          <w:rFonts w:ascii="楷体" w:eastAsia="楷体" w:hAnsi="楷体"/>
          <w:b/>
          <w:sz w:val="24"/>
          <w:szCs w:val="24"/>
        </w:rPr>
        <w:t>11202</w:t>
      </w:r>
      <w:r>
        <w:rPr>
          <w:rFonts w:ascii="楷体" w:eastAsia="楷体" w:hAnsi="楷体"/>
          <w:b/>
          <w:sz w:val="24"/>
          <w:szCs w:val="24"/>
        </w:rPr>
        <w:t>21987</w:t>
      </w:r>
    </w:p>
    <w:p w14:paraId="49C5E92D" w14:textId="444B117E" w:rsidR="009005C7" w:rsidRDefault="009005C7" w:rsidP="009005C7">
      <w:pPr>
        <w:jc w:val="center"/>
        <w:rPr>
          <w:rFonts w:ascii="楷体" w:eastAsia="楷体" w:hAnsi="楷体"/>
          <w:b/>
          <w:sz w:val="24"/>
          <w:szCs w:val="24"/>
        </w:rPr>
      </w:pPr>
      <w:r w:rsidRPr="008836C0">
        <w:rPr>
          <w:rFonts w:ascii="楷体" w:eastAsia="楷体" w:hAnsi="楷体" w:hint="eastAsia"/>
          <w:b/>
          <w:sz w:val="24"/>
          <w:szCs w:val="24"/>
        </w:rPr>
        <w:t xml:space="preserve">睿信书院 </w:t>
      </w:r>
      <w:r w:rsidRPr="008836C0">
        <w:rPr>
          <w:rFonts w:ascii="楷体" w:eastAsia="楷体" w:hAnsi="楷体"/>
          <w:b/>
          <w:sz w:val="24"/>
          <w:szCs w:val="24"/>
        </w:rPr>
        <w:t>6301</w:t>
      </w:r>
      <w:r>
        <w:rPr>
          <w:rFonts w:ascii="楷体" w:eastAsia="楷体" w:hAnsi="楷体"/>
          <w:b/>
          <w:sz w:val="24"/>
          <w:szCs w:val="24"/>
        </w:rPr>
        <w:t>2216</w:t>
      </w:r>
      <w:r w:rsidRPr="008836C0">
        <w:rPr>
          <w:rFonts w:ascii="楷体" w:eastAsia="楷体" w:hAnsi="楷体"/>
          <w:b/>
          <w:sz w:val="24"/>
          <w:szCs w:val="24"/>
        </w:rPr>
        <w:t xml:space="preserve"> </w:t>
      </w:r>
      <w:r w:rsidR="004E6D1D" w:rsidRPr="004E6D1D">
        <w:rPr>
          <w:rFonts w:ascii="楷体" w:eastAsia="楷体" w:hAnsi="楷体" w:hint="eastAsia"/>
          <w:b/>
          <w:sz w:val="24"/>
          <w:szCs w:val="24"/>
        </w:rPr>
        <w:t>王邦易</w:t>
      </w:r>
      <w:r w:rsidRPr="008836C0">
        <w:rPr>
          <w:rFonts w:ascii="楷体" w:eastAsia="楷体" w:hAnsi="楷体" w:hint="eastAsia"/>
          <w:b/>
          <w:sz w:val="24"/>
          <w:szCs w:val="24"/>
        </w:rPr>
        <w:t xml:space="preserve"> </w:t>
      </w:r>
      <w:r w:rsidR="00670FCE" w:rsidRPr="00670FCE">
        <w:rPr>
          <w:rFonts w:ascii="楷体" w:eastAsia="楷体" w:hAnsi="楷体"/>
          <w:b/>
          <w:sz w:val="24"/>
          <w:szCs w:val="24"/>
        </w:rPr>
        <w:t>1120223460</w:t>
      </w:r>
    </w:p>
    <w:p w14:paraId="488F486D" w14:textId="7EA85D1B" w:rsidR="009005C7" w:rsidRDefault="009005C7" w:rsidP="009005C7">
      <w:pPr>
        <w:jc w:val="center"/>
        <w:rPr>
          <w:rFonts w:ascii="楷体" w:eastAsia="楷体" w:hAnsi="楷体"/>
          <w:b/>
          <w:sz w:val="24"/>
          <w:szCs w:val="24"/>
        </w:rPr>
      </w:pPr>
      <w:r w:rsidRPr="008836C0">
        <w:rPr>
          <w:rFonts w:ascii="楷体" w:eastAsia="楷体" w:hAnsi="楷体" w:hint="eastAsia"/>
          <w:b/>
          <w:sz w:val="24"/>
          <w:szCs w:val="24"/>
        </w:rPr>
        <w:t xml:space="preserve">睿信书院 </w:t>
      </w:r>
      <w:r w:rsidRPr="008836C0">
        <w:rPr>
          <w:rFonts w:ascii="楷体" w:eastAsia="楷体" w:hAnsi="楷体"/>
          <w:b/>
          <w:sz w:val="24"/>
          <w:szCs w:val="24"/>
        </w:rPr>
        <w:t>6301</w:t>
      </w:r>
      <w:r>
        <w:rPr>
          <w:rFonts w:ascii="楷体" w:eastAsia="楷体" w:hAnsi="楷体"/>
          <w:b/>
          <w:sz w:val="24"/>
          <w:szCs w:val="24"/>
        </w:rPr>
        <w:t>2216</w:t>
      </w:r>
      <w:r w:rsidRPr="008836C0">
        <w:rPr>
          <w:rFonts w:ascii="楷体" w:eastAsia="楷体" w:hAnsi="楷体"/>
          <w:b/>
          <w:sz w:val="24"/>
          <w:szCs w:val="24"/>
        </w:rPr>
        <w:t xml:space="preserve"> </w:t>
      </w:r>
      <w:r w:rsidR="00670FCE">
        <w:rPr>
          <w:rFonts w:ascii="楷体" w:eastAsia="楷体" w:hAnsi="楷体" w:hint="eastAsia"/>
          <w:b/>
          <w:sz w:val="24"/>
          <w:szCs w:val="24"/>
        </w:rPr>
        <w:t>董洪岩</w:t>
      </w:r>
      <w:r w:rsidRPr="008836C0">
        <w:rPr>
          <w:rFonts w:ascii="楷体" w:eastAsia="楷体" w:hAnsi="楷体" w:hint="eastAsia"/>
          <w:b/>
          <w:sz w:val="24"/>
          <w:szCs w:val="24"/>
        </w:rPr>
        <w:t xml:space="preserve"> </w:t>
      </w:r>
      <w:r w:rsidR="00670FCE" w:rsidRPr="00670FCE">
        <w:rPr>
          <w:rFonts w:ascii="楷体" w:eastAsia="楷体" w:hAnsi="楷体"/>
          <w:b/>
          <w:sz w:val="24"/>
          <w:szCs w:val="24"/>
        </w:rPr>
        <w:t>1120221232</w:t>
      </w:r>
    </w:p>
    <w:p w14:paraId="3BDA58B6" w14:textId="5C163167" w:rsidR="009005C7" w:rsidRDefault="009005C7" w:rsidP="009005C7">
      <w:pPr>
        <w:jc w:val="center"/>
        <w:rPr>
          <w:rFonts w:ascii="楷体" w:eastAsia="楷体" w:hAnsi="楷体"/>
          <w:b/>
          <w:sz w:val="24"/>
          <w:szCs w:val="24"/>
        </w:rPr>
      </w:pPr>
      <w:r w:rsidRPr="008836C0">
        <w:rPr>
          <w:rFonts w:ascii="楷体" w:eastAsia="楷体" w:hAnsi="楷体" w:hint="eastAsia"/>
          <w:b/>
          <w:sz w:val="24"/>
          <w:szCs w:val="24"/>
        </w:rPr>
        <w:t xml:space="preserve">睿信书院 </w:t>
      </w:r>
      <w:r w:rsidRPr="008836C0">
        <w:rPr>
          <w:rFonts w:ascii="楷体" w:eastAsia="楷体" w:hAnsi="楷体"/>
          <w:b/>
          <w:sz w:val="24"/>
          <w:szCs w:val="24"/>
        </w:rPr>
        <w:t>6301</w:t>
      </w:r>
      <w:r>
        <w:rPr>
          <w:rFonts w:ascii="楷体" w:eastAsia="楷体" w:hAnsi="楷体"/>
          <w:b/>
          <w:sz w:val="24"/>
          <w:szCs w:val="24"/>
        </w:rPr>
        <w:t>2216</w:t>
      </w:r>
      <w:r w:rsidRPr="008836C0">
        <w:rPr>
          <w:rFonts w:ascii="楷体" w:eastAsia="楷体" w:hAnsi="楷体"/>
          <w:b/>
          <w:sz w:val="24"/>
          <w:szCs w:val="24"/>
        </w:rPr>
        <w:t xml:space="preserve"> </w:t>
      </w:r>
      <w:r w:rsidR="00670FCE">
        <w:rPr>
          <w:rFonts w:ascii="楷体" w:eastAsia="楷体" w:hAnsi="楷体" w:hint="eastAsia"/>
          <w:b/>
          <w:sz w:val="24"/>
          <w:szCs w:val="24"/>
        </w:rPr>
        <w:t>张靖仁</w:t>
      </w:r>
      <w:r w:rsidRPr="008836C0">
        <w:rPr>
          <w:rFonts w:ascii="楷体" w:eastAsia="楷体" w:hAnsi="楷体" w:hint="eastAsia"/>
          <w:b/>
          <w:sz w:val="24"/>
          <w:szCs w:val="24"/>
        </w:rPr>
        <w:t xml:space="preserve"> </w:t>
      </w:r>
      <w:r w:rsidR="00670FCE" w:rsidRPr="00670FCE">
        <w:rPr>
          <w:rFonts w:ascii="楷体" w:eastAsia="楷体" w:hAnsi="楷体"/>
          <w:b/>
          <w:sz w:val="24"/>
          <w:szCs w:val="24"/>
        </w:rPr>
        <w:t>1120223574</w:t>
      </w:r>
    </w:p>
    <w:p w14:paraId="695DAD15" w14:textId="560F82B6" w:rsidR="009005C7" w:rsidRPr="004E6D1D" w:rsidRDefault="004E6D1D" w:rsidP="004E6D1D">
      <w:pPr>
        <w:jc w:val="center"/>
        <w:rPr>
          <w:rFonts w:ascii="楷体" w:eastAsia="楷体" w:hAnsi="楷体"/>
          <w:b/>
          <w:sz w:val="24"/>
          <w:szCs w:val="24"/>
        </w:rPr>
      </w:pPr>
      <w:r w:rsidRPr="008836C0">
        <w:rPr>
          <w:rFonts w:ascii="楷体" w:eastAsia="楷体" w:hAnsi="楷体" w:hint="eastAsia"/>
          <w:b/>
          <w:sz w:val="24"/>
          <w:szCs w:val="24"/>
        </w:rPr>
        <w:t xml:space="preserve">睿信书院 </w:t>
      </w:r>
      <w:r w:rsidRPr="008836C0">
        <w:rPr>
          <w:rFonts w:ascii="楷体" w:eastAsia="楷体" w:hAnsi="楷体"/>
          <w:b/>
          <w:sz w:val="24"/>
          <w:szCs w:val="24"/>
        </w:rPr>
        <w:t>6301</w:t>
      </w:r>
      <w:r>
        <w:rPr>
          <w:rFonts w:ascii="楷体" w:eastAsia="楷体" w:hAnsi="楷体"/>
          <w:b/>
          <w:sz w:val="24"/>
          <w:szCs w:val="24"/>
        </w:rPr>
        <w:t>2216</w:t>
      </w:r>
      <w:r w:rsidRPr="008836C0">
        <w:rPr>
          <w:rFonts w:ascii="楷体" w:eastAsia="楷体" w:hAnsi="楷体"/>
          <w:b/>
          <w:sz w:val="24"/>
          <w:szCs w:val="24"/>
        </w:rPr>
        <w:t xml:space="preserve"> </w:t>
      </w:r>
      <w:r w:rsidR="00670FCE">
        <w:rPr>
          <w:rFonts w:ascii="楷体" w:eastAsia="楷体" w:hAnsi="楷体" w:hint="eastAsia"/>
          <w:b/>
          <w:sz w:val="24"/>
          <w:szCs w:val="24"/>
        </w:rPr>
        <w:t>王毓</w:t>
      </w:r>
      <w:r w:rsidRPr="008836C0">
        <w:rPr>
          <w:rFonts w:ascii="楷体" w:eastAsia="楷体" w:hAnsi="楷体" w:hint="eastAsia"/>
          <w:b/>
          <w:sz w:val="24"/>
          <w:szCs w:val="24"/>
        </w:rPr>
        <w:t xml:space="preserve"> </w:t>
      </w:r>
      <w:r w:rsidR="00670FCE" w:rsidRPr="00670FCE">
        <w:rPr>
          <w:rFonts w:ascii="楷体" w:eastAsia="楷体" w:hAnsi="楷体"/>
          <w:b/>
          <w:sz w:val="24"/>
          <w:szCs w:val="24"/>
        </w:rPr>
        <w:t>1120222583</w:t>
      </w:r>
    </w:p>
    <w:p w14:paraId="7A398D4F" w14:textId="1C748680" w:rsidR="009005C7" w:rsidRPr="000F6FCD" w:rsidRDefault="009005C7" w:rsidP="009005C7">
      <w:pPr>
        <w:pBdr>
          <w:top w:val="single" w:sz="6" w:space="1" w:color="auto"/>
          <w:bottom w:val="single" w:sz="6" w:space="1" w:color="auto"/>
        </w:pBdr>
        <w:rPr>
          <w:rFonts w:ascii="楷体" w:eastAsia="楷体" w:hAnsi="楷体"/>
          <w:sz w:val="24"/>
          <w:szCs w:val="24"/>
        </w:rPr>
      </w:pPr>
      <w:r>
        <w:rPr>
          <w:rFonts w:ascii="楷体" w:eastAsia="楷体" w:hAnsi="楷体"/>
          <w:b/>
          <w:sz w:val="24"/>
          <w:szCs w:val="24"/>
        </w:rPr>
        <w:t>[</w:t>
      </w:r>
      <w:r>
        <w:rPr>
          <w:rFonts w:ascii="楷体" w:eastAsia="楷体" w:hAnsi="楷体" w:hint="eastAsia"/>
          <w:b/>
          <w:sz w:val="24"/>
          <w:szCs w:val="24"/>
        </w:rPr>
        <w:t>摘要</w:t>
      </w:r>
      <w:r>
        <w:rPr>
          <w:rFonts w:ascii="楷体" w:eastAsia="楷体" w:hAnsi="楷体"/>
          <w:b/>
          <w:sz w:val="24"/>
          <w:szCs w:val="24"/>
        </w:rPr>
        <w:t>]</w:t>
      </w:r>
      <w:r>
        <w:rPr>
          <w:rFonts w:ascii="楷体" w:eastAsia="楷体" w:hAnsi="楷体" w:hint="eastAsia"/>
          <w:b/>
          <w:sz w:val="24"/>
          <w:szCs w:val="24"/>
        </w:rPr>
        <w:t>：</w:t>
      </w:r>
      <w:r w:rsidR="00E61A73" w:rsidRPr="00E61A73">
        <w:rPr>
          <w:rFonts w:ascii="楷体" w:eastAsia="楷体" w:hAnsi="楷体" w:hint="eastAsia"/>
          <w:sz w:val="24"/>
          <w:szCs w:val="24"/>
        </w:rPr>
        <w:t>这篇文章从多个角度阐述了人民命运共同体的概念和意义，分析了其背景与发展历程、理念内涵和目标、实践与推广、中国在人类命运共同体中做出的贡献、时代价值与意义、与西方普世价值相比的不同点与优势。文章指出，人民命运共同体是习近平新时代中国特色社会主义思想特别是习近平外交思想的重要组成部分，是中国为构建更加美好的世界而提出的中国方案，反映了中国人民和各国人民的共同心声，凝聚着国际社会的广泛共识。文章强调，推动构建人类命运共同体，要坚持相互尊重、公平正义、交流互鉴、合作共赢的原则，要积极参与全球治理体系改革和建设，要以“一带一路”倡议为重要实践平台，要促进世界和平与发展，为实现各国人民对美好生活的向往指明正确方向。</w:t>
      </w:r>
    </w:p>
    <w:p w14:paraId="0CEF0A6F" w14:textId="28C37593" w:rsidR="009005C7" w:rsidRDefault="009005C7" w:rsidP="009005C7">
      <w:r w:rsidRPr="000F6FCD">
        <w:rPr>
          <w:rFonts w:ascii="楷体" w:eastAsia="楷体" w:hAnsi="楷体" w:hint="eastAsia"/>
          <w:b/>
          <w:sz w:val="24"/>
          <w:szCs w:val="24"/>
        </w:rPr>
        <w:t>关键词：</w:t>
      </w:r>
      <w:r w:rsidR="00E61A73" w:rsidRPr="00E61A73">
        <w:rPr>
          <w:rFonts w:ascii="楷体" w:eastAsia="楷体" w:hAnsi="楷体" w:hint="eastAsia"/>
          <w:sz w:val="24"/>
          <w:szCs w:val="24"/>
        </w:rPr>
        <w:t>人民命运共同体</w:t>
      </w:r>
      <w:r w:rsidRPr="000F6FCD">
        <w:rPr>
          <w:rFonts w:ascii="楷体" w:eastAsia="楷体" w:hAnsi="楷体" w:hint="eastAsia"/>
          <w:sz w:val="24"/>
          <w:szCs w:val="24"/>
        </w:rPr>
        <w:t>；</w:t>
      </w:r>
      <w:r w:rsidR="00E61A73" w:rsidRPr="00E61A73">
        <w:rPr>
          <w:rFonts w:ascii="楷体" w:eastAsia="楷体" w:hAnsi="楷体" w:hint="eastAsia"/>
          <w:sz w:val="24"/>
          <w:szCs w:val="24"/>
        </w:rPr>
        <w:t>未来发展</w:t>
      </w:r>
      <w:r w:rsidRPr="000F6FCD">
        <w:rPr>
          <w:rFonts w:ascii="楷体" w:eastAsia="楷体" w:hAnsi="楷体" w:hint="eastAsia"/>
          <w:sz w:val="24"/>
          <w:szCs w:val="24"/>
        </w:rPr>
        <w:t>；</w:t>
      </w:r>
      <w:r w:rsidR="00E61A73">
        <w:rPr>
          <w:rFonts w:ascii="楷体" w:eastAsia="楷体" w:hAnsi="楷体" w:hint="eastAsia"/>
          <w:sz w:val="24"/>
          <w:szCs w:val="24"/>
        </w:rPr>
        <w:t>互利共赢</w:t>
      </w:r>
      <w:r>
        <w:rPr>
          <w:rFonts w:ascii="楷体" w:eastAsia="楷体" w:hAnsi="楷体" w:hint="eastAsia"/>
          <w:sz w:val="24"/>
          <w:szCs w:val="24"/>
        </w:rPr>
        <w:t>；</w:t>
      </w:r>
      <w:r w:rsidR="00E61A73">
        <w:rPr>
          <w:rFonts w:ascii="楷体" w:eastAsia="楷体" w:hAnsi="楷体" w:hint="eastAsia"/>
          <w:sz w:val="24"/>
          <w:szCs w:val="24"/>
        </w:rPr>
        <w:t>合作共赢；和平发展</w:t>
      </w:r>
    </w:p>
    <w:p w14:paraId="49700C2E" w14:textId="23607814" w:rsidR="009005C7" w:rsidRDefault="009005C7" w:rsidP="009005C7">
      <w:pPr>
        <w:pStyle w:val="1"/>
      </w:pPr>
      <w:r>
        <w:rPr>
          <w:rFonts w:hint="eastAsia"/>
        </w:rPr>
        <w:t>一、</w:t>
      </w:r>
      <w:r w:rsidR="009831D0" w:rsidRPr="009831D0">
        <w:rPr>
          <w:rFonts w:hint="eastAsia"/>
        </w:rPr>
        <w:t>人民命运共同体</w:t>
      </w:r>
      <w:r w:rsidR="009831D0">
        <w:rPr>
          <w:rFonts w:hint="eastAsia"/>
        </w:rPr>
        <w:t>的</w:t>
      </w:r>
      <w:r w:rsidR="009831D0" w:rsidRPr="009831D0">
        <w:rPr>
          <w:rFonts w:hint="eastAsia"/>
        </w:rPr>
        <w:t>背景与发展历程</w:t>
      </w:r>
    </w:p>
    <w:p w14:paraId="73F6699C" w14:textId="77777777" w:rsidR="00E95AE7" w:rsidRPr="00E95AE7" w:rsidRDefault="00E95AE7" w:rsidP="00E95AE7">
      <w:pPr>
        <w:ind w:firstLineChars="200" w:firstLine="480"/>
        <w:rPr>
          <w:rFonts w:ascii="宋体" w:eastAsia="宋体" w:hAnsi="宋体"/>
          <w:sz w:val="24"/>
          <w:szCs w:val="24"/>
        </w:rPr>
      </w:pPr>
      <w:r w:rsidRPr="00E95AE7">
        <w:rPr>
          <w:rFonts w:ascii="宋体" w:eastAsia="宋体" w:hAnsi="宋体" w:hint="eastAsia"/>
          <w:sz w:val="24"/>
          <w:szCs w:val="24"/>
        </w:rPr>
        <w:t>人类命运共同体是一个理念，指的是全人类在共同的地球村中，应该在各个方面相互合作、相互支持、共同发展。这个理念的背景可以追溯到20世纪初，当时世界上的国家和民族之间存在着很多冲突和矛盾，这些矛盾和冲突导致了两次世界大战的爆发。在这个背景下，人们开始思考如何避免战争和冲突，如何让全人类共同发展。</w:t>
      </w:r>
    </w:p>
    <w:p w14:paraId="688D3CBC" w14:textId="1BE1C3D5" w:rsidR="009831D0" w:rsidRPr="009831D0" w:rsidRDefault="00E95AE7" w:rsidP="00E95AE7">
      <w:pPr>
        <w:ind w:firstLineChars="200" w:firstLine="480"/>
        <w:rPr>
          <w:rFonts w:ascii="宋体" w:eastAsia="宋体" w:hAnsi="宋体"/>
          <w:sz w:val="24"/>
          <w:szCs w:val="24"/>
        </w:rPr>
      </w:pPr>
      <w:r w:rsidRPr="00E95AE7">
        <w:rPr>
          <w:rFonts w:ascii="宋体" w:eastAsia="宋体" w:hAnsi="宋体" w:hint="eastAsia"/>
          <w:sz w:val="24"/>
          <w:szCs w:val="24"/>
        </w:rPr>
        <w:t>1945年联合国成立后，人类命运共同体的理念开始得到更广泛的认同和推广。联合国宪章中明确规定了维护国际和平与安全、促进经济和社会发展、尊重人权和基本自由等原则，这些原则都是人类命运共同体理念的核心内容。随着全球化的进程加快，各国之间的联系和交流越来越紧密，人类命运共同体的理念也越来越受到重视。2015年，联合国通过了《2030年可持续发展议程》，其中提出了17个可持续发展目标，旨在实现经济、社会和环境的可持续发展，进一步推动人类命运共同体的发展。习近平思想中体现的人类命运共同体思想，强调了人类社会的共同体性质。当谈到人类命运共同体时，我们需要考虑到全球化背景下的各种挑战和问题。例如，全球气候变化、贫富差距扩大、难民危机、恐怖主义等问题都需要全球协作来解决。在这个背景下，人类命运共同体的理念变得更加重要，因为各国之间的合作和相互支持是解决这些问题的关键。此外，人类命运共同体的理念还需要考虑到文化差异和多样性。在全球化背景下，不同国家和地区之间的文化交流和融合也变得越来越普遍。在此基础上，习近平提出了“共商、共建、共享”的全球治理理念，强调要构建开放、包容、平等、有序的国际体系，建立多边合作机制，加强国际合作，共同应对全球性挑战，实现共同发展繁荣。</w:t>
      </w:r>
      <w:r w:rsidRPr="00E95AE7">
        <w:rPr>
          <w:rFonts w:ascii="宋体" w:eastAsia="宋体" w:hAnsi="宋体" w:hint="eastAsia"/>
          <w:sz w:val="24"/>
          <w:szCs w:val="24"/>
        </w:rPr>
        <w:lastRenderedPageBreak/>
        <w:t>同时，习近平思想中也提出了“绿水青山就是金山银山”的发展理念，强调人类与自然的和谐共生，推动可持续发展。这些思想体现了习近平思想中对于人类命运共同体的重视，强调了国际合作的重要性，为推动全球化进程提供了新的思路和方向。</w:t>
      </w:r>
    </w:p>
    <w:p w14:paraId="4475EC6E" w14:textId="535B9F1C" w:rsidR="009005C7" w:rsidRDefault="009005C7" w:rsidP="009005C7">
      <w:pPr>
        <w:pStyle w:val="1"/>
        <w:rPr>
          <w:rFonts w:ascii="黑体" w:hAnsi="黑体"/>
          <w:szCs w:val="28"/>
        </w:rPr>
      </w:pPr>
      <w:r>
        <w:rPr>
          <w:rFonts w:ascii="黑体" w:hAnsi="黑体" w:hint="eastAsia"/>
          <w:szCs w:val="28"/>
        </w:rPr>
        <w:t>二、</w:t>
      </w:r>
      <w:r w:rsidR="009831D0" w:rsidRPr="009831D0">
        <w:rPr>
          <w:rFonts w:hint="eastAsia"/>
        </w:rPr>
        <w:t>人民命运共同体</w:t>
      </w:r>
      <w:r w:rsidR="009831D0">
        <w:rPr>
          <w:rFonts w:hint="eastAsia"/>
        </w:rPr>
        <w:t>的</w:t>
      </w:r>
      <w:r w:rsidR="009831D0" w:rsidRPr="009831D0">
        <w:rPr>
          <w:rFonts w:hint="eastAsia"/>
        </w:rPr>
        <w:t>理念内涵和目标</w:t>
      </w:r>
    </w:p>
    <w:p w14:paraId="7F88D936" w14:textId="77777777" w:rsidR="008C7B34" w:rsidRPr="008C7B34" w:rsidRDefault="008C7B34" w:rsidP="008C7B34">
      <w:pPr>
        <w:ind w:firstLine="420"/>
        <w:rPr>
          <w:rFonts w:ascii="宋体" w:eastAsia="宋体" w:hAnsi="宋体"/>
          <w:sz w:val="24"/>
          <w:szCs w:val="24"/>
        </w:rPr>
      </w:pPr>
      <w:r w:rsidRPr="008C7B34">
        <w:rPr>
          <w:rFonts w:ascii="宋体" w:eastAsia="宋体" w:hAnsi="宋体"/>
          <w:sz w:val="24"/>
          <w:szCs w:val="24"/>
        </w:rPr>
        <w:t>人类命运共同体是基于全人类的未来发展提出的一个可践行的理想化方案。习近平思想在人类命运共同体的理念和目标中扮演着重要的角色。</w:t>
      </w:r>
      <w:r w:rsidRPr="008C7B34">
        <w:rPr>
          <w:rFonts w:ascii="宋体" w:eastAsia="宋体" w:hAnsi="宋体" w:hint="eastAsia"/>
          <w:sz w:val="24"/>
          <w:szCs w:val="24"/>
        </w:rPr>
        <w:t>人类命运共同体的提出是一项伟大的设想，它标志着全人类的命运紧密相连在一起，它指出了全人类的命运是一体的，每一个人与每一个人之间不可分割的关系，每一个国家和每一个国家之间不可分割的关系，每一个人种与每一个人种之间不可分割的关系。</w:t>
      </w:r>
    </w:p>
    <w:p w14:paraId="4001E627" w14:textId="493F6754" w:rsidR="008C7B34" w:rsidRPr="008C7B34" w:rsidRDefault="008C7B34" w:rsidP="008C7B34">
      <w:pPr>
        <w:ind w:firstLine="420"/>
        <w:rPr>
          <w:rFonts w:ascii="宋体" w:eastAsia="宋体" w:hAnsi="宋体"/>
          <w:sz w:val="24"/>
          <w:szCs w:val="24"/>
        </w:rPr>
      </w:pPr>
      <w:r w:rsidRPr="008C7B34">
        <w:rPr>
          <w:rFonts w:ascii="宋体" w:eastAsia="宋体" w:hAnsi="宋体" w:hint="eastAsia"/>
          <w:sz w:val="24"/>
          <w:szCs w:val="24"/>
        </w:rPr>
        <w:t>概括地说，人类命运共同体就是要通过坚持对话协商、共建共享、合作共赢、交流互鉴、绿色低碳，努力把我们生于斯、长于斯的这个星球建成一个和睦的大家庭，建设持久和平、普遍安全、共同繁荣、开放包容、清洁美丽的世界。它的本质是中国看待全人类发展和世界变局的一种理念，一种思维方式，一种价值观，以人类的基础利益和根本利益为基础。人类是一个整体，地球是一个家园，任何国家、任何人都无法独善其身。</w:t>
      </w:r>
      <w:r w:rsidR="006F0C21">
        <w:rPr>
          <w:rFonts w:ascii="宋体" w:eastAsia="宋体" w:hAnsi="宋体" w:hint="eastAsia"/>
          <w:sz w:val="24"/>
          <w:szCs w:val="24"/>
          <w:vertAlign w:val="superscript"/>
        </w:rPr>
        <w:t>[</w:t>
      </w:r>
      <w:r w:rsidR="006F0C21">
        <w:rPr>
          <w:rFonts w:ascii="宋体" w:eastAsia="宋体" w:hAnsi="宋体"/>
          <w:sz w:val="24"/>
          <w:szCs w:val="24"/>
          <w:vertAlign w:val="superscript"/>
        </w:rPr>
        <w:t>1]</w:t>
      </w:r>
      <w:r w:rsidRPr="008C7B34">
        <w:rPr>
          <w:rFonts w:ascii="宋体" w:eastAsia="宋体" w:hAnsi="宋体" w:hint="eastAsia"/>
          <w:sz w:val="24"/>
          <w:szCs w:val="24"/>
        </w:rPr>
        <w:t>基于命运与共的视角，宽广博大的世界处处充满合作的机遇。只有把本国人民的利益同世界各国人民的利益统一起来，才能向构建人类命运共同体的方向奋勇前行。</w:t>
      </w:r>
    </w:p>
    <w:p w14:paraId="23E7319F" w14:textId="77777777" w:rsidR="008C7B34" w:rsidRPr="008C7B34" w:rsidRDefault="008C7B34" w:rsidP="008C7B34">
      <w:pPr>
        <w:ind w:firstLine="420"/>
        <w:rPr>
          <w:rFonts w:ascii="宋体" w:eastAsia="宋体" w:hAnsi="宋体"/>
          <w:sz w:val="24"/>
          <w:szCs w:val="24"/>
        </w:rPr>
      </w:pPr>
      <w:r w:rsidRPr="008C7B34">
        <w:rPr>
          <w:rFonts w:ascii="宋体" w:eastAsia="宋体" w:hAnsi="宋体" w:hint="eastAsia"/>
          <w:sz w:val="24"/>
          <w:szCs w:val="24"/>
        </w:rPr>
        <w:t>人类命运共同体的目标是基于全人类的共同利益和根本利益，想要建造一个共同和谐的地球环境，无论是在环境方面还是经济方面，人类命运共同体的提出，都是想要携手全人类，打造建立一个和谐共生的大家庭，在这个家庭中，共同维护好我们赖以生存的地球环境，共同发展好我们的经济等问题，这个理念的提出象征了中国热爱和平，倡导全世界携起手来共同创建美好的未来的美好设想。</w:t>
      </w:r>
    </w:p>
    <w:p w14:paraId="72869D3A" w14:textId="368831B4" w:rsidR="009005C7" w:rsidRDefault="009005C7" w:rsidP="009005C7">
      <w:pPr>
        <w:pStyle w:val="1"/>
        <w:rPr>
          <w:rFonts w:ascii="黑体" w:hAnsi="黑体"/>
          <w:szCs w:val="28"/>
        </w:rPr>
      </w:pPr>
      <w:r>
        <w:rPr>
          <w:rFonts w:ascii="黑体" w:hAnsi="黑体" w:hint="eastAsia"/>
          <w:szCs w:val="28"/>
        </w:rPr>
        <w:t>三、</w:t>
      </w:r>
      <w:r w:rsidR="008C7B34" w:rsidRPr="008C7B34">
        <w:rPr>
          <w:rFonts w:ascii="黑体" w:hAnsi="黑体" w:hint="eastAsia"/>
          <w:szCs w:val="28"/>
        </w:rPr>
        <w:t>人类命运共同体的实践与推广</w:t>
      </w:r>
    </w:p>
    <w:p w14:paraId="51EF80B0" w14:textId="13314245" w:rsidR="008C7B34" w:rsidRPr="008C7B34" w:rsidRDefault="008C7B34" w:rsidP="008C7B34">
      <w:pPr>
        <w:ind w:firstLine="420"/>
        <w:rPr>
          <w:rFonts w:ascii="宋体" w:eastAsia="宋体" w:hAnsi="宋体"/>
          <w:sz w:val="24"/>
          <w:szCs w:val="24"/>
        </w:rPr>
      </w:pPr>
      <w:r w:rsidRPr="008C7B34">
        <w:rPr>
          <w:rFonts w:ascii="宋体" w:eastAsia="宋体" w:hAnsi="宋体"/>
          <w:sz w:val="24"/>
          <w:szCs w:val="24"/>
        </w:rPr>
        <w:t>人类命运共同体自提出以来，中国注重人类命运共同体的构建，大力发展一带一路，帮助沿线发展中国家，同时为促进沿线各国的经济贸易起了极为重要的作用。与此同时，我国努力帮助贫困落后的国家和地区，为他们提供物资和技术援助，为人类命运共同体的推进贡献了巨大的力量。</w:t>
      </w:r>
      <w:r w:rsidR="006F0C21">
        <w:rPr>
          <w:rFonts w:ascii="宋体" w:eastAsia="宋体" w:hAnsi="宋体" w:hint="eastAsia"/>
          <w:sz w:val="24"/>
          <w:szCs w:val="24"/>
          <w:vertAlign w:val="superscript"/>
        </w:rPr>
        <w:t>[</w:t>
      </w:r>
      <w:r w:rsidR="006F0C21">
        <w:rPr>
          <w:rFonts w:ascii="宋体" w:eastAsia="宋体" w:hAnsi="宋体"/>
          <w:sz w:val="24"/>
          <w:szCs w:val="24"/>
          <w:vertAlign w:val="superscript"/>
        </w:rPr>
        <w:t>2]</w:t>
      </w:r>
      <w:r w:rsidRPr="008C7B34">
        <w:rPr>
          <w:rFonts w:ascii="宋体" w:eastAsia="宋体" w:hAnsi="宋体"/>
          <w:sz w:val="24"/>
          <w:szCs w:val="24"/>
        </w:rPr>
        <w:t>然而，人类命运共同体的理念是宏大的，任务也是极为艰巨的。只依靠一个国家的维持与推进是根本不可能的，只有世界各国担当起人类命运共同体的历史使命，共同推进人类命运共同体的建成，人类才能在即将到来的种种挑战中胜利。人类命运共同体是一件艰巨的任务，依靠一个国家的努力和小部分国家的抱团是无法实现的，只有全人类联合在一起，才能构建起人类命运共同体的伟大实践。</w:t>
      </w:r>
    </w:p>
    <w:p w14:paraId="6C28C6E3" w14:textId="77777777" w:rsidR="008C7B34" w:rsidRPr="008C7B34" w:rsidRDefault="008C7B34" w:rsidP="008C7B34">
      <w:pPr>
        <w:ind w:firstLine="420"/>
        <w:rPr>
          <w:rFonts w:ascii="宋体" w:eastAsia="宋体" w:hAnsi="宋体"/>
          <w:sz w:val="24"/>
          <w:szCs w:val="24"/>
        </w:rPr>
      </w:pPr>
      <w:r w:rsidRPr="008C7B34">
        <w:rPr>
          <w:rFonts w:ascii="宋体" w:eastAsia="宋体" w:hAnsi="宋体"/>
          <w:sz w:val="24"/>
          <w:szCs w:val="24"/>
        </w:rPr>
        <w:t>习近平思想在人类命运共同体的实践与推广中发挥了重要作用。习近平总书记提出的人类命运共同体理念，为世界各国提供了一个新的思路，为解决世界各种问题提供了新的方向。在习近平总书记的领导下，中国积极推进人类命运共同</w:t>
      </w:r>
      <w:r w:rsidRPr="008C7B34">
        <w:rPr>
          <w:rFonts w:ascii="宋体" w:eastAsia="宋体" w:hAnsi="宋体"/>
          <w:sz w:val="24"/>
          <w:szCs w:val="24"/>
        </w:rPr>
        <w:lastRenderedPageBreak/>
        <w:t>体的建设，与世界各国加强合作，为促进世界和平与发展做出了巨大贡献。</w:t>
      </w:r>
    </w:p>
    <w:p w14:paraId="7362E254" w14:textId="77777777" w:rsidR="008C7B34" w:rsidRPr="008C7B34" w:rsidRDefault="008C7B34" w:rsidP="008C7B34">
      <w:pPr>
        <w:ind w:firstLine="420"/>
        <w:rPr>
          <w:rFonts w:ascii="宋体" w:eastAsia="宋体" w:hAnsi="宋体"/>
          <w:sz w:val="24"/>
          <w:szCs w:val="24"/>
        </w:rPr>
      </w:pPr>
      <w:r w:rsidRPr="008C7B34">
        <w:rPr>
          <w:rFonts w:ascii="宋体" w:eastAsia="宋体" w:hAnsi="宋体"/>
          <w:sz w:val="24"/>
          <w:szCs w:val="24"/>
        </w:rPr>
        <w:t>大国要担当起大国的责任，以负责人大国的身份带领人类实现人类命运共同体的实践在世界多极化、经济全球化和国际关系民主化的形势下，各国联系愈加紧密，大国之间具有很多利益共同点和交汇点。在多元共生的国际社会里处理大国关系，包容共进是最佳选择。要联合周边国家，进行合作交流。“任何大国崛起，都需要一个可资依赖的周边依托带。”中国快速发展成果惠及周边国家，构建人类命运共同体事业也应始于周边国家，应该让周边国家搭乘中国发展的快车，实现共同发展。</w:t>
      </w:r>
    </w:p>
    <w:p w14:paraId="62AB5531" w14:textId="14CB7E67" w:rsidR="009005C7" w:rsidRDefault="009005C7" w:rsidP="009005C7">
      <w:pPr>
        <w:pStyle w:val="1"/>
        <w:rPr>
          <w:rFonts w:ascii="黑体" w:hAnsi="黑体"/>
          <w:szCs w:val="28"/>
        </w:rPr>
      </w:pPr>
      <w:r>
        <w:rPr>
          <w:rFonts w:ascii="黑体" w:hAnsi="黑体" w:hint="eastAsia"/>
          <w:szCs w:val="28"/>
        </w:rPr>
        <w:t>四、</w:t>
      </w:r>
      <w:r w:rsidR="008C7B34" w:rsidRPr="008C7B34">
        <w:rPr>
          <w:rFonts w:ascii="黑体" w:hAnsi="黑体" w:hint="eastAsia"/>
          <w:szCs w:val="28"/>
        </w:rPr>
        <w:t>中国在人类命运共同体中做出的贡献</w:t>
      </w:r>
    </w:p>
    <w:p w14:paraId="4768E1F8" w14:textId="415DAE1A" w:rsidR="008C7B34" w:rsidRPr="008C7B34" w:rsidRDefault="008C7B34" w:rsidP="008C7B34">
      <w:pPr>
        <w:ind w:firstLineChars="200" w:firstLine="480"/>
        <w:rPr>
          <w:rFonts w:ascii="宋体" w:eastAsia="宋体" w:hAnsi="宋体"/>
          <w:sz w:val="24"/>
          <w:szCs w:val="24"/>
        </w:rPr>
      </w:pPr>
      <w:r w:rsidRPr="008C7B34">
        <w:rPr>
          <w:rFonts w:ascii="宋体" w:eastAsia="宋体" w:hAnsi="宋体" w:hint="eastAsia"/>
          <w:sz w:val="24"/>
          <w:szCs w:val="24"/>
        </w:rPr>
        <w:t>中国在构建人类命运共同体中扮演着越来越重要的角色，并为实现这一目标做出了巨大贡献。 作为一个拥有广阔发展空间、人口众多、经济实力不断增强的大国，中国在推动全球化、全球治理和全球发展方面具有很强的影响力和责任感。</w:t>
      </w:r>
    </w:p>
    <w:p w14:paraId="61F016AF" w14:textId="09EC854A" w:rsidR="009005C7" w:rsidRDefault="009005C7" w:rsidP="009005C7">
      <w:pPr>
        <w:pStyle w:val="3"/>
        <w:rPr>
          <w:sz w:val="24"/>
          <w:szCs w:val="24"/>
        </w:rPr>
      </w:pPr>
      <w:r>
        <w:rPr>
          <w:rFonts w:hint="eastAsia"/>
          <w:sz w:val="24"/>
          <w:szCs w:val="24"/>
        </w:rPr>
        <w:t>（一）</w:t>
      </w:r>
      <w:r w:rsidR="008C7B34" w:rsidRPr="008C7B34">
        <w:rPr>
          <w:rFonts w:hint="eastAsia"/>
          <w:sz w:val="24"/>
          <w:szCs w:val="24"/>
        </w:rPr>
        <w:t>中国推动了全球范围内的经济合作与发展</w:t>
      </w:r>
    </w:p>
    <w:p w14:paraId="5463334E" w14:textId="77777777" w:rsidR="008C7B34" w:rsidRDefault="008C7B34" w:rsidP="008C7B34">
      <w:pPr>
        <w:pStyle w:val="a6"/>
        <w:ind w:firstLine="420"/>
        <w:jc w:val="left"/>
        <w:rPr>
          <w:rFonts w:ascii="宋体" w:eastAsia="宋体" w:hAnsi="宋体" w:cstheme="minorBidi"/>
          <w:b w:val="0"/>
          <w:bCs w:val="0"/>
          <w:sz w:val="24"/>
          <w:szCs w:val="24"/>
        </w:rPr>
      </w:pPr>
      <w:r w:rsidRPr="008C7B34">
        <w:rPr>
          <w:rFonts w:ascii="宋体" w:eastAsia="宋体" w:hAnsi="宋体" w:cstheme="minorBidi" w:hint="eastAsia"/>
          <w:b w:val="0"/>
          <w:bCs w:val="0"/>
          <w:sz w:val="24"/>
          <w:szCs w:val="24"/>
        </w:rPr>
        <w:t>从改革开放以来，中国经济持续高速增长，并成为世界第二大经济体。近年来，中国积极推进“一带一路”倡议，通过基础设施投资、贸易和文化交流等方式促进沿线国家的共同发展。这不仅有益于沿线国家的经济发展，还打破了一些国别主义壁垒，促进了地区间的互信和合作。同时，中国还积极参与世界贸易组织等多边机制建设，推进自由贸易区建设和经济全球化进程。这些举措不仅促进了中国自身的发展，也为全球经济提供了新的增长动力和合作机遇。</w:t>
      </w:r>
    </w:p>
    <w:p w14:paraId="62CAEF8E" w14:textId="64887B7A" w:rsidR="009005C7" w:rsidRDefault="009005C7" w:rsidP="009005C7">
      <w:pPr>
        <w:pStyle w:val="3"/>
        <w:rPr>
          <w:sz w:val="24"/>
          <w:szCs w:val="24"/>
        </w:rPr>
      </w:pPr>
      <w:r>
        <w:rPr>
          <w:rFonts w:hint="eastAsia"/>
          <w:sz w:val="24"/>
          <w:szCs w:val="24"/>
        </w:rPr>
        <w:t>（二）</w:t>
      </w:r>
      <w:r w:rsidR="008C7B34" w:rsidRPr="008C7B34">
        <w:rPr>
          <w:rFonts w:hint="eastAsia"/>
          <w:sz w:val="24"/>
          <w:szCs w:val="24"/>
        </w:rPr>
        <w:t>中国在应对全球性问题方面发挥着重要作用</w:t>
      </w:r>
    </w:p>
    <w:p w14:paraId="3551818F" w14:textId="140B0FFF" w:rsidR="00C8496B" w:rsidRDefault="008C7B34" w:rsidP="008C7B34">
      <w:pPr>
        <w:ind w:firstLine="420"/>
        <w:rPr>
          <w:rFonts w:ascii="宋体" w:eastAsia="宋体" w:hAnsi="宋体"/>
          <w:sz w:val="24"/>
          <w:szCs w:val="24"/>
        </w:rPr>
      </w:pPr>
      <w:r w:rsidRPr="008C7B34">
        <w:rPr>
          <w:rFonts w:ascii="宋体" w:eastAsia="宋体" w:hAnsi="宋体" w:hint="eastAsia"/>
          <w:sz w:val="24"/>
          <w:szCs w:val="24"/>
        </w:rPr>
        <w:t>中国积极参与全球气候变化治理和环保事业，在减少碳排放、推广可再生能源、提高能源使用效率等方面做出了重大贡献。在2015年《巴黎协定》中，中国承诺到2030年将二氧化碳排放达峰，并争取早日实现；同时，中国在清洁空气、生态保护等方面也取得了显著成绩。此外，中国是联合国维和行动中最大的人员提供国之一，在维护全球和平稳定上扮演着重要角色。在非洲、中东等地区，中国积极参与维和行动，并为当地人民带去和平、稳定和发展机遇。</w:t>
      </w:r>
    </w:p>
    <w:p w14:paraId="219B23E4" w14:textId="463CF56F" w:rsidR="008C7B34" w:rsidRDefault="008C7B34" w:rsidP="008C7B34">
      <w:pPr>
        <w:pStyle w:val="3"/>
        <w:rPr>
          <w:sz w:val="24"/>
          <w:szCs w:val="24"/>
        </w:rPr>
      </w:pPr>
      <w:r>
        <w:rPr>
          <w:rFonts w:hint="eastAsia"/>
          <w:sz w:val="24"/>
          <w:szCs w:val="24"/>
        </w:rPr>
        <w:t>（三）</w:t>
      </w:r>
      <w:r w:rsidRPr="008C7B34">
        <w:rPr>
          <w:rFonts w:hint="eastAsia"/>
          <w:sz w:val="24"/>
          <w:szCs w:val="24"/>
        </w:rPr>
        <w:t>中国还大力推进文化交流与合作</w:t>
      </w:r>
    </w:p>
    <w:p w14:paraId="58F113A3" w14:textId="77777777" w:rsidR="008C7B34" w:rsidRPr="008C7B34" w:rsidRDefault="008C7B34" w:rsidP="008C7B34">
      <w:pPr>
        <w:ind w:firstLine="420"/>
        <w:rPr>
          <w:rFonts w:ascii="宋体" w:eastAsia="宋体" w:hAnsi="宋体"/>
          <w:sz w:val="24"/>
          <w:szCs w:val="24"/>
        </w:rPr>
      </w:pPr>
      <w:r w:rsidRPr="008C7B34">
        <w:rPr>
          <w:rFonts w:ascii="宋体" w:eastAsia="宋体" w:hAnsi="宋体" w:hint="eastAsia"/>
          <w:sz w:val="24"/>
          <w:szCs w:val="24"/>
        </w:rPr>
        <w:t>随着中国经济的快速发展和文化软实力增强，越来越多的外国人前往中国学习、旅游、工作或生活。根据2019年度统计数据，仅国际学生就有48.6万来自世界各地的留学生在华学习，这使得中国成为世界上最受欢迎的留学目的地之一。同时，中国也积极向世界介绍自己的文化，推进文化交流与合作，加强不同国家</w:t>
      </w:r>
      <w:r w:rsidRPr="008C7B34">
        <w:rPr>
          <w:rFonts w:ascii="宋体" w:eastAsia="宋体" w:hAnsi="宋体" w:hint="eastAsia"/>
          <w:sz w:val="24"/>
          <w:szCs w:val="24"/>
        </w:rPr>
        <w:lastRenderedPageBreak/>
        <w:t>之间的相互理解和友谊。例如，在2019年中法文化年活动中，中国和法国在文化交流领域开展了丰富多彩的合作项目，如“大型数字艺术展”、“雷霆万钧——京剧进校园”等，并取得了良好的效果。</w:t>
      </w:r>
    </w:p>
    <w:p w14:paraId="594CDCD4" w14:textId="4EA5A26F" w:rsidR="008C7B34" w:rsidRDefault="008C7B34" w:rsidP="008C7B34">
      <w:pPr>
        <w:pStyle w:val="3"/>
        <w:rPr>
          <w:sz w:val="24"/>
          <w:szCs w:val="24"/>
        </w:rPr>
      </w:pPr>
      <w:r>
        <w:rPr>
          <w:rFonts w:hint="eastAsia"/>
          <w:sz w:val="24"/>
          <w:szCs w:val="24"/>
        </w:rPr>
        <w:t>（四）</w:t>
      </w:r>
      <w:r w:rsidRPr="008C7B34">
        <w:rPr>
          <w:rFonts w:hint="eastAsia"/>
          <w:sz w:val="24"/>
          <w:szCs w:val="24"/>
        </w:rPr>
        <w:t>中国还为全球抗击新冠病毒疫情做出了重要贡献</w:t>
      </w:r>
    </w:p>
    <w:p w14:paraId="13CBFBF8" w14:textId="0488A2B8" w:rsidR="00133DD9" w:rsidRPr="00133DD9" w:rsidRDefault="00133DD9" w:rsidP="00133DD9">
      <w:pPr>
        <w:ind w:firstLine="420"/>
        <w:rPr>
          <w:rFonts w:ascii="宋体" w:eastAsia="宋体" w:hAnsi="宋体"/>
          <w:sz w:val="24"/>
          <w:szCs w:val="24"/>
        </w:rPr>
      </w:pPr>
      <w:r w:rsidRPr="00133DD9">
        <w:rPr>
          <w:rFonts w:ascii="宋体" w:eastAsia="宋体" w:hAnsi="宋体"/>
          <w:sz w:val="24"/>
          <w:szCs w:val="24"/>
        </w:rPr>
        <w:t>在疫情爆发初期，中国及时采取了措施遏制疫情传播，并向国际社会提供帮助和支持。中国向其他国家提供医用口罩、防护服、呼吸机等抗疫物资，并组成医疗专家团赴多个国家执行任务。此外，中国还积极参与联合国、世界卫生组织等多边机构的抗疫行动，并启动“全球抗疫援助行动”，为其他国家提供力所能及的帮助。截至2021年5月，中国已为受疫情影响的发展中国家抗疫及恢复经济社会发展提供了20亿美元援助，向150多个国家和13个国际组织提供了抗疫物资援助，为全球供应了2800多亿只口罩、34亿多件防护服、40多亿份检测试剂盒，向80多个有急需的发展中国家提供疫苗援助。联合国秘书长古特雷斯曾表示，在抗击新冠疫情的全球行动中，中国为全人类</w:t>
      </w:r>
      <w:r>
        <w:rPr>
          <w:rFonts w:ascii="宋体" w:eastAsia="宋体" w:hAnsi="宋体" w:hint="eastAsia"/>
          <w:sz w:val="24"/>
          <w:szCs w:val="24"/>
        </w:rPr>
        <w:t>做出</w:t>
      </w:r>
      <w:r w:rsidRPr="00133DD9">
        <w:rPr>
          <w:rFonts w:ascii="宋体" w:eastAsia="宋体" w:hAnsi="宋体"/>
          <w:sz w:val="24"/>
          <w:szCs w:val="24"/>
        </w:rPr>
        <w:t>了贡献。</w:t>
      </w:r>
      <w:r w:rsidR="004A5E8F">
        <w:rPr>
          <w:rFonts w:ascii="宋体" w:eastAsia="宋体" w:hAnsi="宋体" w:hint="eastAsia"/>
          <w:sz w:val="24"/>
          <w:szCs w:val="24"/>
          <w:vertAlign w:val="superscript"/>
        </w:rPr>
        <w:t>[</w:t>
      </w:r>
      <w:r w:rsidR="004A5E8F">
        <w:rPr>
          <w:rFonts w:ascii="宋体" w:eastAsia="宋体" w:hAnsi="宋体"/>
          <w:sz w:val="24"/>
          <w:szCs w:val="24"/>
          <w:vertAlign w:val="superscript"/>
        </w:rPr>
        <w:t>4]</w:t>
      </w:r>
    </w:p>
    <w:p w14:paraId="4CF91AF1" w14:textId="77777777" w:rsidR="008C7B34" w:rsidRPr="008C7B34" w:rsidRDefault="008C7B34" w:rsidP="008C7B34">
      <w:pPr>
        <w:ind w:firstLine="420"/>
        <w:rPr>
          <w:rFonts w:ascii="宋体" w:eastAsia="宋体" w:hAnsi="宋体"/>
          <w:sz w:val="24"/>
          <w:szCs w:val="24"/>
        </w:rPr>
      </w:pPr>
      <w:r w:rsidRPr="008C7B34">
        <w:rPr>
          <w:rFonts w:ascii="宋体" w:eastAsia="宋体" w:hAnsi="宋体" w:hint="eastAsia"/>
          <w:sz w:val="24"/>
          <w:szCs w:val="24"/>
        </w:rPr>
        <w:t>总的来说，中国在构建人类命运共同体中所做出的贡献是不容忽视的。未来，中国将继续秉持开放、合作、共赢的理念，推动全球治理体系建设，积极参与全球经济、环保、安全等领域合作，为构建一个更加公正、合作、开放、包容的国际体系做出更大的贡献。</w:t>
      </w:r>
    </w:p>
    <w:p w14:paraId="5C2F8A5B" w14:textId="11BB1663" w:rsidR="008C7B34" w:rsidRDefault="008C7B34" w:rsidP="008C7B34">
      <w:pPr>
        <w:pStyle w:val="1"/>
        <w:rPr>
          <w:rFonts w:ascii="黑体" w:hAnsi="黑体"/>
          <w:szCs w:val="28"/>
        </w:rPr>
      </w:pPr>
      <w:r>
        <w:rPr>
          <w:rFonts w:ascii="黑体" w:hAnsi="黑体" w:hint="eastAsia"/>
          <w:szCs w:val="28"/>
        </w:rPr>
        <w:t>五、</w:t>
      </w:r>
      <w:r w:rsidRPr="008C7B34">
        <w:rPr>
          <w:rFonts w:ascii="黑体" w:hAnsi="黑体" w:hint="eastAsia"/>
          <w:szCs w:val="28"/>
        </w:rPr>
        <w:t>人类命运共同体的时代价值与意义</w:t>
      </w:r>
    </w:p>
    <w:p w14:paraId="5C9D7E62" w14:textId="77777777" w:rsidR="008C7B34" w:rsidRPr="008C7B34" w:rsidRDefault="008C7B34" w:rsidP="008C7B34">
      <w:pPr>
        <w:ind w:firstLine="420"/>
        <w:rPr>
          <w:rFonts w:ascii="宋体" w:eastAsia="宋体" w:hAnsi="宋体"/>
          <w:sz w:val="24"/>
          <w:szCs w:val="24"/>
        </w:rPr>
      </w:pPr>
      <w:r w:rsidRPr="008C7B34">
        <w:rPr>
          <w:rFonts w:ascii="宋体" w:eastAsia="宋体" w:hAnsi="宋体" w:hint="eastAsia"/>
          <w:sz w:val="24"/>
          <w:szCs w:val="24"/>
        </w:rPr>
        <w:t>人类命运共同体是一个涵盖了全球性合作、世界共享、文明交流和可持续发展等方面的理念，指的是在全球化背景下，所有国家和人民都彼此相关联并共同分享着一个未来。它旨在强调各个国家之间相互合作、互惠互利的关系，以实现全球范围内的和平稳定、经济繁荣和社会进步。</w:t>
      </w:r>
    </w:p>
    <w:p w14:paraId="02941DCA" w14:textId="43325BAC" w:rsidR="008C7B34" w:rsidRPr="008C7B34" w:rsidRDefault="008C7B34" w:rsidP="008C7B34">
      <w:pPr>
        <w:ind w:firstLine="420"/>
        <w:rPr>
          <w:rFonts w:ascii="宋体" w:eastAsia="宋体" w:hAnsi="宋体"/>
          <w:sz w:val="24"/>
          <w:szCs w:val="24"/>
        </w:rPr>
      </w:pPr>
      <w:r w:rsidRPr="008C7B34">
        <w:rPr>
          <w:rFonts w:ascii="宋体" w:eastAsia="宋体" w:hAnsi="宋体" w:hint="eastAsia"/>
          <w:sz w:val="24"/>
          <w:szCs w:val="24"/>
        </w:rPr>
        <w:t>首先，人类命运共同体提倡全球性的合作。在现代社会中，随着信息技术的发展，各国之间彼此关联日益加深。跨越国界的问题变得越来越复杂，在这种情况下，只有通过各国之间广泛而深入的合作才能够有效地解决新时代所面临的各种挑战，包括气候变化、粮食安全、能源危机等等。此外，在抗击全球疾病、打击跨国犯罪等领域也需要各国通力合作。其次，人类命运共同体鼓励世界共享。随着科技的不断发展和世界贸易的蓬勃发展，许多资源和技术已经成为全球共享的。这些资源、技术对促进不同国家之间的发展具有重要意义。在可持续发展方面，一些发达国家已经开展了各种支持发展中国家的项目。随着人类命运共同体理念的推广，各国之间将会更多地分享知识、技术和其他资源。另外，文明交流也是人类命运共同体概念中的重要内容。历史上不同文明之间的交流互鉴就非常普遍，通过文化交流，各个民族可以相互尊重、学习和借鉴彼此优秀的文明成果。在当今世界上，文化交流更是全球化趋势下必不可少的一部分。由此产生的社会和谐与文化多样性也被认为是我们所有国家及地区所应该追求和享有的好处。最后，人类命运共同体理念提倡可持续性发展。可持续性发展是指以保证现有人类需要满足为前提，实现对未来世代需求不能影响当前世代需要满足水平，并保障生态环境的发展。可持续性发展基于环境保护和经济发展之间的相互关系。它关</w:t>
      </w:r>
      <w:r w:rsidRPr="008C7B34">
        <w:rPr>
          <w:rFonts w:ascii="宋体" w:eastAsia="宋体" w:hAnsi="宋体" w:hint="eastAsia"/>
          <w:sz w:val="24"/>
          <w:szCs w:val="24"/>
        </w:rPr>
        <w:lastRenderedPageBreak/>
        <w:t>注经济增长、社会发展和环境保护的平衡，追求可持续的经济发展模式。</w:t>
      </w:r>
    </w:p>
    <w:p w14:paraId="67D762E0" w14:textId="66B56025" w:rsidR="008C7B34" w:rsidRDefault="008C7B34" w:rsidP="008C7B34">
      <w:pPr>
        <w:ind w:firstLine="420"/>
        <w:rPr>
          <w:rFonts w:ascii="宋体" w:eastAsia="宋体" w:hAnsi="宋体"/>
          <w:sz w:val="24"/>
          <w:szCs w:val="24"/>
        </w:rPr>
      </w:pPr>
      <w:r w:rsidRPr="008C7B34">
        <w:rPr>
          <w:rFonts w:ascii="宋体" w:eastAsia="宋体" w:hAnsi="宋体" w:hint="eastAsia"/>
          <w:sz w:val="24"/>
          <w:szCs w:val="24"/>
        </w:rPr>
        <w:t>人类命运共同体是一个伟大的理念，其内涵和意义体现了全球性互惠互利、世界共享、文明交流和可持续发展等方面。只有在各国之间相互信任和友好合作的基础上，我们才能够实现这个愿景，并为未来的世界打下更加稳定、繁荣和可持续的基础。</w:t>
      </w:r>
    </w:p>
    <w:p w14:paraId="5CB87707" w14:textId="39B76DA1" w:rsidR="008C7B34" w:rsidRDefault="008C7B34" w:rsidP="008C7B34">
      <w:pPr>
        <w:pStyle w:val="1"/>
        <w:rPr>
          <w:rFonts w:ascii="黑体" w:hAnsi="黑体"/>
          <w:szCs w:val="28"/>
        </w:rPr>
      </w:pPr>
      <w:r>
        <w:rPr>
          <w:rFonts w:ascii="黑体" w:hAnsi="黑体" w:hint="eastAsia"/>
          <w:szCs w:val="28"/>
        </w:rPr>
        <w:t>六、</w:t>
      </w:r>
      <w:r w:rsidRPr="008C7B34">
        <w:rPr>
          <w:rFonts w:ascii="黑体" w:hAnsi="黑体" w:hint="eastAsia"/>
          <w:szCs w:val="28"/>
        </w:rPr>
        <w:t>人类命运共同体与西方普世</w:t>
      </w:r>
      <w:r>
        <w:rPr>
          <w:rFonts w:ascii="黑体" w:hAnsi="黑体" w:hint="eastAsia"/>
          <w:szCs w:val="28"/>
        </w:rPr>
        <w:t>价值</w:t>
      </w:r>
      <w:r w:rsidRPr="008C7B34">
        <w:rPr>
          <w:rFonts w:ascii="黑体" w:hAnsi="黑体" w:hint="eastAsia"/>
          <w:szCs w:val="28"/>
        </w:rPr>
        <w:t>相比的不同点与优势</w:t>
      </w:r>
    </w:p>
    <w:p w14:paraId="1AA607BF" w14:textId="77777777" w:rsidR="00133DD9" w:rsidRPr="00133DD9" w:rsidRDefault="00133DD9" w:rsidP="00133DD9">
      <w:pPr>
        <w:ind w:firstLine="420"/>
        <w:rPr>
          <w:rFonts w:ascii="宋体" w:eastAsia="宋体" w:hAnsi="宋体"/>
          <w:sz w:val="24"/>
          <w:szCs w:val="24"/>
        </w:rPr>
      </w:pPr>
      <w:r w:rsidRPr="00133DD9">
        <w:rPr>
          <w:rFonts w:ascii="宋体" w:eastAsia="宋体" w:hAnsi="宋体" w:hint="eastAsia"/>
          <w:sz w:val="24"/>
          <w:szCs w:val="24"/>
        </w:rPr>
        <w:t>西方全球治理研究涉及的现实主义、制度主义、建构主义、多元主义等多个理论范式，它们紧扣全球治理内涵及结构、国家和国际机构的作用、非国家行为体的角色以及全球治理的适应性、问责性和合法性等重要议题，取得了许多有影响力的理论成果。不过，其主要理论范式存在一定的缺陷和不足。例如，现实主义强调国家的中心地位，认为国家是全球治理的中心及唯一主要负责的行为体。然而，它在分析中很少为非国家行为体所起到的作用提供解释。多元主义过于注重非国家行为体之于全球治理的重要地位，而忽视了精英和权力强弱的问题。建构主义则认为国际制度是由社会实践所塑造出来的，并且这些实践是由于社会行动者之间相互交流而产生的。但是，在分析中很少考虑到非政府组织和市民社会组织等非国家行为体在全球治理中所起到的作用。</w:t>
      </w:r>
    </w:p>
    <w:p w14:paraId="6E83F46A" w14:textId="77777777" w:rsidR="00133DD9" w:rsidRPr="00133DD9" w:rsidRDefault="00133DD9" w:rsidP="00133DD9">
      <w:pPr>
        <w:ind w:firstLine="420"/>
        <w:rPr>
          <w:rFonts w:ascii="宋体" w:eastAsia="宋体" w:hAnsi="宋体"/>
          <w:sz w:val="24"/>
          <w:szCs w:val="24"/>
        </w:rPr>
      </w:pPr>
      <w:r w:rsidRPr="00133DD9">
        <w:rPr>
          <w:rFonts w:ascii="宋体" w:eastAsia="宋体" w:hAnsi="宋体" w:hint="eastAsia"/>
          <w:sz w:val="24"/>
          <w:szCs w:val="24"/>
        </w:rPr>
        <w:t>人类命运共同体的优势在于，它强调了全球治理的多边主义，强调了各国之间的合作和互利共赢。相比于西方全球治理研究中的现实主义、制度主义、建构主义、多元主义等多个理论范式，人类命运共同体更加注重各国之间的平等和合作，更加注重全球治理的公正和合理。人类命运共同体强调了各国之间的相互依存性和相互关联性，强调了各国之间应该携手合作，共同应对全球性问题。这种合作和互利共赢的精神，有助于推动全球治理朝着更加公正合理的方向发展。</w:t>
      </w:r>
    </w:p>
    <w:p w14:paraId="57447207" w14:textId="2171A36E" w:rsidR="00133DD9" w:rsidRDefault="00133DD9" w:rsidP="00133DD9">
      <w:pPr>
        <w:ind w:firstLine="420"/>
        <w:rPr>
          <w:rFonts w:ascii="宋体" w:eastAsia="宋体" w:hAnsi="宋体"/>
          <w:sz w:val="24"/>
          <w:szCs w:val="24"/>
          <w:vertAlign w:val="superscript"/>
        </w:rPr>
      </w:pPr>
      <w:r w:rsidRPr="00133DD9">
        <w:rPr>
          <w:rFonts w:ascii="宋体" w:eastAsia="宋体" w:hAnsi="宋体" w:hint="eastAsia"/>
          <w:sz w:val="24"/>
          <w:szCs w:val="24"/>
        </w:rPr>
        <w:t>当今，</w:t>
      </w:r>
      <w:r w:rsidRPr="00133DD9">
        <w:rPr>
          <w:rFonts w:ascii="宋体" w:eastAsia="宋体" w:hAnsi="宋体"/>
          <w:sz w:val="24"/>
          <w:szCs w:val="24"/>
        </w:rPr>
        <w:t>美国及其领导的北约奉行激进政治化、安全化、集团化和冷战化的政策，肆意扰乱全球治理的进程，制造了诸多重大矛盾爆发点，一步步将世界撕裂，将全球安全、政治和经济局势引向危险边缘</w:t>
      </w:r>
      <w:r w:rsidRPr="00133DD9">
        <w:rPr>
          <w:rFonts w:ascii="宋体" w:eastAsia="宋体" w:hAnsi="宋体" w:hint="eastAsia"/>
          <w:sz w:val="24"/>
          <w:szCs w:val="24"/>
        </w:rPr>
        <w:t>；而人类命运共同体思想，更加注重各国之间的平等和合作，更加注重全球治理的公正和合理，体现了中国</w:t>
      </w:r>
      <w:r w:rsidRPr="00133DD9">
        <w:rPr>
          <w:rFonts w:ascii="宋体" w:eastAsia="宋体" w:hAnsi="宋体"/>
          <w:sz w:val="24"/>
          <w:szCs w:val="24"/>
        </w:rPr>
        <w:t>在全球治理体系改革中</w:t>
      </w:r>
      <w:r w:rsidRPr="00133DD9">
        <w:rPr>
          <w:rFonts w:ascii="宋体" w:eastAsia="宋体" w:hAnsi="宋体" w:hint="eastAsia"/>
          <w:sz w:val="24"/>
          <w:szCs w:val="24"/>
        </w:rPr>
        <w:t>的</w:t>
      </w:r>
      <w:r w:rsidRPr="00133DD9">
        <w:rPr>
          <w:rFonts w:ascii="宋体" w:eastAsia="宋体" w:hAnsi="宋体"/>
          <w:sz w:val="24"/>
          <w:szCs w:val="24"/>
        </w:rPr>
        <w:t>重要作用</w:t>
      </w:r>
      <w:r w:rsidRPr="00133DD9">
        <w:rPr>
          <w:rFonts w:ascii="宋体" w:eastAsia="宋体" w:hAnsi="宋体" w:hint="eastAsia"/>
          <w:sz w:val="24"/>
          <w:szCs w:val="24"/>
        </w:rPr>
        <w:t>，</w:t>
      </w:r>
      <w:r w:rsidRPr="00133DD9">
        <w:rPr>
          <w:rFonts w:ascii="宋体" w:eastAsia="宋体" w:hAnsi="宋体"/>
          <w:sz w:val="24"/>
          <w:szCs w:val="24"/>
        </w:rPr>
        <w:t>蕴含着中华优秀传统文化智慧，是缔造世界美好前景的中国方案和中国蓝图，向世界展示了中国作为世界大国的国际担当、胸襟魄力和战略定力，为全球治理迈向通途指明了方向。</w:t>
      </w:r>
      <w:r w:rsidR="004A5E8F">
        <w:rPr>
          <w:rFonts w:ascii="宋体" w:eastAsia="宋体" w:hAnsi="宋体" w:hint="eastAsia"/>
          <w:sz w:val="24"/>
          <w:szCs w:val="24"/>
          <w:vertAlign w:val="superscript"/>
        </w:rPr>
        <w:t>[</w:t>
      </w:r>
      <w:r w:rsidR="004A5E8F">
        <w:rPr>
          <w:rFonts w:ascii="宋体" w:eastAsia="宋体" w:hAnsi="宋体"/>
          <w:sz w:val="24"/>
          <w:szCs w:val="24"/>
          <w:vertAlign w:val="superscript"/>
        </w:rPr>
        <w:t>5]</w:t>
      </w:r>
    </w:p>
    <w:p w14:paraId="6D1E23EA" w14:textId="77777777" w:rsidR="004A5E8F" w:rsidRDefault="004A5E8F" w:rsidP="004A5E8F">
      <w:pPr>
        <w:rPr>
          <w:rFonts w:ascii="宋体" w:eastAsia="宋体" w:hAnsi="宋体"/>
          <w:sz w:val="24"/>
          <w:szCs w:val="24"/>
        </w:rPr>
      </w:pPr>
    </w:p>
    <w:p w14:paraId="6AFFC0C1" w14:textId="77777777" w:rsidR="004A5E8F" w:rsidRDefault="004A5E8F" w:rsidP="004A5E8F">
      <w:pPr>
        <w:pStyle w:val="a3"/>
        <w:rPr>
          <w:rFonts w:ascii="宋体" w:eastAsia="宋体" w:hAnsi="宋体"/>
          <w:sz w:val="24"/>
          <w:szCs w:val="24"/>
        </w:rPr>
      </w:pPr>
      <w:r>
        <w:rPr>
          <w:rFonts w:ascii="宋体" w:eastAsia="宋体" w:hAnsi="宋体" w:hint="eastAsia"/>
          <w:sz w:val="24"/>
          <w:szCs w:val="24"/>
        </w:rPr>
        <w:t>参考文献：</w:t>
      </w:r>
    </w:p>
    <w:p w14:paraId="709294C9" w14:textId="77777777" w:rsidR="004A5E8F" w:rsidRPr="006F0C21" w:rsidRDefault="004A5E8F" w:rsidP="004A5E8F">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w:t>
      </w:r>
      <w:r>
        <w:rPr>
          <w:rFonts w:ascii="微软雅黑" w:eastAsia="微软雅黑" w:hAnsi="微软雅黑"/>
          <w:color w:val="666666"/>
          <w:sz w:val="18"/>
          <w:szCs w:val="18"/>
          <w:shd w:val="clear" w:color="auto" w:fill="FFFFFF"/>
        </w:rPr>
        <w:t>1</w:t>
      </w:r>
      <w:r>
        <w:rPr>
          <w:rFonts w:ascii="微软雅黑" w:eastAsia="微软雅黑" w:hAnsi="微软雅黑" w:hint="eastAsia"/>
          <w:color w:val="666666"/>
          <w:sz w:val="18"/>
          <w:szCs w:val="18"/>
          <w:shd w:val="clear" w:color="auto" w:fill="FFFFFF"/>
        </w:rPr>
        <w:t>]张劲.人类命运共同体视域下大学生的价值观培育[J].重庆科技学院学报(社会科学版),2022(03):87-93.DOI:10.19406/j.cnki.cqkjxyxbskb.2022.03.003.</w:t>
      </w:r>
    </w:p>
    <w:p w14:paraId="4262D9C8" w14:textId="77777777" w:rsidR="004A5E8F" w:rsidRDefault="004A5E8F" w:rsidP="004A5E8F">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w:t>
      </w:r>
      <w:r>
        <w:rPr>
          <w:rFonts w:ascii="微软雅黑" w:eastAsia="微软雅黑" w:hAnsi="微软雅黑"/>
          <w:color w:val="666666"/>
          <w:sz w:val="18"/>
          <w:szCs w:val="18"/>
          <w:shd w:val="clear" w:color="auto" w:fill="FFFFFF"/>
        </w:rPr>
        <w:t>2</w:t>
      </w:r>
      <w:r>
        <w:rPr>
          <w:rFonts w:ascii="微软雅黑" w:eastAsia="微软雅黑" w:hAnsi="微软雅黑" w:hint="eastAsia"/>
          <w:color w:val="666666"/>
          <w:sz w:val="18"/>
          <w:szCs w:val="18"/>
          <w:shd w:val="clear" w:color="auto" w:fill="FFFFFF"/>
        </w:rPr>
        <w:t>]梁昊光.人类命运共同体的实践路径[J].人民论坛,2017(28):46-47.DOI:10.16619/j.cnki.rmlt.2017.28.017.</w:t>
      </w:r>
    </w:p>
    <w:p w14:paraId="6549A3BF" w14:textId="77777777" w:rsidR="004A5E8F" w:rsidRDefault="004A5E8F" w:rsidP="004A5E8F">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w:t>
      </w:r>
      <w:r>
        <w:rPr>
          <w:rFonts w:ascii="微软雅黑" w:eastAsia="微软雅黑" w:hAnsi="微软雅黑"/>
          <w:color w:val="666666"/>
          <w:sz w:val="18"/>
          <w:szCs w:val="18"/>
          <w:shd w:val="clear" w:color="auto" w:fill="FFFFFF"/>
        </w:rPr>
        <w:t>3</w:t>
      </w:r>
      <w:r>
        <w:rPr>
          <w:rFonts w:ascii="微软雅黑" w:eastAsia="微软雅黑" w:hAnsi="微软雅黑" w:hint="eastAsia"/>
          <w:color w:val="666666"/>
          <w:sz w:val="18"/>
          <w:szCs w:val="18"/>
          <w:shd w:val="clear" w:color="auto" w:fill="FFFFFF"/>
        </w:rPr>
        <w:t>]刘国军.中国抗疫实践折射出的制度自信与民族复兴凝聚力[J].西藏发展论坛,2021(04):73-78.</w:t>
      </w:r>
    </w:p>
    <w:p w14:paraId="551BCB46" w14:textId="77777777" w:rsidR="004A5E8F" w:rsidRDefault="004A5E8F" w:rsidP="004A5E8F">
      <w:pPr>
        <w:rPr>
          <w:rFonts w:ascii="微软雅黑" w:eastAsia="微软雅黑" w:hAnsi="微软雅黑"/>
          <w:color w:val="666666"/>
          <w:sz w:val="18"/>
          <w:szCs w:val="18"/>
          <w:shd w:val="clear" w:color="auto" w:fill="FFFFFF"/>
        </w:rPr>
      </w:pPr>
      <w:r>
        <w:rPr>
          <w:rFonts w:ascii="微软雅黑" w:eastAsia="微软雅黑" w:hAnsi="微软雅黑" w:hint="eastAsia"/>
          <w:color w:val="666666"/>
          <w:sz w:val="18"/>
          <w:szCs w:val="18"/>
          <w:shd w:val="clear" w:color="auto" w:fill="FFFFFF"/>
        </w:rPr>
        <w:t>[</w:t>
      </w:r>
      <w:r>
        <w:rPr>
          <w:rFonts w:ascii="微软雅黑" w:eastAsia="微软雅黑" w:hAnsi="微软雅黑"/>
          <w:color w:val="666666"/>
          <w:sz w:val="18"/>
          <w:szCs w:val="18"/>
          <w:shd w:val="clear" w:color="auto" w:fill="FFFFFF"/>
        </w:rPr>
        <w:t>4</w:t>
      </w:r>
      <w:r>
        <w:rPr>
          <w:rFonts w:ascii="微软雅黑" w:eastAsia="微软雅黑" w:hAnsi="微软雅黑" w:hint="eastAsia"/>
          <w:color w:val="666666"/>
          <w:sz w:val="18"/>
          <w:szCs w:val="18"/>
          <w:shd w:val="clear" w:color="auto" w:fill="FFFFFF"/>
        </w:rPr>
        <w:t>]李嘉宝. 中国为全球抗疫作出重大贡献[N]. 人民日报海外版,2021-06-17(007).DOI:10.28656/n.cnki.nrmrh.2021.001857.</w:t>
      </w:r>
    </w:p>
    <w:p w14:paraId="458FFD03" w14:textId="6453F5AC" w:rsidR="006F0C21" w:rsidRPr="00481500" w:rsidRDefault="004A5E8F" w:rsidP="006F0C21">
      <w:pPr>
        <w:rPr>
          <w:rFonts w:ascii="微软雅黑" w:eastAsia="微软雅黑" w:hAnsi="微软雅黑" w:hint="eastAsia"/>
          <w:color w:val="666666"/>
          <w:sz w:val="18"/>
          <w:szCs w:val="18"/>
          <w:shd w:val="clear" w:color="auto" w:fill="FFFFFF"/>
        </w:rPr>
      </w:pPr>
      <w:r>
        <w:rPr>
          <w:rFonts w:ascii="微软雅黑" w:eastAsia="微软雅黑" w:hAnsi="微软雅黑" w:hint="eastAsia"/>
          <w:color w:val="666666"/>
          <w:sz w:val="18"/>
          <w:szCs w:val="18"/>
          <w:shd w:val="clear" w:color="auto" w:fill="FFFFFF"/>
        </w:rPr>
        <w:t>[</w:t>
      </w:r>
      <w:r>
        <w:rPr>
          <w:rFonts w:ascii="微软雅黑" w:eastAsia="微软雅黑" w:hAnsi="微软雅黑"/>
          <w:color w:val="666666"/>
          <w:sz w:val="18"/>
          <w:szCs w:val="18"/>
          <w:shd w:val="clear" w:color="auto" w:fill="FFFFFF"/>
        </w:rPr>
        <w:t>5</w:t>
      </w:r>
      <w:r>
        <w:rPr>
          <w:rFonts w:ascii="微软雅黑" w:eastAsia="微软雅黑" w:hAnsi="微软雅黑" w:hint="eastAsia"/>
          <w:color w:val="666666"/>
          <w:sz w:val="18"/>
          <w:szCs w:val="18"/>
          <w:shd w:val="clear" w:color="auto" w:fill="FFFFFF"/>
        </w:rPr>
        <w:t>]戴维来. 全球治理研究需超越西方理论范式[N]. 中国社会科学报,2022-12-15(003).DOI:10.28131/n.cnki.ncshk.2022.005515.</w:t>
      </w:r>
    </w:p>
    <w:sectPr w:rsidR="006F0C21" w:rsidRPr="00481500" w:rsidSect="004A5E8F">
      <w:footerReference w:type="default" r:id="rId8"/>
      <w:pgSz w:w="11906" w:h="16838"/>
      <w:pgMar w:top="1440" w:right="1797" w:bottom="1440" w:left="1797"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03312" w14:textId="77777777" w:rsidR="00F66DB0" w:rsidRDefault="00F66DB0" w:rsidP="009005C7">
      <w:r>
        <w:separator/>
      </w:r>
    </w:p>
  </w:endnote>
  <w:endnote w:type="continuationSeparator" w:id="0">
    <w:p w14:paraId="229521BA" w14:textId="77777777" w:rsidR="00F66DB0" w:rsidRDefault="00F66DB0" w:rsidP="00900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7594391"/>
      <w:docPartObj>
        <w:docPartGallery w:val="Page Numbers (Bottom of Page)"/>
        <w:docPartUnique/>
      </w:docPartObj>
    </w:sdtPr>
    <w:sdtContent>
      <w:p w14:paraId="3C724CDD" w14:textId="5A688182" w:rsidR="004A5E8F" w:rsidRDefault="004A5E8F">
        <w:pPr>
          <w:pStyle w:val="ac"/>
        </w:pPr>
        <w:r>
          <w:fldChar w:fldCharType="begin"/>
        </w:r>
        <w:r>
          <w:instrText>PAGE   \* MERGEFORMAT</w:instrText>
        </w:r>
        <w:r>
          <w:fldChar w:fldCharType="separate"/>
        </w:r>
        <w:r>
          <w:rPr>
            <w:lang w:val="zh-CN"/>
          </w:rPr>
          <w:t>2</w:t>
        </w:r>
        <w:r>
          <w:fldChar w:fldCharType="end"/>
        </w:r>
      </w:p>
    </w:sdtContent>
  </w:sdt>
  <w:p w14:paraId="29C6CC0C" w14:textId="37631014" w:rsidR="004A5E8F" w:rsidRDefault="004A5E8F">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83D77" w14:textId="77777777" w:rsidR="00F66DB0" w:rsidRDefault="00F66DB0" w:rsidP="009005C7">
      <w:r>
        <w:separator/>
      </w:r>
    </w:p>
  </w:footnote>
  <w:footnote w:type="continuationSeparator" w:id="0">
    <w:p w14:paraId="77FADE34" w14:textId="77777777" w:rsidR="00F66DB0" w:rsidRDefault="00F66DB0" w:rsidP="009005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B17B2"/>
    <w:rsid w:val="00133DD9"/>
    <w:rsid w:val="0016364A"/>
    <w:rsid w:val="00246262"/>
    <w:rsid w:val="002B17B2"/>
    <w:rsid w:val="003D54CF"/>
    <w:rsid w:val="00464B43"/>
    <w:rsid w:val="00481500"/>
    <w:rsid w:val="004A5E8F"/>
    <w:rsid w:val="004E6D1D"/>
    <w:rsid w:val="00670FCE"/>
    <w:rsid w:val="006F0C21"/>
    <w:rsid w:val="0082197C"/>
    <w:rsid w:val="008C7B34"/>
    <w:rsid w:val="009005C7"/>
    <w:rsid w:val="00953689"/>
    <w:rsid w:val="009831D0"/>
    <w:rsid w:val="00A55000"/>
    <w:rsid w:val="00C8496B"/>
    <w:rsid w:val="00E61A73"/>
    <w:rsid w:val="00E95AE7"/>
    <w:rsid w:val="00EC22E5"/>
    <w:rsid w:val="00F44DA4"/>
    <w:rsid w:val="00F66DB0"/>
    <w:rsid w:val="00F93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CDE064"/>
  <w15:chartTrackingRefBased/>
  <w15:docId w15:val="{B15446E0-D6D3-45E5-8A23-06806E3D0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一级标题"/>
    <w:basedOn w:val="a"/>
    <w:next w:val="a"/>
    <w:link w:val="10"/>
    <w:uiPriority w:val="9"/>
    <w:qFormat/>
    <w:rsid w:val="009005C7"/>
    <w:pPr>
      <w:keepNext/>
      <w:keepLines/>
      <w:widowControl/>
      <w:spacing w:before="340" w:after="330" w:line="578" w:lineRule="auto"/>
      <w:jc w:val="left"/>
      <w:outlineLvl w:val="0"/>
    </w:pPr>
    <w:rPr>
      <w:rFonts w:eastAsia="黑体"/>
      <w:b/>
      <w:bCs/>
      <w:kern w:val="44"/>
      <w:sz w:val="28"/>
      <w:szCs w:val="44"/>
    </w:rPr>
  </w:style>
  <w:style w:type="paragraph" w:styleId="3">
    <w:name w:val="heading 3"/>
    <w:aliases w:val="三级标题"/>
    <w:basedOn w:val="a"/>
    <w:next w:val="a"/>
    <w:link w:val="30"/>
    <w:uiPriority w:val="9"/>
    <w:unhideWhenUsed/>
    <w:qFormat/>
    <w:rsid w:val="009005C7"/>
    <w:pPr>
      <w:keepNext/>
      <w:keepLines/>
      <w:widowControl/>
      <w:spacing w:before="260" w:after="260" w:line="416" w:lineRule="auto"/>
      <w:jc w:val="left"/>
      <w:outlineLvl w:val="2"/>
    </w:pPr>
    <w:rPr>
      <w:rFonts w:eastAsia="仿宋"/>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一级标题 字符"/>
    <w:basedOn w:val="a0"/>
    <w:link w:val="1"/>
    <w:uiPriority w:val="9"/>
    <w:rsid w:val="009005C7"/>
    <w:rPr>
      <w:rFonts w:eastAsia="黑体"/>
      <w:b/>
      <w:bCs/>
      <w:kern w:val="44"/>
      <w:sz w:val="28"/>
      <w:szCs w:val="44"/>
    </w:rPr>
  </w:style>
  <w:style w:type="character" w:customStyle="1" w:styleId="30">
    <w:name w:val="标题 3 字符"/>
    <w:aliases w:val="三级标题 字符"/>
    <w:basedOn w:val="a0"/>
    <w:link w:val="3"/>
    <w:uiPriority w:val="9"/>
    <w:rsid w:val="009005C7"/>
    <w:rPr>
      <w:rFonts w:eastAsia="仿宋"/>
      <w:b/>
      <w:bCs/>
      <w:sz w:val="32"/>
      <w:szCs w:val="32"/>
    </w:rPr>
  </w:style>
  <w:style w:type="paragraph" w:styleId="a3">
    <w:name w:val="endnote text"/>
    <w:basedOn w:val="a"/>
    <w:link w:val="a4"/>
    <w:uiPriority w:val="99"/>
    <w:unhideWhenUsed/>
    <w:rsid w:val="009005C7"/>
    <w:pPr>
      <w:widowControl/>
      <w:snapToGrid w:val="0"/>
      <w:spacing w:line="300" w:lineRule="auto"/>
      <w:jc w:val="left"/>
    </w:pPr>
    <w:rPr>
      <w:szCs w:val="21"/>
    </w:rPr>
  </w:style>
  <w:style w:type="character" w:customStyle="1" w:styleId="a4">
    <w:name w:val="尾注文本 字符"/>
    <w:basedOn w:val="a0"/>
    <w:link w:val="a3"/>
    <w:uiPriority w:val="99"/>
    <w:rsid w:val="009005C7"/>
    <w:rPr>
      <w:szCs w:val="21"/>
    </w:rPr>
  </w:style>
  <w:style w:type="character" w:styleId="a5">
    <w:name w:val="endnote reference"/>
    <w:basedOn w:val="a0"/>
    <w:uiPriority w:val="99"/>
    <w:semiHidden/>
    <w:unhideWhenUsed/>
    <w:rsid w:val="009005C7"/>
    <w:rPr>
      <w:vertAlign w:val="superscript"/>
    </w:rPr>
  </w:style>
  <w:style w:type="paragraph" w:styleId="a6">
    <w:name w:val="Title"/>
    <w:aliases w:val="四级标题"/>
    <w:basedOn w:val="a"/>
    <w:next w:val="a"/>
    <w:link w:val="a7"/>
    <w:uiPriority w:val="10"/>
    <w:qFormat/>
    <w:rsid w:val="009005C7"/>
    <w:pPr>
      <w:widowControl/>
      <w:spacing w:before="240" w:after="60" w:line="300" w:lineRule="auto"/>
      <w:jc w:val="center"/>
      <w:outlineLvl w:val="0"/>
    </w:pPr>
    <w:rPr>
      <w:rFonts w:asciiTheme="majorHAnsi" w:eastAsia="仿宋" w:hAnsiTheme="majorHAnsi" w:cstheme="majorBidi"/>
      <w:b/>
      <w:bCs/>
      <w:sz w:val="32"/>
      <w:szCs w:val="32"/>
    </w:rPr>
  </w:style>
  <w:style w:type="character" w:customStyle="1" w:styleId="a7">
    <w:name w:val="标题 字符"/>
    <w:aliases w:val="四级标题 字符"/>
    <w:basedOn w:val="a0"/>
    <w:link w:val="a6"/>
    <w:uiPriority w:val="10"/>
    <w:rsid w:val="009005C7"/>
    <w:rPr>
      <w:rFonts w:asciiTheme="majorHAnsi" w:eastAsia="仿宋" w:hAnsiTheme="majorHAnsi" w:cstheme="majorBidi"/>
      <w:b/>
      <w:bCs/>
      <w:sz w:val="32"/>
      <w:szCs w:val="32"/>
    </w:rPr>
  </w:style>
  <w:style w:type="paragraph" w:styleId="a8">
    <w:name w:val="Normal (Web)"/>
    <w:basedOn w:val="a"/>
    <w:uiPriority w:val="99"/>
    <w:semiHidden/>
    <w:unhideWhenUsed/>
    <w:rsid w:val="009831D0"/>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133DD9"/>
    <w:rPr>
      <w:color w:val="0000FF"/>
      <w:u w:val="single"/>
    </w:rPr>
  </w:style>
  <w:style w:type="paragraph" w:styleId="aa">
    <w:name w:val="header"/>
    <w:basedOn w:val="a"/>
    <w:link w:val="ab"/>
    <w:uiPriority w:val="99"/>
    <w:unhideWhenUsed/>
    <w:rsid w:val="00E95AE7"/>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E95AE7"/>
    <w:rPr>
      <w:sz w:val="18"/>
      <w:szCs w:val="18"/>
    </w:rPr>
  </w:style>
  <w:style w:type="paragraph" w:styleId="ac">
    <w:name w:val="footer"/>
    <w:basedOn w:val="a"/>
    <w:link w:val="ad"/>
    <w:uiPriority w:val="99"/>
    <w:unhideWhenUsed/>
    <w:rsid w:val="00E95AE7"/>
    <w:pPr>
      <w:tabs>
        <w:tab w:val="center" w:pos="4153"/>
        <w:tab w:val="right" w:pos="8306"/>
      </w:tabs>
      <w:snapToGrid w:val="0"/>
      <w:jc w:val="left"/>
    </w:pPr>
    <w:rPr>
      <w:sz w:val="18"/>
      <w:szCs w:val="18"/>
    </w:rPr>
  </w:style>
  <w:style w:type="character" w:customStyle="1" w:styleId="ad">
    <w:name w:val="页脚 字符"/>
    <w:basedOn w:val="a0"/>
    <w:link w:val="ac"/>
    <w:uiPriority w:val="99"/>
    <w:rsid w:val="00E95AE7"/>
    <w:rPr>
      <w:sz w:val="18"/>
      <w:szCs w:val="18"/>
    </w:rPr>
  </w:style>
  <w:style w:type="paragraph" w:styleId="ae">
    <w:name w:val="footnote text"/>
    <w:basedOn w:val="a"/>
    <w:link w:val="af"/>
    <w:uiPriority w:val="99"/>
    <w:semiHidden/>
    <w:unhideWhenUsed/>
    <w:rsid w:val="006F0C21"/>
    <w:pPr>
      <w:snapToGrid w:val="0"/>
      <w:jc w:val="left"/>
    </w:pPr>
    <w:rPr>
      <w:sz w:val="18"/>
      <w:szCs w:val="18"/>
    </w:rPr>
  </w:style>
  <w:style w:type="character" w:customStyle="1" w:styleId="af">
    <w:name w:val="脚注文本 字符"/>
    <w:basedOn w:val="a0"/>
    <w:link w:val="ae"/>
    <w:uiPriority w:val="99"/>
    <w:semiHidden/>
    <w:rsid w:val="006F0C21"/>
    <w:rPr>
      <w:sz w:val="18"/>
      <w:szCs w:val="18"/>
    </w:rPr>
  </w:style>
  <w:style w:type="character" w:styleId="af0">
    <w:name w:val="footnote reference"/>
    <w:basedOn w:val="a0"/>
    <w:uiPriority w:val="99"/>
    <w:semiHidden/>
    <w:unhideWhenUsed/>
    <w:rsid w:val="006F0C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833909">
      <w:bodyDiv w:val="1"/>
      <w:marLeft w:val="0"/>
      <w:marRight w:val="0"/>
      <w:marTop w:val="0"/>
      <w:marBottom w:val="0"/>
      <w:divBdr>
        <w:top w:val="none" w:sz="0" w:space="0" w:color="auto"/>
        <w:left w:val="none" w:sz="0" w:space="0" w:color="auto"/>
        <w:bottom w:val="none" w:sz="0" w:space="0" w:color="auto"/>
        <w:right w:val="none" w:sz="0" w:space="0" w:color="auto"/>
      </w:divBdr>
    </w:div>
    <w:div w:id="1802529740">
      <w:bodyDiv w:val="1"/>
      <w:marLeft w:val="0"/>
      <w:marRight w:val="0"/>
      <w:marTop w:val="0"/>
      <w:marBottom w:val="0"/>
      <w:divBdr>
        <w:top w:val="none" w:sz="0" w:space="0" w:color="auto"/>
        <w:left w:val="none" w:sz="0" w:space="0" w:color="auto"/>
        <w:bottom w:val="none" w:sz="0" w:space="0" w:color="auto"/>
        <w:right w:val="none" w:sz="0" w:space="0" w:color="auto"/>
      </w:divBdr>
    </w:div>
    <w:div w:id="189700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7BF5E-DE44-4327-A6EB-BF37BC67B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967</Words>
  <Characters>5517</Characters>
  <Application>Microsoft Office Word</Application>
  <DocSecurity>0</DocSecurity>
  <Lines>45</Lines>
  <Paragraphs>12</Paragraphs>
  <ScaleCrop>false</ScaleCrop>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1815428635@qq.com</dc:creator>
  <cp:keywords/>
  <dc:description/>
  <cp:lastModifiedBy>乐楠 俞</cp:lastModifiedBy>
  <cp:revision>15</cp:revision>
  <dcterms:created xsi:type="dcterms:W3CDTF">2023-04-20T16:13:00Z</dcterms:created>
  <dcterms:modified xsi:type="dcterms:W3CDTF">2023-06-08T14:01:00Z</dcterms:modified>
</cp:coreProperties>
</file>