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209" w:type="dxa"/>
        <w:tblLook w:val="04A0"/>
      </w:tblPr>
      <w:tblGrid>
        <w:gridCol w:w="1838"/>
        <w:gridCol w:w="1559"/>
        <w:gridCol w:w="2410"/>
        <w:gridCol w:w="3402"/>
      </w:tblGrid>
      <w:tr w:rsidR="004D0590" w:rsidTr="00BD75E5">
        <w:tc>
          <w:tcPr>
            <w:tcW w:w="1838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教学周</w:t>
            </w:r>
          </w:p>
        </w:tc>
        <w:tc>
          <w:tcPr>
            <w:tcW w:w="1559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教学专题</w:t>
            </w:r>
          </w:p>
        </w:tc>
        <w:tc>
          <w:tcPr>
            <w:tcW w:w="2410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 w:rsidRPr="00C7258A">
              <w:rPr>
                <w:rFonts w:ascii="仿宋_GB2312" w:eastAsia="仿宋_GB2312" w:hint="eastAsia"/>
                <w:b/>
              </w:rPr>
              <w:t>内容提要</w:t>
            </w:r>
          </w:p>
        </w:tc>
        <w:tc>
          <w:tcPr>
            <w:tcW w:w="3402" w:type="dxa"/>
          </w:tcPr>
          <w:p w:rsidR="004D0590" w:rsidRPr="00C7258A" w:rsidRDefault="004D0590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</w:rPr>
              <w:t>教学要点</w:t>
            </w:r>
          </w:p>
        </w:tc>
      </w:tr>
      <w:tr w:rsidR="004D0590" w:rsidRPr="00C7258A" w:rsidTr="005801DD">
        <w:tc>
          <w:tcPr>
            <w:tcW w:w="1838" w:type="dxa"/>
          </w:tcPr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1</w:t>
            </w:r>
          </w:p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（2</w:t>
            </w:r>
            <w:r w:rsidRPr="00C7258A">
              <w:rPr>
                <w:rFonts w:ascii="仿宋_GB2312" w:eastAsia="仿宋_GB2312"/>
              </w:rPr>
              <w:t>.20-2.24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4D0590" w:rsidRPr="00C7258A" w:rsidRDefault="004D059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马克思主义中国化</w:t>
            </w:r>
            <w:r w:rsidR="00D61A79">
              <w:rPr>
                <w:rFonts w:ascii="仿宋_GB2312" w:eastAsia="仿宋_GB2312" w:hint="eastAsia"/>
              </w:rPr>
              <w:t>时代化</w:t>
            </w:r>
            <w:r w:rsidRPr="00C7258A">
              <w:rPr>
                <w:rFonts w:ascii="仿宋_GB2312" w:eastAsia="仿宋_GB2312" w:hint="eastAsia"/>
              </w:rPr>
              <w:t>新的飞跃</w:t>
            </w:r>
          </w:p>
        </w:tc>
        <w:tc>
          <w:tcPr>
            <w:tcW w:w="2410" w:type="dxa"/>
          </w:tcPr>
          <w:p w:rsidR="004D0590" w:rsidRPr="00C7258A" w:rsidRDefault="004D0590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习近平新时代中国特色社会主义思想创立的社会历史条件、科学体系、历史地位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08312E" w:rsidRPr="0008312E">
              <w:rPr>
                <w:rFonts w:ascii="仿宋_GB2312" w:eastAsia="仿宋_GB2312" w:hint="eastAsia"/>
              </w:rPr>
              <w:t>习近平新时代中国特色社会主义思想在北京理工大学的生动实践</w:t>
            </w:r>
            <w:r w:rsidR="0008312E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4D0590" w:rsidRDefault="004D0590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1.习近平新时代中国特色社会主义思想创立的社会历史条件；</w:t>
            </w:r>
          </w:p>
          <w:p w:rsidR="00EE6A23" w:rsidRDefault="00EE6A23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2.习近平新时代中国特色社会主义思想回答的时代课题；</w:t>
            </w:r>
          </w:p>
          <w:p w:rsidR="005272B3" w:rsidRDefault="005272B3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3.习近平新时代中国特色社会主义思想的主要内容；</w:t>
            </w:r>
          </w:p>
          <w:p w:rsidR="00902198" w:rsidRPr="00C7258A" w:rsidRDefault="00D61A79" w:rsidP="004D0590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  <w:r>
              <w:rPr>
                <w:rFonts w:ascii="仿宋_GB2312" w:eastAsia="仿宋_GB2312"/>
              </w:rPr>
              <w:t>.</w:t>
            </w:r>
            <w:r>
              <w:rPr>
                <w:rFonts w:ascii="仿宋_GB2312" w:eastAsia="仿宋_GB2312" w:hint="eastAsia"/>
              </w:rPr>
              <w:t>习近平新时代中国特色社会主义思想的世界观和方法论</w:t>
            </w:r>
            <w:r w:rsidR="009A1995">
              <w:rPr>
                <w:rFonts w:ascii="仿宋_GB2312" w:eastAsia="仿宋_GB2312" w:hint="eastAsia"/>
              </w:rPr>
              <w:t>；5.</w:t>
            </w:r>
            <w:r w:rsidR="00902198">
              <w:rPr>
                <w:rFonts w:ascii="仿宋_GB2312" w:eastAsia="仿宋_GB2312" w:hint="eastAsia"/>
              </w:rPr>
              <w:t>习近平新时代中国特色社会主义思想的历史地位。</w:t>
            </w:r>
          </w:p>
        </w:tc>
      </w:tr>
      <w:tr w:rsidR="006C4CE1" w:rsidRPr="00C7258A" w:rsidTr="00466E41">
        <w:tc>
          <w:tcPr>
            <w:tcW w:w="1838" w:type="dxa"/>
          </w:tcPr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2</w:t>
            </w:r>
          </w:p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（2</w:t>
            </w:r>
            <w:r w:rsidRPr="00C7258A">
              <w:rPr>
                <w:rFonts w:ascii="仿宋_GB2312" w:eastAsia="仿宋_GB2312"/>
              </w:rPr>
              <w:t>.27-3.3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6C4CE1" w:rsidRPr="00C7258A" w:rsidRDefault="006C4CE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坚持和发展中国特色社会主义的总任务</w:t>
            </w:r>
          </w:p>
        </w:tc>
        <w:tc>
          <w:tcPr>
            <w:tcW w:w="2410" w:type="dxa"/>
          </w:tcPr>
          <w:p w:rsidR="006C4CE1" w:rsidRPr="00C7258A" w:rsidRDefault="006C4CE1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实现中华民族伟大复兴的中国梦，中国特色社会主义是实现中华民族伟大复兴的必由之路，建设社会主义现代化强国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3026C9">
              <w:rPr>
                <w:rFonts w:ascii="仿宋_GB2312" w:eastAsia="仿宋_GB2312" w:hint="eastAsia"/>
              </w:rPr>
              <w:t>新时代青年</w:t>
            </w:r>
            <w:r w:rsidR="003026C9" w:rsidRPr="003026C9">
              <w:rPr>
                <w:rFonts w:ascii="仿宋_GB2312" w:eastAsia="仿宋_GB2312" w:hint="eastAsia"/>
              </w:rPr>
              <w:t>如何为实现中华民族伟大复兴接续奋斗</w:t>
            </w:r>
            <w:r w:rsidR="003026C9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6C4CE1" w:rsidRDefault="006C4CE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</w:t>
            </w:r>
            <w:r w:rsidR="002C57D1">
              <w:rPr>
                <w:rFonts w:ascii="仿宋_GB2312" w:eastAsia="仿宋_GB2312" w:hint="eastAsia"/>
              </w:rPr>
              <w:t>如何理解实现中华民族伟大复兴进入了不可逆的历史进程；</w:t>
            </w:r>
          </w:p>
          <w:p w:rsidR="002C57D1" w:rsidRDefault="002C57D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2.如何理解中国特色社会主义是实现中华民族伟大复兴的必由之路；</w:t>
            </w:r>
          </w:p>
          <w:p w:rsidR="002C57D1" w:rsidRPr="00C7258A" w:rsidRDefault="002C57D1" w:rsidP="006C4CE1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</w:t>
            </w:r>
            <w:r w:rsidR="0015270D">
              <w:rPr>
                <w:rFonts w:ascii="仿宋_GB2312" w:eastAsia="仿宋_GB2312" w:hint="eastAsia"/>
              </w:rPr>
              <w:t>以中国式现代化全面推进中华民族伟大复兴</w:t>
            </w:r>
            <w:r>
              <w:rPr>
                <w:rFonts w:ascii="仿宋_GB2312" w:eastAsia="仿宋_GB2312" w:hint="eastAsia"/>
              </w:rPr>
              <w:t>。</w:t>
            </w:r>
          </w:p>
        </w:tc>
      </w:tr>
      <w:tr w:rsidR="002C57D1" w:rsidRPr="00C7258A" w:rsidTr="001C1EF0">
        <w:tc>
          <w:tcPr>
            <w:tcW w:w="1838" w:type="dxa"/>
          </w:tcPr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3</w:t>
            </w:r>
          </w:p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3.6-3.10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2C57D1" w:rsidRPr="00C7258A" w:rsidRDefault="002C57D1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坚持以人民为中心</w:t>
            </w:r>
          </w:p>
        </w:tc>
        <w:tc>
          <w:tcPr>
            <w:tcW w:w="2410" w:type="dxa"/>
          </w:tcPr>
          <w:p w:rsidR="002C57D1" w:rsidRPr="00C7258A" w:rsidRDefault="002C57D1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为什么必须坚持以人民为中心，如何理解不断实现人民对美好生活的向往，怎样推动人的全面发展、全体人民共同富裕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3026C9" w:rsidRPr="003026C9">
              <w:rPr>
                <w:rFonts w:ascii="仿宋_GB2312" w:eastAsia="仿宋_GB2312" w:hint="eastAsia"/>
              </w:rPr>
              <w:t>北京理工大学实现学生成才、教师发展的生动实践</w:t>
            </w:r>
            <w:r w:rsidR="003026C9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D37146" w:rsidRDefault="00D37146" w:rsidP="00D37146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1.为什么必须坚持以人民为中心；</w:t>
            </w:r>
          </w:p>
          <w:p w:rsidR="00D37146" w:rsidRDefault="00D37146" w:rsidP="00D37146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2.如何理解不断实现人民对美好生活的向往；</w:t>
            </w:r>
          </w:p>
          <w:p w:rsidR="002C57D1" w:rsidRPr="002E75CF" w:rsidRDefault="00D37146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</w:t>
            </w:r>
            <w:r w:rsidR="002F60A1">
              <w:rPr>
                <w:rFonts w:ascii="仿宋_GB2312" w:eastAsia="仿宋_GB2312" w:hint="eastAsia"/>
              </w:rPr>
              <w:t>怎样</w:t>
            </w:r>
            <w:proofErr w:type="gramStart"/>
            <w:r w:rsidR="001B764A">
              <w:rPr>
                <w:rFonts w:ascii="仿宋_GB2312" w:eastAsia="仿宋_GB2312" w:hint="eastAsia"/>
              </w:rPr>
              <w:t>践行</w:t>
            </w:r>
            <w:proofErr w:type="gramEnd"/>
            <w:r w:rsidR="001B764A">
              <w:rPr>
                <w:rFonts w:ascii="仿宋_GB2312" w:eastAsia="仿宋_GB2312" w:hint="eastAsia"/>
              </w:rPr>
              <w:t>以人民为中心的发展思想</w:t>
            </w:r>
            <w:r w:rsidR="002F60A1">
              <w:rPr>
                <w:rFonts w:ascii="仿宋_GB2312" w:eastAsia="仿宋_GB2312" w:hint="eastAsia"/>
              </w:rPr>
              <w:t>。</w:t>
            </w:r>
            <w:r w:rsidRPr="00C7258A">
              <w:rPr>
                <w:rFonts w:ascii="仿宋_GB2312" w:eastAsia="仿宋_GB2312"/>
              </w:rPr>
              <w:t xml:space="preserve"> </w:t>
            </w:r>
          </w:p>
        </w:tc>
      </w:tr>
      <w:tr w:rsidR="00AA2ADE" w:rsidRPr="00C7258A" w:rsidTr="0091718F">
        <w:tc>
          <w:tcPr>
            <w:tcW w:w="1838" w:type="dxa"/>
          </w:tcPr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4</w:t>
            </w:r>
          </w:p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3.13-3.17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AA2ADE" w:rsidRPr="00C7258A" w:rsidRDefault="00AA2ADE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以新发展理念引领高质量发展</w:t>
            </w:r>
          </w:p>
        </w:tc>
        <w:tc>
          <w:tcPr>
            <w:tcW w:w="2410" w:type="dxa"/>
          </w:tcPr>
          <w:p w:rsidR="00AA2ADE" w:rsidRPr="00C7258A" w:rsidRDefault="00AA2ADE" w:rsidP="00AC0526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如何把握新发展阶段、贯彻新发展理念、构建新发展格局，如何理解我国经济转向</w:t>
            </w:r>
            <w:r w:rsidRPr="00C7258A">
              <w:rPr>
                <w:rFonts w:ascii="仿宋_GB2312" w:eastAsia="仿宋_GB2312" w:hint="eastAsia"/>
              </w:rPr>
              <w:lastRenderedPageBreak/>
              <w:t>高质量发展，如何坚持和完善社会主义基本经济制度</w:t>
            </w:r>
            <w:r w:rsidR="00AC0526">
              <w:rPr>
                <w:rFonts w:ascii="仿宋_GB2312" w:eastAsia="仿宋_GB2312" w:hint="eastAsia"/>
              </w:rPr>
              <w:t>。</w:t>
            </w:r>
            <w:r w:rsidR="00331936" w:rsidRPr="00331936">
              <w:rPr>
                <w:rFonts w:ascii="仿宋_GB2312" w:eastAsia="仿宋_GB2312" w:hint="eastAsia"/>
              </w:rPr>
              <w:t>打好关键技术攻坚战，北理工“三代人”的科技创新传承</w:t>
            </w:r>
            <w:r w:rsidR="000212E9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762758" w:rsidRDefault="00E33995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1.</w:t>
            </w:r>
            <w:r w:rsidR="00762758">
              <w:rPr>
                <w:rFonts w:ascii="仿宋_GB2312" w:eastAsia="仿宋_GB2312" w:hint="eastAsia"/>
              </w:rPr>
              <w:t>习近平经济思想；</w:t>
            </w:r>
          </w:p>
          <w:p w:rsidR="00AA2ADE" w:rsidRDefault="00762758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E33995">
              <w:rPr>
                <w:rFonts w:ascii="仿宋_GB2312" w:eastAsia="仿宋_GB2312" w:hint="eastAsia"/>
              </w:rPr>
              <w:t>如何理解新发展阶段、新发展理念和构建新发展格局；</w:t>
            </w:r>
          </w:p>
          <w:p w:rsidR="00F548B9" w:rsidRDefault="00762758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</w:t>
            </w:r>
            <w:r w:rsidR="00F548B9">
              <w:rPr>
                <w:rFonts w:ascii="仿宋_GB2312" w:eastAsia="仿宋_GB2312" w:hint="eastAsia"/>
              </w:rPr>
              <w:t>.如何理解我国经济转向高质</w:t>
            </w:r>
            <w:r w:rsidR="00F548B9">
              <w:rPr>
                <w:rFonts w:ascii="仿宋_GB2312" w:eastAsia="仿宋_GB2312" w:hint="eastAsia"/>
              </w:rPr>
              <w:lastRenderedPageBreak/>
              <w:t>量发展；</w:t>
            </w:r>
          </w:p>
          <w:p w:rsidR="00F548B9" w:rsidRPr="00C7258A" w:rsidRDefault="00762758" w:rsidP="00E3399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</w:t>
            </w:r>
            <w:r w:rsidR="00F548B9">
              <w:rPr>
                <w:rFonts w:ascii="仿宋_GB2312" w:eastAsia="仿宋_GB2312" w:hint="eastAsia"/>
              </w:rPr>
              <w:t>.如何坚持和完善社会主义</w:t>
            </w:r>
            <w:r w:rsidR="00D97C64">
              <w:rPr>
                <w:rFonts w:ascii="仿宋_GB2312" w:eastAsia="仿宋_GB2312" w:hint="eastAsia"/>
              </w:rPr>
              <w:t>基本经济制度。</w:t>
            </w:r>
          </w:p>
        </w:tc>
      </w:tr>
      <w:tr w:rsidR="009A4127" w:rsidRPr="00C7258A" w:rsidTr="002F76B3">
        <w:tc>
          <w:tcPr>
            <w:tcW w:w="1838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lastRenderedPageBreak/>
              <w:t>5</w:t>
            </w:r>
          </w:p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3.20-3.24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全面深化改革</w:t>
            </w:r>
          </w:p>
        </w:tc>
        <w:tc>
          <w:tcPr>
            <w:tcW w:w="2410" w:type="dxa"/>
          </w:tcPr>
          <w:p w:rsidR="009A4127" w:rsidRPr="00C7258A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为什么要全面深化改革，怎样推进全面深化改革，如何构建对外开放新格局</w:t>
            </w:r>
            <w:r>
              <w:rPr>
                <w:rFonts w:ascii="仿宋_GB2312" w:eastAsia="仿宋_GB2312" w:hint="eastAsia"/>
              </w:rPr>
              <w:t>。</w:t>
            </w:r>
            <w:r w:rsidR="00331936" w:rsidRPr="00331936">
              <w:rPr>
                <w:rFonts w:ascii="仿宋_GB2312" w:eastAsia="仿宋_GB2312" w:hint="eastAsia"/>
              </w:rPr>
              <w:t>高校治理体系和治理能力现代化。</w:t>
            </w:r>
          </w:p>
        </w:tc>
        <w:tc>
          <w:tcPr>
            <w:tcW w:w="3402" w:type="dxa"/>
          </w:tcPr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1.为什么要全面深化改革；</w:t>
            </w:r>
          </w:p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2.怎样推进全面深化改革；</w:t>
            </w:r>
          </w:p>
          <w:p w:rsidR="009A4127" w:rsidRPr="00C7258A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3.如何构建对外开放新格局。</w:t>
            </w:r>
          </w:p>
        </w:tc>
      </w:tr>
      <w:tr w:rsidR="009A4127" w:rsidRPr="00C7258A" w:rsidTr="006C75E9">
        <w:tc>
          <w:tcPr>
            <w:tcW w:w="1838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6</w:t>
            </w:r>
          </w:p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3.27-3.31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9A4127" w:rsidRPr="00C7258A" w:rsidRDefault="009A4127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发展全过程人民民主</w:t>
            </w:r>
          </w:p>
        </w:tc>
        <w:tc>
          <w:tcPr>
            <w:tcW w:w="2410" w:type="dxa"/>
          </w:tcPr>
          <w:p w:rsidR="009A4127" w:rsidRPr="00C7258A" w:rsidRDefault="009A4127" w:rsidP="002E75CF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什么是全过程人民民主，全过程人民民主的优势，如何进一步发展全过程人民民主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1.什么是全过程人民民主；</w:t>
            </w:r>
          </w:p>
          <w:p w:rsidR="009A4127" w:rsidRDefault="009A4127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</w:t>
            </w:r>
            <w:r w:rsidR="00F603A1">
              <w:rPr>
                <w:rFonts w:ascii="仿宋_GB2312" w:eastAsia="仿宋_GB2312" w:hint="eastAsia"/>
              </w:rPr>
              <w:t>深刻</w:t>
            </w:r>
            <w:proofErr w:type="gramStart"/>
            <w:r w:rsidR="00F603A1">
              <w:rPr>
                <w:rFonts w:ascii="仿宋_GB2312" w:eastAsia="仿宋_GB2312" w:hint="eastAsia"/>
              </w:rPr>
              <w:t>阐述全</w:t>
            </w:r>
            <w:proofErr w:type="gramEnd"/>
            <w:r w:rsidR="00F603A1">
              <w:rPr>
                <w:rFonts w:ascii="仿宋_GB2312" w:eastAsia="仿宋_GB2312" w:hint="eastAsia"/>
              </w:rPr>
              <w:t>过程人民民主的优势；</w:t>
            </w:r>
          </w:p>
          <w:p w:rsidR="00F603A1" w:rsidRPr="00C7258A" w:rsidRDefault="00F603A1" w:rsidP="009A412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3.如何进一步发展全过程人民民主。</w:t>
            </w:r>
          </w:p>
        </w:tc>
      </w:tr>
      <w:tr w:rsidR="00790EE5" w:rsidRPr="00C7258A" w:rsidTr="007B0704">
        <w:tc>
          <w:tcPr>
            <w:tcW w:w="1838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7</w:t>
            </w:r>
          </w:p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4.3-4.7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全面依法治国</w:t>
            </w:r>
          </w:p>
        </w:tc>
        <w:tc>
          <w:tcPr>
            <w:tcW w:w="2410" w:type="dxa"/>
          </w:tcPr>
          <w:p w:rsidR="00790EE5" w:rsidRPr="00C7258A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为什么要全面推进依法治国，全面依法治国的总目标，如何建设法治中国</w:t>
            </w:r>
            <w:r w:rsidR="002E75CF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1.习近平法治思想的主要内涵；</w:t>
            </w:r>
          </w:p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2.为什么要全面推进依法治国；</w:t>
            </w:r>
          </w:p>
          <w:p w:rsidR="00790EE5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3.如何理解全面依法治国的总目标；</w:t>
            </w:r>
          </w:p>
          <w:p w:rsidR="00790EE5" w:rsidRPr="00C7258A" w:rsidRDefault="00790EE5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4.如何建设法治中国。</w:t>
            </w:r>
          </w:p>
        </w:tc>
      </w:tr>
      <w:tr w:rsidR="00BF181A" w:rsidRPr="00C7258A" w:rsidTr="007B0704">
        <w:tc>
          <w:tcPr>
            <w:tcW w:w="1838" w:type="dxa"/>
          </w:tcPr>
          <w:p w:rsidR="00BF181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8</w:t>
            </w:r>
          </w:p>
          <w:p w:rsidR="00BF181A" w:rsidRPr="00C7258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（4.10-4.14）</w:t>
            </w:r>
          </w:p>
        </w:tc>
        <w:tc>
          <w:tcPr>
            <w:tcW w:w="1559" w:type="dxa"/>
          </w:tcPr>
          <w:p w:rsidR="00BF181A" w:rsidRPr="00C7258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实践教学</w:t>
            </w:r>
          </w:p>
        </w:tc>
        <w:tc>
          <w:tcPr>
            <w:tcW w:w="2410" w:type="dxa"/>
          </w:tcPr>
          <w:p w:rsidR="00BF181A" w:rsidRPr="00C7258A" w:rsidRDefault="00BF181A" w:rsidP="00790EE5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主</w:t>
            </w:r>
            <w:proofErr w:type="gramStart"/>
            <w:r>
              <w:rPr>
                <w:rFonts w:ascii="仿宋_GB2312" w:eastAsia="仿宋_GB2312" w:hint="eastAsia"/>
              </w:rPr>
              <w:t>班教师</w:t>
            </w:r>
            <w:proofErr w:type="gramEnd"/>
            <w:r>
              <w:rPr>
                <w:rFonts w:ascii="仿宋_GB2312" w:eastAsia="仿宋_GB2312" w:hint="eastAsia"/>
              </w:rPr>
              <w:t>指导学生完成期中论文</w:t>
            </w:r>
          </w:p>
        </w:tc>
        <w:tc>
          <w:tcPr>
            <w:tcW w:w="3402" w:type="dxa"/>
          </w:tcPr>
          <w:p w:rsidR="00BF181A" w:rsidRDefault="00BF181A" w:rsidP="00790EE5">
            <w:pPr>
              <w:spacing w:line="400" w:lineRule="exact"/>
              <w:rPr>
                <w:rFonts w:ascii="仿宋_GB2312" w:eastAsia="仿宋_GB2312"/>
              </w:rPr>
            </w:pPr>
          </w:p>
        </w:tc>
      </w:tr>
      <w:tr w:rsidR="00790EE5" w:rsidRPr="00C7258A" w:rsidTr="00B71EE8">
        <w:tc>
          <w:tcPr>
            <w:tcW w:w="1838" w:type="dxa"/>
          </w:tcPr>
          <w:p w:rsidR="00790EE5" w:rsidRPr="00C7258A" w:rsidRDefault="00BF181A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9</w:t>
            </w:r>
          </w:p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BF181A">
              <w:rPr>
                <w:rFonts w:ascii="仿宋_GB2312" w:eastAsia="仿宋_GB2312"/>
              </w:rPr>
              <w:t>4.1</w:t>
            </w:r>
            <w:r w:rsidR="00BF181A">
              <w:rPr>
                <w:rFonts w:ascii="仿宋_GB2312" w:eastAsia="仿宋_GB2312" w:hint="eastAsia"/>
              </w:rPr>
              <w:t>7</w:t>
            </w:r>
            <w:r w:rsidR="00BF181A">
              <w:rPr>
                <w:rFonts w:ascii="仿宋_GB2312" w:eastAsia="仿宋_GB2312"/>
              </w:rPr>
              <w:t>-4.</w:t>
            </w:r>
            <w:r w:rsidR="00BF181A">
              <w:rPr>
                <w:rFonts w:ascii="仿宋_GB2312" w:eastAsia="仿宋_GB2312" w:hint="eastAsia"/>
              </w:rPr>
              <w:t>21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90EE5" w:rsidRPr="00C7258A" w:rsidRDefault="00790EE5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建设社会主义文化强国</w:t>
            </w:r>
          </w:p>
        </w:tc>
        <w:tc>
          <w:tcPr>
            <w:tcW w:w="2410" w:type="dxa"/>
          </w:tcPr>
          <w:p w:rsidR="00790EE5" w:rsidRPr="00C7258A" w:rsidRDefault="00790EE5" w:rsidP="002E75CF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坚持马克思主义在意识形态领域指导地位的根本制度，用社会主义核心价值观凝心聚力，提升国家文化</w:t>
            </w:r>
            <w:proofErr w:type="gramStart"/>
            <w:r w:rsidRPr="00C7258A">
              <w:rPr>
                <w:rFonts w:ascii="仿宋_GB2312" w:eastAsia="仿宋_GB2312" w:hint="eastAsia"/>
              </w:rPr>
              <w:t>软实力</w:t>
            </w:r>
            <w:proofErr w:type="gramEnd"/>
            <w:r w:rsidRPr="00C7258A">
              <w:rPr>
                <w:rFonts w:ascii="仿宋_GB2312" w:eastAsia="仿宋_GB2312" w:hint="eastAsia"/>
              </w:rPr>
              <w:t>和中华文化影响力</w:t>
            </w:r>
            <w:r w:rsidR="002E75CF">
              <w:rPr>
                <w:rFonts w:ascii="仿宋_GB2312" w:eastAsia="仿宋_GB2312" w:hint="eastAsia"/>
              </w:rPr>
              <w:t>。</w:t>
            </w:r>
            <w:r w:rsidR="00331936" w:rsidRPr="00331936">
              <w:rPr>
                <w:rFonts w:ascii="仿宋_GB2312" w:eastAsia="仿宋_GB2312" w:hint="eastAsia"/>
              </w:rPr>
              <w:t>高校文化建设。</w:t>
            </w:r>
          </w:p>
        </w:tc>
        <w:tc>
          <w:tcPr>
            <w:tcW w:w="3402" w:type="dxa"/>
          </w:tcPr>
          <w:p w:rsidR="00790EE5" w:rsidRDefault="00C41A67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1.为什么要建设中国特色社会主义文化；</w:t>
            </w:r>
          </w:p>
          <w:p w:rsidR="00FC2503" w:rsidRDefault="00FC2503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2.为什么要坚持马克思主义在意识形态领域指导地位的根本制度；</w:t>
            </w:r>
          </w:p>
          <w:p w:rsidR="00FC2503" w:rsidRDefault="00FC2503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3.深刻阐述清楚为什么要用社会主义核心价值观凝心聚力；</w:t>
            </w:r>
          </w:p>
          <w:p w:rsidR="00FC2503" w:rsidRPr="00C7258A" w:rsidRDefault="00FC2503" w:rsidP="00C41A6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4.如何提升国家文化</w:t>
            </w:r>
            <w:proofErr w:type="gramStart"/>
            <w:r>
              <w:rPr>
                <w:rFonts w:ascii="仿宋_GB2312" w:eastAsia="仿宋_GB2312" w:hint="eastAsia"/>
              </w:rPr>
              <w:t>软实力</w:t>
            </w:r>
            <w:proofErr w:type="gramEnd"/>
            <w:r>
              <w:rPr>
                <w:rFonts w:ascii="仿宋_GB2312" w:eastAsia="仿宋_GB2312" w:hint="eastAsia"/>
              </w:rPr>
              <w:t>和</w:t>
            </w:r>
            <w:r>
              <w:rPr>
                <w:rFonts w:ascii="仿宋_GB2312" w:eastAsia="仿宋_GB2312" w:hint="eastAsia"/>
              </w:rPr>
              <w:lastRenderedPageBreak/>
              <w:t>中华文化影响力。</w:t>
            </w:r>
          </w:p>
        </w:tc>
      </w:tr>
      <w:tr w:rsidR="002E75CF" w:rsidRPr="00C7258A" w:rsidTr="0043380E">
        <w:tc>
          <w:tcPr>
            <w:tcW w:w="1838" w:type="dxa"/>
          </w:tcPr>
          <w:p w:rsidR="002E75CF" w:rsidRPr="00C7258A" w:rsidRDefault="00F53866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10</w:t>
            </w:r>
          </w:p>
          <w:p w:rsidR="002E75CF" w:rsidRPr="00C7258A" w:rsidRDefault="002E75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F53866">
              <w:rPr>
                <w:rFonts w:ascii="仿宋_GB2312" w:eastAsia="仿宋_GB2312"/>
              </w:rPr>
              <w:t>4.</w:t>
            </w:r>
            <w:r w:rsidR="00F53866">
              <w:rPr>
                <w:rFonts w:ascii="仿宋_GB2312" w:eastAsia="仿宋_GB2312" w:hint="eastAsia"/>
              </w:rPr>
              <w:t>24</w:t>
            </w:r>
            <w:r w:rsidR="00F53866">
              <w:rPr>
                <w:rFonts w:ascii="仿宋_GB2312" w:eastAsia="仿宋_GB2312"/>
              </w:rPr>
              <w:t>-4.2</w:t>
            </w:r>
            <w:r w:rsidR="00F53866">
              <w:rPr>
                <w:rFonts w:ascii="仿宋_GB2312" w:eastAsia="仿宋_GB2312" w:hint="eastAsia"/>
              </w:rPr>
              <w:t>8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2E75CF" w:rsidRPr="00C7258A" w:rsidRDefault="002E75C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加强以民生为重点的社会建设</w:t>
            </w:r>
          </w:p>
        </w:tc>
        <w:tc>
          <w:tcPr>
            <w:tcW w:w="2410" w:type="dxa"/>
          </w:tcPr>
          <w:p w:rsidR="002E75CF" w:rsidRPr="00C7258A" w:rsidRDefault="002E75CF" w:rsidP="008F3D20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在发展中保障和改善民生，如建设高质量教育体系、强化就业优先政策、健康中国建设、推进社会治理现代化</w:t>
            </w:r>
            <w:r w:rsidR="008F3D20">
              <w:rPr>
                <w:rFonts w:ascii="仿宋_GB2312" w:eastAsia="仿宋_GB2312" w:hint="eastAsia"/>
              </w:rPr>
              <w:t>。</w:t>
            </w:r>
            <w:r w:rsidR="00331936" w:rsidRPr="00331936">
              <w:rPr>
                <w:rFonts w:ascii="仿宋_GB2312" w:eastAsia="仿宋_GB2312" w:hint="eastAsia"/>
              </w:rPr>
              <w:t>校园安全稳定、服务师生实践。</w:t>
            </w:r>
          </w:p>
        </w:tc>
        <w:tc>
          <w:tcPr>
            <w:tcW w:w="3402" w:type="dxa"/>
          </w:tcPr>
          <w:p w:rsidR="002E75CF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1.如何理解增加民生福祉是坚持立党为公、执政为民的本质要求；</w:t>
            </w:r>
          </w:p>
          <w:p w:rsidR="003B195D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2.如何在发展中保障和改善民生；</w:t>
            </w:r>
          </w:p>
          <w:p w:rsidR="003B195D" w:rsidRPr="00C7258A" w:rsidRDefault="003B195D" w:rsidP="002E75CF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3.如何推进社会治理现代化。</w:t>
            </w:r>
          </w:p>
        </w:tc>
      </w:tr>
      <w:tr w:rsidR="00D84729" w:rsidRPr="00C7258A" w:rsidTr="0016076F">
        <w:tc>
          <w:tcPr>
            <w:tcW w:w="1838" w:type="dxa"/>
          </w:tcPr>
          <w:p w:rsidR="00D84729" w:rsidRPr="00C7258A" w:rsidRDefault="003D120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1</w:t>
            </w:r>
          </w:p>
          <w:p w:rsidR="00D84729" w:rsidRPr="00C7258A" w:rsidRDefault="00D84729" w:rsidP="009961E6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9961E6">
              <w:rPr>
                <w:rFonts w:ascii="仿宋_GB2312" w:eastAsia="仿宋_GB2312"/>
              </w:rPr>
              <w:t>5.1</w:t>
            </w:r>
            <w:r w:rsidRPr="00C7258A">
              <w:rPr>
                <w:rFonts w:ascii="仿宋_GB2312" w:eastAsia="仿宋_GB2312"/>
              </w:rPr>
              <w:t>-</w:t>
            </w:r>
            <w:r w:rsidR="009961E6">
              <w:rPr>
                <w:rFonts w:ascii="仿宋_GB2312" w:eastAsia="仿宋_GB2312" w:hint="eastAsia"/>
              </w:rPr>
              <w:t>5.5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D84729" w:rsidRPr="00C7258A" w:rsidRDefault="00D84729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建设社会主义生态文明</w:t>
            </w:r>
          </w:p>
        </w:tc>
        <w:tc>
          <w:tcPr>
            <w:tcW w:w="2410" w:type="dxa"/>
          </w:tcPr>
          <w:p w:rsidR="00D84729" w:rsidRPr="00C7258A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习近平生态文明思想</w:t>
            </w:r>
            <w:r>
              <w:rPr>
                <w:rFonts w:ascii="仿宋_GB2312" w:eastAsia="仿宋_GB2312" w:hint="eastAsia"/>
              </w:rPr>
              <w:t>，为什么建设生态文明，怎样建设美丽中国。</w:t>
            </w:r>
            <w:r w:rsidR="00331936" w:rsidRPr="00331936">
              <w:rPr>
                <w:rFonts w:ascii="仿宋_GB2312" w:eastAsia="仿宋_GB2312" w:hint="eastAsia"/>
              </w:rPr>
              <w:t>北京理工大学服务新能源产业、</w:t>
            </w:r>
            <w:proofErr w:type="gramStart"/>
            <w:r w:rsidR="00331936" w:rsidRPr="00331936">
              <w:rPr>
                <w:rFonts w:ascii="仿宋_GB2312" w:eastAsia="仿宋_GB2312" w:hint="eastAsia"/>
              </w:rPr>
              <w:t>双碳战略</w:t>
            </w:r>
            <w:proofErr w:type="gramEnd"/>
            <w:r w:rsidR="00331936" w:rsidRPr="00331936">
              <w:rPr>
                <w:rFonts w:ascii="仿宋_GB2312" w:eastAsia="仿宋_GB2312" w:hint="eastAsia"/>
              </w:rPr>
              <w:t>等。</w:t>
            </w:r>
          </w:p>
        </w:tc>
        <w:tc>
          <w:tcPr>
            <w:tcW w:w="3402" w:type="dxa"/>
          </w:tcPr>
          <w:p w:rsidR="00D84729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1.习近平生态文明思想；</w:t>
            </w:r>
          </w:p>
          <w:p w:rsidR="00D84729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2.为什么要建设生态文明；</w:t>
            </w:r>
          </w:p>
          <w:p w:rsidR="00D84729" w:rsidRPr="00C7258A" w:rsidRDefault="00D84729" w:rsidP="00D84729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3.怎样建设美丽中国。</w:t>
            </w:r>
          </w:p>
        </w:tc>
      </w:tr>
      <w:tr w:rsidR="000278A2" w:rsidRPr="00C7258A" w:rsidTr="004C57BB">
        <w:tc>
          <w:tcPr>
            <w:tcW w:w="1838" w:type="dxa"/>
          </w:tcPr>
          <w:p w:rsidR="000278A2" w:rsidRPr="00C7258A" w:rsidRDefault="003D120F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2</w:t>
            </w:r>
          </w:p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3D120F">
              <w:rPr>
                <w:rFonts w:ascii="仿宋_GB2312" w:eastAsia="仿宋_GB2312"/>
              </w:rPr>
              <w:t>5.</w:t>
            </w:r>
            <w:r w:rsidR="003D120F">
              <w:rPr>
                <w:rFonts w:ascii="仿宋_GB2312" w:eastAsia="仿宋_GB2312" w:hint="eastAsia"/>
              </w:rPr>
              <w:t>8</w:t>
            </w:r>
            <w:r w:rsidR="003D120F">
              <w:rPr>
                <w:rFonts w:ascii="仿宋_GB2312" w:eastAsia="仿宋_GB2312"/>
              </w:rPr>
              <w:t>-5.</w:t>
            </w:r>
            <w:r w:rsidR="003D120F">
              <w:rPr>
                <w:rFonts w:ascii="仿宋_GB2312" w:eastAsia="仿宋_GB2312" w:hint="eastAsia"/>
              </w:rPr>
              <w:t>12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实现中华民族伟大复兴的重要保障</w:t>
            </w:r>
          </w:p>
        </w:tc>
        <w:tc>
          <w:tcPr>
            <w:tcW w:w="2410" w:type="dxa"/>
          </w:tcPr>
          <w:p w:rsidR="000278A2" w:rsidRPr="00C7258A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建设巩固国防和强大人民军队，全面贯彻落实总体国家安全观，坚持“一国两制”和推进祖国统一</w:t>
            </w:r>
            <w:r>
              <w:rPr>
                <w:rFonts w:ascii="仿宋_GB2312" w:eastAsia="仿宋_GB2312" w:hint="eastAsia"/>
              </w:rPr>
              <w:t>。</w:t>
            </w:r>
            <w:r w:rsidR="00331936" w:rsidRPr="00331936">
              <w:rPr>
                <w:rFonts w:ascii="仿宋_GB2312" w:eastAsia="仿宋_GB2312" w:hint="eastAsia"/>
              </w:rPr>
              <w:t>北京理工大学在服务国防和军队现代化建设的实践</w:t>
            </w:r>
          </w:p>
        </w:tc>
        <w:tc>
          <w:tcPr>
            <w:tcW w:w="3402" w:type="dxa"/>
          </w:tcPr>
          <w:p w:rsidR="000278A2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1.习近平强军思想；</w:t>
            </w:r>
          </w:p>
          <w:p w:rsidR="000278A2" w:rsidRDefault="0008312E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  <w:r w:rsidR="000278A2">
              <w:rPr>
                <w:rFonts w:ascii="仿宋_GB2312" w:eastAsia="仿宋_GB2312" w:hint="eastAsia"/>
              </w:rPr>
              <w:t>.怎样全面推进国防和军队现代化；</w:t>
            </w:r>
          </w:p>
          <w:p w:rsidR="00192A83" w:rsidRDefault="0008312E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3</w:t>
            </w:r>
            <w:r w:rsidR="00192A83">
              <w:rPr>
                <w:rFonts w:ascii="仿宋_GB2312" w:eastAsia="仿宋_GB2312" w:hint="eastAsia"/>
              </w:rPr>
              <w:t>.总体国家安全观的主要内涵；</w:t>
            </w:r>
          </w:p>
          <w:p w:rsidR="00192A83" w:rsidRDefault="0008312E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4</w:t>
            </w:r>
            <w:r w:rsidR="00192A83">
              <w:rPr>
                <w:rFonts w:ascii="仿宋_GB2312" w:eastAsia="仿宋_GB2312" w:hint="eastAsia"/>
              </w:rPr>
              <w:t>.新时代维护国家安全的实践要求；</w:t>
            </w:r>
          </w:p>
          <w:p w:rsidR="00192A83" w:rsidRDefault="0008312E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5</w:t>
            </w:r>
            <w:r w:rsidR="00192A83">
              <w:rPr>
                <w:rFonts w:ascii="仿宋_GB2312" w:eastAsia="仿宋_GB2312" w:hint="eastAsia"/>
              </w:rPr>
              <w:t>.如何理解“一国两制”是保持港澳地区长期繁荣稳定的最佳制度；</w:t>
            </w:r>
          </w:p>
          <w:p w:rsidR="00192A83" w:rsidRPr="00192A83" w:rsidRDefault="0008312E" w:rsidP="000278A2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6</w:t>
            </w:r>
            <w:r w:rsidR="00192A83">
              <w:rPr>
                <w:rFonts w:ascii="仿宋_GB2312" w:eastAsia="仿宋_GB2312" w:hint="eastAsia"/>
              </w:rPr>
              <w:t>.新时代党解决台湾问题的总体方略。</w:t>
            </w:r>
          </w:p>
        </w:tc>
      </w:tr>
      <w:tr w:rsidR="000278A2" w:rsidRPr="00C7258A" w:rsidTr="00280EAA">
        <w:tc>
          <w:tcPr>
            <w:tcW w:w="1838" w:type="dxa"/>
          </w:tcPr>
          <w:p w:rsidR="000278A2" w:rsidRPr="00C7258A" w:rsidRDefault="005F317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3</w:t>
            </w:r>
          </w:p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="005F317B">
              <w:rPr>
                <w:rFonts w:ascii="仿宋_GB2312" w:eastAsia="仿宋_GB2312"/>
              </w:rPr>
              <w:t>5.</w:t>
            </w:r>
            <w:r w:rsidR="005F317B">
              <w:rPr>
                <w:rFonts w:ascii="仿宋_GB2312" w:eastAsia="仿宋_GB2312" w:hint="eastAsia"/>
              </w:rPr>
              <w:t>15</w:t>
            </w:r>
            <w:r w:rsidR="005F317B">
              <w:rPr>
                <w:rFonts w:ascii="仿宋_GB2312" w:eastAsia="仿宋_GB2312"/>
              </w:rPr>
              <w:t>-5.1</w:t>
            </w:r>
            <w:r w:rsidR="005F317B">
              <w:rPr>
                <w:rFonts w:ascii="仿宋_GB2312" w:eastAsia="仿宋_GB2312" w:hint="eastAsia"/>
              </w:rPr>
              <w:t>9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0278A2" w:rsidRPr="00C7258A" w:rsidRDefault="000278A2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推动构建人类命运共同体</w:t>
            </w:r>
          </w:p>
        </w:tc>
        <w:tc>
          <w:tcPr>
            <w:tcW w:w="2410" w:type="dxa"/>
          </w:tcPr>
          <w:p w:rsidR="000278A2" w:rsidRPr="00C7258A" w:rsidRDefault="000278A2" w:rsidP="000278A2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习近</w:t>
            </w:r>
            <w:proofErr w:type="gramStart"/>
            <w:r w:rsidRPr="00C7258A">
              <w:rPr>
                <w:rFonts w:ascii="仿宋_GB2312" w:eastAsia="仿宋_GB2312" w:hint="eastAsia"/>
              </w:rPr>
              <w:t>平外交</w:t>
            </w:r>
            <w:proofErr w:type="gramEnd"/>
            <w:r w:rsidRPr="00C7258A">
              <w:rPr>
                <w:rFonts w:ascii="仿宋_GB2312" w:eastAsia="仿宋_GB2312" w:hint="eastAsia"/>
              </w:rPr>
              <w:t>思想、坚持走和平发展道路、构建人类命运共同体</w:t>
            </w:r>
            <w:r>
              <w:rPr>
                <w:rFonts w:ascii="仿宋_GB2312" w:eastAsia="仿宋_GB2312" w:hint="eastAsia"/>
              </w:rPr>
              <w:t>。</w:t>
            </w:r>
            <w:r w:rsidR="00331936" w:rsidRPr="00331936">
              <w:rPr>
                <w:rFonts w:ascii="仿宋_GB2312" w:eastAsia="仿宋_GB2312" w:hint="eastAsia"/>
              </w:rPr>
              <w:t>北京理工大学国际化办学、培养国际组织创新发展人才的实践。</w:t>
            </w:r>
          </w:p>
        </w:tc>
        <w:tc>
          <w:tcPr>
            <w:tcW w:w="3402" w:type="dxa"/>
          </w:tcPr>
          <w:p w:rsidR="000278A2" w:rsidRDefault="00192A8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1.习近平外交思想；</w:t>
            </w:r>
          </w:p>
          <w:p w:rsidR="00720A63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2.深刻理解和把握全球国际形势；</w:t>
            </w:r>
          </w:p>
          <w:p w:rsidR="00720A63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3.深刻阐述构建人类命运共同体的原因、主要内涵；</w:t>
            </w:r>
          </w:p>
          <w:p w:rsidR="00720A63" w:rsidRPr="00C7258A" w:rsidRDefault="00720A63" w:rsidP="00192A83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4.深刻阐述中国在构建人类命运共同体过程中的大国担当。</w:t>
            </w:r>
          </w:p>
        </w:tc>
      </w:tr>
      <w:tr w:rsidR="00720A63" w:rsidRPr="00C7258A" w:rsidTr="00BF09FC">
        <w:tc>
          <w:tcPr>
            <w:tcW w:w="1838" w:type="dxa"/>
          </w:tcPr>
          <w:p w:rsidR="00720A63" w:rsidRPr="00C7258A" w:rsidRDefault="005F317B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t>4</w:t>
            </w:r>
          </w:p>
          <w:p w:rsidR="00720A63" w:rsidRPr="00C7258A" w:rsidRDefault="00720A6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lastRenderedPageBreak/>
              <w:t>（</w:t>
            </w:r>
            <w:r w:rsidR="005F317B">
              <w:rPr>
                <w:rFonts w:ascii="仿宋_GB2312" w:eastAsia="仿宋_GB2312"/>
              </w:rPr>
              <w:t>5.</w:t>
            </w:r>
            <w:r w:rsidR="005F317B">
              <w:rPr>
                <w:rFonts w:ascii="仿宋_GB2312" w:eastAsia="仿宋_GB2312" w:hint="eastAsia"/>
              </w:rPr>
              <w:t>22</w:t>
            </w:r>
            <w:r w:rsidR="005F317B">
              <w:rPr>
                <w:rFonts w:ascii="仿宋_GB2312" w:eastAsia="仿宋_GB2312"/>
              </w:rPr>
              <w:t>-5.</w:t>
            </w:r>
            <w:r w:rsidR="005F317B">
              <w:rPr>
                <w:rFonts w:ascii="仿宋_GB2312" w:eastAsia="仿宋_GB2312" w:hint="eastAsia"/>
              </w:rPr>
              <w:t>26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720A63" w:rsidRPr="00C7258A" w:rsidRDefault="00720A63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lastRenderedPageBreak/>
              <w:t>坚持党的全</w:t>
            </w:r>
            <w:r w:rsidRPr="00C7258A">
              <w:rPr>
                <w:rFonts w:ascii="仿宋_GB2312" w:eastAsia="仿宋_GB2312" w:hint="eastAsia"/>
              </w:rPr>
              <w:lastRenderedPageBreak/>
              <w:t>面领导和全面从严治党</w:t>
            </w:r>
          </w:p>
        </w:tc>
        <w:tc>
          <w:tcPr>
            <w:tcW w:w="2410" w:type="dxa"/>
          </w:tcPr>
          <w:p w:rsidR="00720A63" w:rsidRPr="00C7258A" w:rsidRDefault="00720A63" w:rsidP="00325257">
            <w:pPr>
              <w:spacing w:line="400" w:lineRule="exact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lastRenderedPageBreak/>
              <w:t>为什么要坚持党的领</w:t>
            </w:r>
            <w:r w:rsidRPr="00C7258A">
              <w:rPr>
                <w:rFonts w:ascii="仿宋_GB2312" w:eastAsia="仿宋_GB2312" w:hint="eastAsia"/>
              </w:rPr>
              <w:lastRenderedPageBreak/>
              <w:t>导，怎样理解党的领导是全面的、系统的、整体的，为什么要全面从严治党，如何理解全面从严治党这场伟大自我革命</w:t>
            </w:r>
            <w:r w:rsidR="00325257">
              <w:rPr>
                <w:rFonts w:ascii="仿宋_GB2312" w:eastAsia="仿宋_GB2312" w:hint="eastAsia"/>
              </w:rPr>
              <w:t>。</w:t>
            </w:r>
          </w:p>
        </w:tc>
        <w:tc>
          <w:tcPr>
            <w:tcW w:w="3402" w:type="dxa"/>
          </w:tcPr>
          <w:p w:rsidR="00720A63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1.为什么要坚持党的领导；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2.怎样理解党的领导是全面的、系统的、整体的；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3.怎样做到自觉在思想上政治上行动上与党中央保持高度一致；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4.为什么要全面从严治党；</w:t>
            </w:r>
          </w:p>
          <w:p w:rsidR="002C6E77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5.新时代以来全面从严治党的重要探索；</w:t>
            </w:r>
          </w:p>
          <w:p w:rsidR="002C6E77" w:rsidRPr="00C7258A" w:rsidRDefault="002C6E77" w:rsidP="002C6E77">
            <w:pPr>
              <w:spacing w:line="400" w:lineRule="exac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6.如何理解全面从严治党是一场伟大的自我革命。</w:t>
            </w:r>
          </w:p>
        </w:tc>
      </w:tr>
      <w:tr w:rsidR="00AE6000" w:rsidRPr="00C7258A" w:rsidTr="00B57A5A">
        <w:tc>
          <w:tcPr>
            <w:tcW w:w="1838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lastRenderedPageBreak/>
              <w:t>15</w:t>
            </w:r>
          </w:p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（5.</w:t>
            </w:r>
            <w:r w:rsidRPr="00C7258A">
              <w:rPr>
                <w:rFonts w:ascii="仿宋_GB2312" w:eastAsia="仿宋_GB2312"/>
              </w:rPr>
              <w:t>29</w:t>
            </w:r>
            <w:r w:rsidRPr="00C7258A">
              <w:rPr>
                <w:rFonts w:ascii="仿宋_GB2312" w:eastAsia="仿宋_GB2312" w:hint="eastAsia"/>
              </w:rPr>
              <w:t>-</w:t>
            </w:r>
            <w:r w:rsidRPr="00C7258A">
              <w:rPr>
                <w:rFonts w:ascii="仿宋_GB2312" w:eastAsia="仿宋_GB2312"/>
              </w:rPr>
              <w:t>6</w:t>
            </w:r>
            <w:r w:rsidRPr="00C7258A">
              <w:rPr>
                <w:rFonts w:ascii="仿宋_GB2312" w:eastAsia="仿宋_GB2312" w:hint="eastAsia"/>
              </w:rPr>
              <w:t>.</w:t>
            </w:r>
            <w:r w:rsidRPr="00C7258A">
              <w:rPr>
                <w:rFonts w:ascii="仿宋_GB2312" w:eastAsia="仿宋_GB2312"/>
              </w:rPr>
              <w:t>2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实践教学</w:t>
            </w:r>
          </w:p>
        </w:tc>
        <w:tc>
          <w:tcPr>
            <w:tcW w:w="2410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主</w:t>
            </w:r>
            <w:proofErr w:type="gramStart"/>
            <w:r>
              <w:rPr>
                <w:rFonts w:ascii="仿宋_GB2312" w:eastAsia="仿宋_GB2312" w:hint="eastAsia"/>
              </w:rPr>
              <w:t>班</w:t>
            </w:r>
            <w:r>
              <w:rPr>
                <w:rFonts w:ascii="仿宋_GB2312" w:eastAsia="仿宋_GB2312"/>
              </w:rPr>
              <w:t>教师</w:t>
            </w:r>
            <w:proofErr w:type="gramEnd"/>
            <w:r>
              <w:rPr>
                <w:rFonts w:ascii="仿宋_GB2312" w:eastAsia="仿宋_GB2312"/>
              </w:rPr>
              <w:t>指导学生完成实践任务</w:t>
            </w:r>
          </w:p>
        </w:tc>
        <w:tc>
          <w:tcPr>
            <w:tcW w:w="3402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</w:tr>
      <w:tr w:rsidR="00AE6000" w:rsidRPr="00C7258A" w:rsidTr="00EB4B1C">
        <w:tc>
          <w:tcPr>
            <w:tcW w:w="1838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/>
              </w:rPr>
              <w:t>16</w:t>
            </w:r>
          </w:p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（</w:t>
            </w:r>
            <w:r w:rsidRPr="00C7258A">
              <w:rPr>
                <w:rFonts w:ascii="仿宋_GB2312" w:eastAsia="仿宋_GB2312"/>
              </w:rPr>
              <w:t>6.5</w:t>
            </w:r>
            <w:r w:rsidRPr="00C7258A">
              <w:rPr>
                <w:rFonts w:ascii="仿宋_GB2312" w:eastAsia="仿宋_GB2312" w:hint="eastAsia"/>
              </w:rPr>
              <w:t>-</w:t>
            </w:r>
            <w:r w:rsidRPr="00C7258A">
              <w:rPr>
                <w:rFonts w:ascii="仿宋_GB2312" w:eastAsia="仿宋_GB2312"/>
              </w:rPr>
              <w:t>6</w:t>
            </w:r>
            <w:r w:rsidRPr="00C7258A">
              <w:rPr>
                <w:rFonts w:ascii="仿宋_GB2312" w:eastAsia="仿宋_GB2312" w:hint="eastAsia"/>
              </w:rPr>
              <w:t>.</w:t>
            </w:r>
            <w:r w:rsidRPr="00C7258A">
              <w:rPr>
                <w:rFonts w:ascii="仿宋_GB2312" w:eastAsia="仿宋_GB2312"/>
              </w:rPr>
              <w:t>9</w:t>
            </w:r>
            <w:r w:rsidRPr="00C7258A">
              <w:rPr>
                <w:rFonts w:ascii="仿宋_GB2312" w:eastAsia="仿宋_GB2312" w:hint="eastAsia"/>
              </w:rPr>
              <w:t>）</w:t>
            </w:r>
          </w:p>
        </w:tc>
        <w:tc>
          <w:tcPr>
            <w:tcW w:w="1559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C7258A">
              <w:rPr>
                <w:rFonts w:ascii="仿宋_GB2312" w:eastAsia="仿宋_GB2312" w:hint="eastAsia"/>
              </w:rPr>
              <w:t>总结答疑</w:t>
            </w:r>
          </w:p>
        </w:tc>
        <w:tc>
          <w:tcPr>
            <w:tcW w:w="2410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主</w:t>
            </w:r>
            <w:proofErr w:type="gramStart"/>
            <w:r>
              <w:rPr>
                <w:rFonts w:ascii="仿宋_GB2312" w:eastAsia="仿宋_GB2312"/>
              </w:rPr>
              <w:t>班教师</w:t>
            </w:r>
            <w:proofErr w:type="gramEnd"/>
            <w:r>
              <w:rPr>
                <w:rFonts w:ascii="仿宋_GB2312" w:eastAsia="仿宋_GB2312"/>
              </w:rPr>
              <w:t>组织学生课堂展示</w:t>
            </w:r>
            <w:r>
              <w:rPr>
                <w:rFonts w:ascii="仿宋_GB2312" w:eastAsia="仿宋_GB2312" w:hint="eastAsia"/>
              </w:rPr>
              <w:t>、</w:t>
            </w:r>
            <w:r>
              <w:rPr>
                <w:rFonts w:ascii="仿宋_GB2312" w:eastAsia="仿宋_GB2312"/>
              </w:rPr>
              <w:t>复习答疑</w:t>
            </w:r>
          </w:p>
        </w:tc>
        <w:tc>
          <w:tcPr>
            <w:tcW w:w="3402" w:type="dxa"/>
          </w:tcPr>
          <w:p w:rsidR="00AE6000" w:rsidRPr="00C7258A" w:rsidRDefault="00AE6000" w:rsidP="00C7258A">
            <w:pPr>
              <w:spacing w:line="400" w:lineRule="exact"/>
              <w:jc w:val="center"/>
              <w:rPr>
                <w:rFonts w:ascii="仿宋_GB2312" w:eastAsia="仿宋_GB2312"/>
              </w:rPr>
            </w:pPr>
          </w:p>
        </w:tc>
      </w:tr>
    </w:tbl>
    <w:p w:rsidR="00C52A98" w:rsidRDefault="00C52A98" w:rsidP="00C24493">
      <w:pPr>
        <w:spacing w:line="400" w:lineRule="exact"/>
        <w:rPr>
          <w:rFonts w:ascii="仿宋_GB2312" w:eastAsia="仿宋_GB2312"/>
        </w:rPr>
      </w:pPr>
      <w:bookmarkStart w:id="0" w:name="_GoBack"/>
      <w:bookmarkEnd w:id="0"/>
    </w:p>
    <w:p w:rsidR="00C56032" w:rsidRPr="00C7258A" w:rsidRDefault="00C52A98" w:rsidP="00C24493">
      <w:pPr>
        <w:spacing w:line="400" w:lineRule="exact"/>
        <w:rPr>
          <w:rFonts w:ascii="仿宋_GB2312" w:eastAsia="仿宋_GB2312"/>
        </w:rPr>
      </w:pPr>
      <w:r>
        <w:rPr>
          <w:rFonts w:ascii="仿宋_GB2312" w:eastAsia="仿宋_GB2312"/>
        </w:rPr>
        <w:t>注</w:t>
      </w:r>
      <w:r>
        <w:rPr>
          <w:rFonts w:ascii="仿宋_GB2312" w:eastAsia="仿宋_GB2312" w:hint="eastAsia"/>
        </w:rPr>
        <w:t>：</w:t>
      </w:r>
      <w:r>
        <w:rPr>
          <w:rFonts w:ascii="仿宋_GB2312" w:eastAsia="仿宋_GB2312"/>
        </w:rPr>
        <w:t>教学</w:t>
      </w:r>
      <w:r>
        <w:rPr>
          <w:rFonts w:ascii="仿宋_GB2312" w:eastAsia="仿宋_GB2312" w:hint="eastAsia"/>
        </w:rPr>
        <w:t>“内容提要”有关北京理工大学的相关内容，各位老师根据自己掌握的材料把握即可。</w:t>
      </w:r>
    </w:p>
    <w:sectPr w:rsidR="00C56032" w:rsidRPr="00C7258A" w:rsidSect="00E2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9EC" w:rsidRDefault="003909EC" w:rsidP="004D0590">
      <w:r>
        <w:separator/>
      </w:r>
    </w:p>
  </w:endnote>
  <w:endnote w:type="continuationSeparator" w:id="0">
    <w:p w:rsidR="003909EC" w:rsidRDefault="003909EC" w:rsidP="004D0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9EC" w:rsidRDefault="003909EC" w:rsidP="004D0590">
      <w:r>
        <w:separator/>
      </w:r>
    </w:p>
  </w:footnote>
  <w:footnote w:type="continuationSeparator" w:id="0">
    <w:p w:rsidR="003909EC" w:rsidRDefault="003909EC" w:rsidP="004D059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gdw360">
    <w15:presenceInfo w15:providerId="None" w15:userId="jiangdw36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5F8"/>
    <w:rsid w:val="000212E9"/>
    <w:rsid w:val="000278A2"/>
    <w:rsid w:val="0008312E"/>
    <w:rsid w:val="000B0315"/>
    <w:rsid w:val="0015270D"/>
    <w:rsid w:val="00187C75"/>
    <w:rsid w:val="00192A83"/>
    <w:rsid w:val="001A5A5C"/>
    <w:rsid w:val="001B764A"/>
    <w:rsid w:val="001D74A5"/>
    <w:rsid w:val="00226CE1"/>
    <w:rsid w:val="002C1E19"/>
    <w:rsid w:val="002C57D1"/>
    <w:rsid w:val="002C6E77"/>
    <w:rsid w:val="002E75CF"/>
    <w:rsid w:val="002F60A1"/>
    <w:rsid w:val="003026C9"/>
    <w:rsid w:val="00325257"/>
    <w:rsid w:val="00331936"/>
    <w:rsid w:val="003909EC"/>
    <w:rsid w:val="003B195D"/>
    <w:rsid w:val="003D120F"/>
    <w:rsid w:val="0046086D"/>
    <w:rsid w:val="00490B93"/>
    <w:rsid w:val="004D0590"/>
    <w:rsid w:val="005272B3"/>
    <w:rsid w:val="005F317B"/>
    <w:rsid w:val="006C4CE1"/>
    <w:rsid w:val="006E11E9"/>
    <w:rsid w:val="00720A63"/>
    <w:rsid w:val="00762758"/>
    <w:rsid w:val="00790EE5"/>
    <w:rsid w:val="007B5561"/>
    <w:rsid w:val="007C1E1B"/>
    <w:rsid w:val="00850FFE"/>
    <w:rsid w:val="008875F8"/>
    <w:rsid w:val="008F3D20"/>
    <w:rsid w:val="00902198"/>
    <w:rsid w:val="0097642E"/>
    <w:rsid w:val="009961E6"/>
    <w:rsid w:val="009A1995"/>
    <w:rsid w:val="009A4127"/>
    <w:rsid w:val="00AA2ADE"/>
    <w:rsid w:val="00AC0526"/>
    <w:rsid w:val="00AE6000"/>
    <w:rsid w:val="00B806D1"/>
    <w:rsid w:val="00BD1516"/>
    <w:rsid w:val="00BF181A"/>
    <w:rsid w:val="00C24493"/>
    <w:rsid w:val="00C41A67"/>
    <w:rsid w:val="00C52A98"/>
    <w:rsid w:val="00C56032"/>
    <w:rsid w:val="00C6411B"/>
    <w:rsid w:val="00C64432"/>
    <w:rsid w:val="00C7258A"/>
    <w:rsid w:val="00CE3B8E"/>
    <w:rsid w:val="00D02DEC"/>
    <w:rsid w:val="00D14D55"/>
    <w:rsid w:val="00D37146"/>
    <w:rsid w:val="00D53032"/>
    <w:rsid w:val="00D61A79"/>
    <w:rsid w:val="00D84729"/>
    <w:rsid w:val="00D97C64"/>
    <w:rsid w:val="00E27429"/>
    <w:rsid w:val="00E33995"/>
    <w:rsid w:val="00E6447E"/>
    <w:rsid w:val="00EE6A23"/>
    <w:rsid w:val="00EE7492"/>
    <w:rsid w:val="00F53866"/>
    <w:rsid w:val="00F548B9"/>
    <w:rsid w:val="00F603A1"/>
    <w:rsid w:val="00FC2503"/>
    <w:rsid w:val="00FF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D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05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05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C1E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1E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jiangdw360</dc:creator>
  <cp:keywords/>
  <dc:description/>
  <cp:lastModifiedBy>a1</cp:lastModifiedBy>
  <cp:revision>16</cp:revision>
  <dcterms:created xsi:type="dcterms:W3CDTF">2023-02-15T09:04:00Z</dcterms:created>
  <dcterms:modified xsi:type="dcterms:W3CDTF">2023-02-16T03:06:00Z</dcterms:modified>
</cp:coreProperties>
</file>