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C092" w14:textId="77777777" w:rsidR="005F7A9B" w:rsidRDefault="005F7A9B">
      <w:pPr>
        <w:spacing w:line="300" w:lineRule="auto"/>
        <w:jc w:val="center"/>
        <w:rPr>
          <w:sz w:val="24"/>
        </w:rPr>
      </w:pPr>
    </w:p>
    <w:p w14:paraId="4EF1831F" w14:textId="77777777" w:rsidR="005F7A9B" w:rsidRDefault="00000000">
      <w:pPr>
        <w:pStyle w:val="2"/>
        <w:shd w:val="clear" w:color="auto" w:fill="FFFFFF"/>
        <w:spacing w:before="0" w:after="0" w:line="480" w:lineRule="exact"/>
        <w:rPr>
          <w:rStyle w:val="af3"/>
          <w:rFonts w:ascii="Songti SC" w:eastAsia="Songti SC" w:hAnsi="Songti SC" w:cstheme="minorBidi"/>
          <w:b/>
          <w:bCs w:val="0"/>
          <w:sz w:val="24"/>
          <w:szCs w:val="24"/>
        </w:rPr>
      </w:pPr>
      <w:r>
        <w:rPr>
          <w:noProof/>
        </w:rPr>
        <mc:AlternateContent>
          <mc:Choice Requires="wps">
            <w:drawing>
              <wp:anchor distT="0" distB="0" distL="114300" distR="114300" simplePos="0" relativeHeight="251665408" behindDoc="0" locked="0" layoutInCell="1" allowOverlap="1" wp14:anchorId="7CE29C3F" wp14:editId="1C911839">
                <wp:simplePos x="0" y="0"/>
                <wp:positionH relativeFrom="margin">
                  <wp:posOffset>3888105</wp:posOffset>
                </wp:positionH>
                <wp:positionV relativeFrom="paragraph">
                  <wp:posOffset>54610</wp:posOffset>
                </wp:positionV>
                <wp:extent cx="1381125" cy="516890"/>
                <wp:effectExtent l="6350" t="6350" r="9525" b="7620"/>
                <wp:wrapNone/>
                <wp:docPr id="1" name="矩形 1"/>
                <wp:cNvGraphicFramePr/>
                <a:graphic xmlns:a="http://schemas.openxmlformats.org/drawingml/2006/main">
                  <a:graphicData uri="http://schemas.microsoft.com/office/word/2010/wordprocessingShape">
                    <wps:wsp>
                      <wps:cNvSpPr/>
                      <wps:spPr>
                        <a:xfrm>
                          <a:off x="0" y="0"/>
                          <a:ext cx="1381125" cy="5168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80419A" w14:textId="77777777" w:rsidR="005F7A9B" w:rsidRDefault="005F7A9B">
                            <w:pPr>
                              <w:rPr>
                                <w:color w:val="FF000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CE29C3F" id="矩形 1" o:spid="_x0000_s1026" style="position:absolute;left:0;text-align:left;margin-left:306.15pt;margin-top:4.3pt;width:108.75pt;height:40.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" filled="f" strokecolor="black [3213]" strokeweight="1pt">
                <v:textbox>
                  <w:txbxContent>
                    <w:p w14:paraId="1B80419A" w14:textId="77777777" w:rsidR="005F7A9B" w:rsidRDefault="005F7A9B">
                      <w:pPr>
                        <w:rPr>
                          <w:color w:val="FF0000"/>
                        </w:rPr>
                      </w:pPr>
                    </w:p>
                  </w:txbxContent>
                </v:textbox>
                <w10:wrap anchorx="margin"/>
              </v:rect>
            </w:pict>
          </mc:Fallback>
        </mc:AlternateContent>
      </w:r>
      <w:r>
        <w:rPr>
          <w:noProof/>
        </w:rPr>
        <mc:AlternateContent>
          <mc:Choice Requires="wps">
            <w:drawing>
              <wp:anchor distT="45720" distB="45720" distL="114300" distR="114300" simplePos="0" relativeHeight="251664384" behindDoc="0" locked="0" layoutInCell="1" allowOverlap="1" wp14:anchorId="055AF596" wp14:editId="0D8C3BC9">
                <wp:simplePos x="0" y="0"/>
                <wp:positionH relativeFrom="column">
                  <wp:posOffset>3903980</wp:posOffset>
                </wp:positionH>
                <wp:positionV relativeFrom="paragraph">
                  <wp:posOffset>93345</wp:posOffset>
                </wp:positionV>
                <wp:extent cx="600075" cy="995045"/>
                <wp:effectExtent l="0" t="0" r="635" b="381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994868"/>
                        </a:xfrm>
                        <a:prstGeom prst="rect">
                          <a:avLst/>
                        </a:prstGeom>
                        <a:solidFill>
                          <a:srgbClr val="FFFFFF"/>
                        </a:solidFill>
                        <a:ln w="9525">
                          <a:noFill/>
                          <a:miter lim="800000"/>
                        </a:ln>
                      </wps:spPr>
                      <wps:txbx>
                        <w:txbxContent>
                          <w:p w14:paraId="1067119A" w14:textId="77777777" w:rsidR="005F7A9B" w:rsidRDefault="00000000">
                            <w:pPr>
                              <w:rPr>
                                <w:b/>
                                <w:sz w:val="24"/>
                              </w:rPr>
                            </w:pPr>
                            <w:r>
                              <w:rPr>
                                <w:b/>
                                <w:sz w:val="24"/>
                              </w:rPr>
                              <w:t>成绩</w:t>
                            </w:r>
                            <w:r>
                              <w:rPr>
                                <w:rFonts w:hint="eastAsia"/>
                                <w:b/>
                                <w:sz w:val="24"/>
                              </w:rPr>
                              <w:t xml:space="preserve"> </w:t>
                            </w:r>
                          </w:p>
                        </w:txbxContent>
                      </wps:txbx>
                      <wps:bodyPr rot="0" vert="horz" wrap="square" lIns="91440" tIns="45720" rIns="91440" bIns="45720" anchor="t" anchorCtr="0">
                        <a:noAutofit/>
                      </wps:bodyPr>
                    </wps:wsp>
                  </a:graphicData>
                </a:graphic>
              </wp:anchor>
            </w:drawing>
          </mc:Choice>
          <mc:Fallback>
            <w:pict>
              <v:shapetype w14:anchorId="055AF596" id="_x0000_t202" coordsize="21600,21600" o:spt="202" path="m,l,21600r21600,l21600,xe">
                <v:stroke joinstyle="miter"/>
                <v:path gradientshapeok="t" o:connecttype="rect"/>
              </v:shapetype>
              <v:shape id="文本框 3" o:spid="_x0000_s1027" type="#_x0000_t202" style="position:absolute;left:0;text-align:left;margin-left:307.4pt;margin-top:7.35pt;width:47.25pt;height:78.3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" stroked="f">
                <v:textbox>
                  <w:txbxContent>
                    <w:p w14:paraId="1067119A" w14:textId="77777777" w:rsidR="005F7A9B" w:rsidRDefault="00000000">
                      <w:pPr>
                        <w:rPr>
                          <w:b/>
                          <w:sz w:val="24"/>
                        </w:rPr>
                      </w:pPr>
                      <w:r>
                        <w:rPr>
                          <w:b/>
                          <w:sz w:val="24"/>
                        </w:rPr>
                        <w:t>成绩</w:t>
                      </w:r>
                      <w:r>
                        <w:rPr>
                          <w:rFonts w:hint="eastAsia"/>
                          <w:b/>
                          <w:sz w:val="24"/>
                        </w:rPr>
                        <w:t xml:space="preserve"> </w:t>
                      </w:r>
                    </w:p>
                  </w:txbxContent>
                </v:textbox>
              </v:shape>
            </w:pict>
          </mc:Fallback>
        </mc:AlternateContent>
      </w:r>
    </w:p>
    <w:p w14:paraId="22400D30" w14:textId="77777777" w:rsidR="005F7A9B" w:rsidRDefault="00000000">
      <w:pPr>
        <w:ind w:right="1124"/>
        <w:rPr>
          <w:b/>
        </w:rPr>
      </w:pPr>
      <w:r>
        <w:rPr>
          <w:noProof/>
        </w:rPr>
        <mc:AlternateContent>
          <mc:Choice Requires="wps">
            <w:drawing>
              <wp:anchor distT="0" distB="0" distL="113665" distR="113665" simplePos="0" relativeHeight="251666432" behindDoc="0" locked="0" layoutInCell="1" allowOverlap="1" wp14:anchorId="57DE3BA6" wp14:editId="03A340E6">
                <wp:simplePos x="0" y="0"/>
                <wp:positionH relativeFrom="column">
                  <wp:posOffset>4561205</wp:posOffset>
                </wp:positionH>
                <wp:positionV relativeFrom="paragraph">
                  <wp:posOffset>-257175</wp:posOffset>
                </wp:positionV>
                <wp:extent cx="0" cy="516890"/>
                <wp:effectExtent l="4445" t="0" r="9525" b="0"/>
                <wp:wrapNone/>
                <wp:docPr id="2" name="直接连接符 2"/>
                <wp:cNvGraphicFramePr/>
                <a:graphic xmlns:a="http://schemas.openxmlformats.org/drawingml/2006/main">
                  <a:graphicData uri="http://schemas.microsoft.com/office/word/2010/wordprocessingShape">
                    <wps:wsp>
                      <wps:cNvCnPr/>
                      <wps:spPr>
                        <a:xfrm>
                          <a:off x="0" y="0"/>
                          <a:ext cx="0"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直接连接符 2" o:spid="_x0000_s1026" o:spt="20" style="position:absolute;left:0pt;margin-left:359.15pt;margin-top:-20.25pt;height:40.7pt;width:0pt;z-index:251666432;mso-width-relative:page;mso-height-relative:page;" filled="f" stroked="t" coordsize="21600,21600" o:gfxdata="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rLWAnXAAAACgEAAA8AAAAAAAAAAQAgAAAAIgAAAGRycy9kb3du&#10;cmV2LnhtbFBLAQIUABQAAAAIAIdO4kASOUDAxwEAAGIDAAAOAAAAAAAAAAEAIAAAACYBAABkcnMv&#10;ZTJvRG9jLnhtbFBLBQYAAAAABgAGAFkBAABfBQAAAAAA&#10;">
                <v:fill on="f" focussize="0,0"/>
                <v:stroke weight="0.5pt" color="#000000 [3200]" miterlimit="8" joinstyle="miter"/>
                <v:imagedata o:title=""/>
                <o:lock v:ext="edit" aspectratio="f"/>
              </v:line>
            </w:pict>
          </mc:Fallback>
        </mc:AlternateContent>
      </w:r>
      <w:r>
        <w:rPr>
          <w:b/>
          <w:sz w:val="28"/>
        </w:rPr>
        <w:t xml:space="preserve">　　　　　　　　　　　　　　　　　　　　　　　</w:t>
      </w:r>
    </w:p>
    <w:p w14:paraId="0E46A483" w14:textId="77777777" w:rsidR="005F7A9B" w:rsidRDefault="005F7A9B">
      <w:pPr>
        <w:jc w:val="center"/>
      </w:pPr>
    </w:p>
    <w:p w14:paraId="4721E04D" w14:textId="77777777" w:rsidR="005F7A9B" w:rsidRDefault="005F7A9B">
      <w:pPr>
        <w:jc w:val="center"/>
      </w:pPr>
    </w:p>
    <w:p w14:paraId="79A6B1FA" w14:textId="77777777" w:rsidR="005F7A9B" w:rsidRDefault="005F7A9B">
      <w:pPr>
        <w:jc w:val="center"/>
      </w:pPr>
    </w:p>
    <w:p w14:paraId="0B06B304" w14:textId="77777777" w:rsidR="005F7A9B" w:rsidRDefault="005F7A9B">
      <w:pPr>
        <w:jc w:val="center"/>
      </w:pPr>
    </w:p>
    <w:p w14:paraId="1B0E6936" w14:textId="77777777" w:rsidR="005F7A9B" w:rsidRDefault="005F7A9B">
      <w:pPr>
        <w:jc w:val="center"/>
      </w:pPr>
    </w:p>
    <w:p w14:paraId="12E6FE68" w14:textId="77777777" w:rsidR="005F7A9B" w:rsidRDefault="00000000">
      <w:pPr>
        <w:jc w:val="center"/>
      </w:pPr>
      <w:r>
        <w:rPr>
          <w:rFonts w:hint="eastAsia"/>
          <w:noProof/>
        </w:rPr>
        <w:drawing>
          <wp:anchor distT="0" distB="0" distL="114300" distR="114300" simplePos="0" relativeHeight="251667456" behindDoc="0" locked="0" layoutInCell="1" allowOverlap="1" wp14:anchorId="28FD791E" wp14:editId="1F1C4B44">
            <wp:simplePos x="0" y="0"/>
            <wp:positionH relativeFrom="column">
              <wp:posOffset>1299845</wp:posOffset>
            </wp:positionH>
            <wp:positionV relativeFrom="paragraph">
              <wp:posOffset>263525</wp:posOffset>
            </wp:positionV>
            <wp:extent cx="2679700" cy="726440"/>
            <wp:effectExtent l="0" t="0" r="2540" b="0"/>
            <wp:wrapTopAndBottom/>
            <wp:docPr id="4" name="图片 4" descr="158789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89612"/>
                    <pic:cNvPicPr>
                      <a:picLocks noChangeAspect="1"/>
                    </pic:cNvPicPr>
                  </pic:nvPicPr>
                  <pic:blipFill>
                    <a:blip r:embed="rId6" cstate="print">
                      <a:extLst>
                        <a:ext uri="{28A0092B-C50C-407E-A947-70E740481C1C}">
                          <a14:useLocalDpi xmlns:a14="http://schemas.microsoft.com/office/drawing/2010/main" val="0"/>
                        </a:ext>
                      </a:extLst>
                    </a:blip>
                    <a:srcRect t="29046" b="30694"/>
                    <a:stretch>
                      <a:fillRect/>
                    </a:stretch>
                  </pic:blipFill>
                  <pic:spPr>
                    <a:xfrm>
                      <a:off x="0" y="0"/>
                      <a:ext cx="2679700" cy="726440"/>
                    </a:xfrm>
                    <a:prstGeom prst="rect">
                      <a:avLst/>
                    </a:prstGeom>
                    <a:ln>
                      <a:noFill/>
                    </a:ln>
                  </pic:spPr>
                </pic:pic>
              </a:graphicData>
            </a:graphic>
          </wp:anchor>
        </w:drawing>
      </w:r>
    </w:p>
    <w:p w14:paraId="42BAA1B1" w14:textId="77777777" w:rsidR="005F7A9B" w:rsidRDefault="00000000">
      <w:r>
        <w:rPr>
          <w:rFonts w:hint="eastAsia"/>
        </w:rPr>
        <w:t xml:space="preserve">        </w:t>
      </w:r>
    </w:p>
    <w:p w14:paraId="0CD9C8D6" w14:textId="77777777" w:rsidR="005F7A9B" w:rsidRDefault="00000000">
      <w:pPr>
        <w:ind w:firstLineChars="500" w:firstLine="2400"/>
        <w:rPr>
          <w:rFonts w:ascii="微软雅黑" w:eastAsia="微软雅黑" w:hAnsi="微软雅黑"/>
          <w:b/>
          <w:bCs/>
          <w:sz w:val="48"/>
          <w:szCs w:val="36"/>
        </w:rPr>
      </w:pPr>
      <w:r>
        <w:rPr>
          <w:rFonts w:ascii="微软雅黑" w:eastAsia="微软雅黑" w:hAnsi="微软雅黑" w:hint="eastAsia"/>
          <w:b/>
          <w:bCs/>
          <w:sz w:val="48"/>
          <w:szCs w:val="36"/>
        </w:rPr>
        <w:t>“形势与政策”</w:t>
      </w:r>
    </w:p>
    <w:p w14:paraId="19FA82CD" w14:textId="77777777" w:rsidR="005F7A9B" w:rsidRDefault="00000000">
      <w:pPr>
        <w:ind w:firstLineChars="500" w:firstLine="2400"/>
        <w:rPr>
          <w:rFonts w:ascii="微软雅黑" w:eastAsia="微软雅黑" w:hAnsi="微软雅黑" w:cs="微软雅黑"/>
          <w:b/>
          <w:bCs/>
          <w:sz w:val="28"/>
          <w:szCs w:val="28"/>
        </w:rPr>
      </w:pPr>
      <w:r>
        <w:rPr>
          <w:rFonts w:ascii="微软雅黑" w:eastAsia="微软雅黑" w:hAnsi="微软雅黑" w:cs="微软雅黑" w:hint="eastAsia"/>
          <w:b/>
          <w:bCs/>
          <w:sz w:val="48"/>
          <w:szCs w:val="48"/>
        </w:rPr>
        <w:t>课程论文</w:t>
      </w:r>
    </w:p>
    <w:p w14:paraId="3A78A9C5" w14:textId="77777777" w:rsidR="005F7A9B" w:rsidRDefault="005F7A9B">
      <w:pPr>
        <w:rPr>
          <w:rFonts w:ascii="微软雅黑" w:eastAsia="微软雅黑" w:hAnsi="微软雅黑" w:cs="微软雅黑"/>
          <w:b/>
          <w:bCs/>
          <w:sz w:val="28"/>
          <w:szCs w:val="28"/>
        </w:rPr>
      </w:pPr>
    </w:p>
    <w:p w14:paraId="4215C65B" w14:textId="4A3D0B8E"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题　　目：</w:t>
      </w:r>
      <w:r w:rsidR="007F39DB" w:rsidRPr="007F39DB">
        <w:rPr>
          <w:rFonts w:ascii="微软雅黑" w:eastAsia="微软雅黑" w:hAnsi="微软雅黑" w:cs="微软雅黑" w:hint="eastAsia"/>
          <w:b/>
          <w:bCs/>
          <w:sz w:val="30"/>
          <w:szCs w:val="30"/>
          <w:u w:val="single"/>
        </w:rPr>
        <w:t xml:space="preserve"> </w:t>
      </w:r>
      <w:r w:rsidR="007F39DB" w:rsidRPr="007F39DB">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中印关系概述：</w:t>
      </w:r>
      <w:r w:rsidR="007F39DB">
        <w:rPr>
          <w:rFonts w:ascii="微软雅黑" w:eastAsia="微软雅黑" w:hAnsi="微软雅黑" w:cs="微软雅黑" w:hint="eastAsia"/>
          <w:b/>
          <w:bCs/>
          <w:sz w:val="30"/>
          <w:szCs w:val="30"/>
          <w:u w:val="single"/>
        </w:rPr>
        <w:t xml:space="preserve">维护世界和平安全 </w:t>
      </w:r>
      <w:r w:rsidR="007F39DB">
        <w:rPr>
          <w:rFonts w:ascii="微软雅黑" w:eastAsia="微软雅黑" w:hAnsi="微软雅黑" w:cs="微软雅黑"/>
          <w:b/>
          <w:bCs/>
          <w:sz w:val="30"/>
          <w:szCs w:val="30"/>
          <w:u w:val="single"/>
        </w:rPr>
        <w:t xml:space="preserve">  </w:t>
      </w:r>
    </w:p>
    <w:p w14:paraId="58675817" w14:textId="7777777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学    院：</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睿信书院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0FAB4BB1" w14:textId="7777777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专</w:t>
      </w:r>
      <w:r>
        <w:rPr>
          <w:rFonts w:ascii="微软雅黑" w:eastAsia="微软雅黑" w:hAnsi="微软雅黑" w:cs="微软雅黑"/>
          <w:b/>
          <w:bCs/>
          <w:sz w:val="30"/>
          <w:szCs w:val="30"/>
        </w:rPr>
        <w:t xml:space="preserve">    </w:t>
      </w:r>
      <w:r>
        <w:rPr>
          <w:rFonts w:ascii="微软雅黑" w:eastAsia="微软雅黑" w:hAnsi="微软雅黑" w:cs="微软雅黑" w:hint="eastAsia"/>
          <w:b/>
          <w:bCs/>
          <w:sz w:val="30"/>
          <w:szCs w:val="30"/>
        </w:rPr>
        <w:t>业：</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信息科学技术</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p>
    <w:p w14:paraId="398376E7" w14:textId="7A43FA55" w:rsidR="005F7A9B" w:rsidRDefault="00000000">
      <w:pPr>
        <w:rPr>
          <w:rFonts w:ascii="黑体" w:eastAsia="黑体" w:hAnsi="黑体"/>
          <w:sz w:val="36"/>
          <w:szCs w:val="36"/>
          <w:u w:val="single"/>
        </w:rPr>
      </w:pPr>
      <w:r>
        <w:rPr>
          <w:rFonts w:ascii="微软雅黑" w:eastAsia="微软雅黑" w:hAnsi="微软雅黑" w:cs="微软雅黑" w:hint="eastAsia"/>
          <w:b/>
          <w:bCs/>
          <w:sz w:val="30"/>
          <w:szCs w:val="30"/>
        </w:rPr>
        <w:t>学    号：</w:t>
      </w:r>
      <w:r>
        <w:rPr>
          <w:rFonts w:ascii="黑体" w:eastAsia="黑体" w:hAnsi="黑体"/>
          <w:sz w:val="36"/>
          <w:szCs w:val="36"/>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1120221303      </w:t>
      </w:r>
      <w:r>
        <w:rPr>
          <w:rFonts w:ascii="微软雅黑" w:eastAsia="微软雅黑" w:hAnsi="微软雅黑" w:cs="微软雅黑"/>
          <w:b/>
          <w:bCs/>
          <w:sz w:val="30"/>
          <w:szCs w:val="30"/>
          <w:u w:val="single"/>
        </w:rPr>
        <w:t xml:space="preserve">     </w:t>
      </w:r>
    </w:p>
    <w:p w14:paraId="03755F34" w14:textId="7777777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姓    名：</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俞乐楠</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p>
    <w:p w14:paraId="48D1F4DA" w14:textId="77777777" w:rsidR="005F7A9B" w:rsidRDefault="00000000">
      <w:pPr>
        <w:rPr>
          <w:rFonts w:ascii="微软雅黑" w:eastAsia="微软雅黑" w:hAnsi="微软雅黑" w:cs="微软雅黑"/>
          <w:b/>
          <w:bCs/>
          <w:sz w:val="30"/>
          <w:szCs w:val="30"/>
          <w:u w:val="single"/>
        </w:rPr>
      </w:pPr>
      <w:r>
        <w:rPr>
          <w:rFonts w:ascii="微软雅黑" w:eastAsia="微软雅黑" w:hAnsi="微软雅黑" w:cs="微软雅黑" w:hint="eastAsia"/>
          <w:b/>
          <w:bCs/>
          <w:sz w:val="30"/>
          <w:szCs w:val="30"/>
        </w:rPr>
        <w:t>主讲教师：</w:t>
      </w:r>
      <w:r>
        <w:rPr>
          <w:rFonts w:ascii="微软雅黑" w:eastAsia="微软雅黑" w:hAnsi="微软雅黑" w:cs="微软雅黑" w:hint="eastAsia"/>
          <w:b/>
          <w:bCs/>
          <w:sz w:val="30"/>
          <w:szCs w:val="30"/>
          <w:u w:val="single"/>
        </w:rPr>
        <w:t xml:space="preserve">  </w:t>
      </w:r>
      <w:r>
        <w:rPr>
          <w:rFonts w:ascii="微软雅黑" w:eastAsia="微软雅黑" w:hAnsi="微软雅黑" w:cs="微软雅黑"/>
          <w:b/>
          <w:bCs/>
          <w:sz w:val="30"/>
          <w:szCs w:val="30"/>
          <w:u w:val="single"/>
        </w:rPr>
        <w:t xml:space="preserve">           </w:t>
      </w:r>
      <w:r>
        <w:rPr>
          <w:rFonts w:ascii="微软雅黑" w:eastAsia="微软雅黑" w:hAnsi="微软雅黑" w:cs="微软雅黑" w:hint="eastAsia"/>
          <w:b/>
          <w:bCs/>
          <w:sz w:val="30"/>
          <w:szCs w:val="30"/>
          <w:u w:val="single"/>
        </w:rPr>
        <w:t xml:space="preserve">石谷岩             </w:t>
      </w:r>
      <w:r>
        <w:rPr>
          <w:rFonts w:ascii="微软雅黑" w:eastAsia="微软雅黑" w:hAnsi="微软雅黑" w:cs="微软雅黑"/>
          <w:b/>
          <w:bCs/>
          <w:sz w:val="30"/>
          <w:szCs w:val="30"/>
          <w:u w:val="single"/>
        </w:rPr>
        <w:t xml:space="preserve">    </w:t>
      </w:r>
    </w:p>
    <w:p w14:paraId="39AB3A6B" w14:textId="77777777" w:rsidR="005F7A9B" w:rsidRDefault="005F7A9B">
      <w:pPr>
        <w:spacing w:line="400" w:lineRule="exact"/>
        <w:rPr>
          <w:rFonts w:ascii="楷体" w:eastAsia="楷体" w:hAnsi="楷体" w:cstheme="minorEastAsia"/>
          <w:sz w:val="28"/>
          <w:szCs w:val="28"/>
        </w:rPr>
      </w:pPr>
    </w:p>
    <w:p w14:paraId="78ECF1EF" w14:textId="77777777" w:rsidR="005F7A9B" w:rsidRDefault="005F7A9B">
      <w:pPr>
        <w:spacing w:line="400" w:lineRule="exact"/>
        <w:rPr>
          <w:rFonts w:ascii="楷体" w:eastAsia="楷体" w:hAnsi="楷体" w:cstheme="minorEastAsia"/>
          <w:sz w:val="28"/>
          <w:szCs w:val="28"/>
        </w:rPr>
      </w:pPr>
    </w:p>
    <w:p w14:paraId="350A6093" w14:textId="77777777" w:rsidR="005F7A9B" w:rsidRDefault="005F7A9B">
      <w:pPr>
        <w:spacing w:line="400" w:lineRule="exact"/>
        <w:ind w:firstLineChars="200" w:firstLine="560"/>
        <w:rPr>
          <w:rFonts w:ascii="楷体" w:eastAsia="楷体" w:hAnsi="楷体" w:cstheme="minorEastAsia"/>
          <w:sz w:val="28"/>
          <w:szCs w:val="28"/>
        </w:rPr>
      </w:pPr>
    </w:p>
    <w:p w14:paraId="6A27BFE4" w14:textId="77777777" w:rsidR="005F7A9B" w:rsidRDefault="005F7A9B">
      <w:pPr>
        <w:spacing w:line="400" w:lineRule="exact"/>
        <w:ind w:firstLineChars="200" w:firstLine="560"/>
        <w:rPr>
          <w:rFonts w:ascii="楷体" w:eastAsia="楷体" w:hAnsi="楷体" w:cstheme="minorEastAsia"/>
          <w:sz w:val="28"/>
          <w:szCs w:val="28"/>
        </w:rPr>
      </w:pPr>
    </w:p>
    <w:p w14:paraId="11F97B87" w14:textId="77777777" w:rsidR="005F7A9B" w:rsidRDefault="005F7A9B">
      <w:pPr>
        <w:spacing w:line="400" w:lineRule="exact"/>
        <w:ind w:firstLineChars="200" w:firstLine="560"/>
        <w:rPr>
          <w:rFonts w:ascii="楷体" w:eastAsia="楷体" w:hAnsi="楷体" w:cstheme="minorEastAsia"/>
          <w:sz w:val="28"/>
          <w:szCs w:val="28"/>
        </w:rPr>
      </w:pPr>
    </w:p>
    <w:p w14:paraId="2B049A86" w14:textId="77777777" w:rsidR="005F7A9B" w:rsidRDefault="005F7A9B">
      <w:pPr>
        <w:spacing w:line="400" w:lineRule="exact"/>
        <w:ind w:firstLineChars="200" w:firstLine="560"/>
        <w:rPr>
          <w:rFonts w:ascii="楷体" w:eastAsia="楷体" w:hAnsi="楷体" w:cstheme="minorEastAsia"/>
          <w:sz w:val="28"/>
          <w:szCs w:val="28"/>
        </w:rPr>
      </w:pPr>
    </w:p>
    <w:p w14:paraId="6AA8CE29" w14:textId="77777777" w:rsidR="005F7A9B" w:rsidRDefault="005F7A9B">
      <w:pPr>
        <w:spacing w:line="400" w:lineRule="exact"/>
        <w:rPr>
          <w:rFonts w:ascii="楷体" w:eastAsia="楷体" w:hAnsi="楷体" w:cstheme="minorEastAsia"/>
          <w:sz w:val="28"/>
          <w:szCs w:val="28"/>
        </w:rPr>
      </w:pPr>
    </w:p>
    <w:p w14:paraId="68F9DFAC" w14:textId="3A0E1412" w:rsidR="005F7A9B" w:rsidRDefault="00000000">
      <w:pPr>
        <w:jc w:val="center"/>
        <w:rPr>
          <w:rFonts w:ascii="黑体" w:eastAsia="黑体" w:hAnsi="黑体"/>
          <w:b/>
          <w:sz w:val="44"/>
          <w:szCs w:val="44"/>
        </w:rPr>
      </w:pPr>
      <w:r>
        <w:rPr>
          <w:rFonts w:ascii="黑体" w:eastAsia="黑体" w:hAnsi="黑体" w:hint="eastAsia"/>
          <w:b/>
          <w:sz w:val="44"/>
          <w:szCs w:val="44"/>
        </w:rPr>
        <w:lastRenderedPageBreak/>
        <w:t>中印关系概述：</w:t>
      </w:r>
    </w:p>
    <w:p w14:paraId="5506AF16" w14:textId="2AE85504" w:rsidR="005F7A9B" w:rsidRDefault="007F39DB">
      <w:pPr>
        <w:jc w:val="center"/>
        <w:rPr>
          <w:rFonts w:ascii="黑体" w:eastAsia="黑体" w:hAnsi="黑体"/>
          <w:b/>
          <w:sz w:val="44"/>
          <w:szCs w:val="44"/>
        </w:rPr>
      </w:pPr>
      <w:r>
        <w:rPr>
          <w:rFonts w:ascii="黑体" w:eastAsia="黑体" w:hAnsi="黑体" w:hint="eastAsia"/>
          <w:b/>
          <w:sz w:val="44"/>
          <w:szCs w:val="44"/>
        </w:rPr>
        <w:t>维护世界和平安全</w:t>
      </w:r>
    </w:p>
    <w:p w14:paraId="7C77C484" w14:textId="77777777" w:rsidR="005F7A9B" w:rsidRDefault="00000000">
      <w:pPr>
        <w:jc w:val="center"/>
        <w:rPr>
          <w:rFonts w:ascii="楷体" w:eastAsia="楷体" w:hAnsi="楷体"/>
          <w:b/>
          <w:sz w:val="24"/>
        </w:rPr>
      </w:pPr>
      <w:r>
        <w:rPr>
          <w:rFonts w:ascii="楷体" w:eastAsia="楷体" w:hAnsi="楷体" w:cs="楷体" w:hint="eastAsia"/>
          <w:sz w:val="24"/>
        </w:rPr>
        <w:t>睿信书院 63012216 俞乐楠 1120221303</w:t>
      </w:r>
    </w:p>
    <w:p w14:paraId="19BB00E1" w14:textId="77777777" w:rsidR="005F7A9B" w:rsidRDefault="00000000">
      <w:pPr>
        <w:pBdr>
          <w:top w:val="single" w:sz="6" w:space="1" w:color="auto"/>
          <w:bottom w:val="single" w:sz="6" w:space="1" w:color="auto"/>
        </w:pBdr>
        <w:rPr>
          <w:rFonts w:ascii="楷体" w:eastAsia="楷体" w:hAnsi="楷体"/>
          <w:sz w:val="24"/>
        </w:rPr>
      </w:pPr>
      <w:r>
        <w:rPr>
          <w:rFonts w:ascii="楷体" w:eastAsia="楷体" w:hAnsi="楷体"/>
          <w:b/>
          <w:sz w:val="24"/>
        </w:rPr>
        <w:t>[</w:t>
      </w:r>
      <w:r>
        <w:rPr>
          <w:rFonts w:ascii="楷体" w:eastAsia="楷体" w:hAnsi="楷体" w:hint="eastAsia"/>
          <w:b/>
          <w:sz w:val="24"/>
        </w:rPr>
        <w:t>摘要</w:t>
      </w:r>
      <w:r>
        <w:rPr>
          <w:rFonts w:ascii="楷体" w:eastAsia="楷体" w:hAnsi="楷体"/>
          <w:b/>
          <w:sz w:val="24"/>
        </w:rPr>
        <w:t>]</w:t>
      </w:r>
      <w:r>
        <w:rPr>
          <w:rFonts w:ascii="楷体" w:eastAsia="楷体" w:hAnsi="楷体" w:hint="eastAsia"/>
          <w:b/>
          <w:sz w:val="24"/>
        </w:rPr>
        <w:t>：</w:t>
      </w:r>
      <w:r>
        <w:rPr>
          <w:rFonts w:ascii="楷体" w:eastAsia="楷体" w:hAnsi="楷体" w:hint="eastAsia"/>
          <w:sz w:val="24"/>
        </w:rPr>
        <w:t>中印关系是世界上最重要的双边关系之一，也是最复杂和多变的关系之一。2020年，两国在加勒万河谷发生了边境冲突，导致两国关系出现紧张。中印关系也越来越成为大家关注的重点问题。本文从历史、政治、经济、安全、文化等方面概括了中印关系的背景与现状，分析了中印关系面临的问题与挑战，展望了中印关系的发展前景与合作机会。文章认为，中印关系存在着边界争端、贸易不平衡、安全竞争等难题，但也有着深厚的历史渊源和广阔的合作空间。</w:t>
      </w:r>
    </w:p>
    <w:p w14:paraId="361D7435" w14:textId="77777777" w:rsidR="005F7A9B" w:rsidRDefault="00000000">
      <w:r>
        <w:rPr>
          <w:rFonts w:ascii="楷体" w:eastAsia="楷体" w:hAnsi="楷体" w:hint="eastAsia"/>
          <w:b/>
          <w:sz w:val="24"/>
        </w:rPr>
        <w:t>关键词：</w:t>
      </w:r>
      <w:r>
        <w:rPr>
          <w:rFonts w:ascii="楷体" w:eastAsia="楷体" w:hAnsi="楷体" w:hint="eastAsia"/>
          <w:sz w:val="24"/>
        </w:rPr>
        <w:t>中印关系；领土冲突；藏南地区；安全问题</w:t>
      </w:r>
    </w:p>
    <w:p w14:paraId="22FFDF23" w14:textId="77777777" w:rsidR="005F7A9B" w:rsidRDefault="00000000">
      <w:pPr>
        <w:pStyle w:val="1"/>
        <w:numPr>
          <w:ilvl w:val="0"/>
          <w:numId w:val="1"/>
        </w:numPr>
      </w:pPr>
      <w:r>
        <w:rPr>
          <w:rFonts w:hint="eastAsia"/>
        </w:rPr>
        <w:t>中印关系的背景</w:t>
      </w:r>
    </w:p>
    <w:p w14:paraId="151C4328" w14:textId="5EC82520" w:rsidR="005F7A9B" w:rsidRDefault="00000000">
      <w:pPr>
        <w:pStyle w:val="3"/>
        <w:rPr>
          <w:sz w:val="24"/>
          <w:szCs w:val="24"/>
        </w:rPr>
      </w:pPr>
      <w:r>
        <w:rPr>
          <w:rFonts w:hint="eastAsia"/>
          <w:sz w:val="24"/>
          <w:szCs w:val="24"/>
        </w:rPr>
        <w:t>（</w:t>
      </w:r>
      <w:r w:rsidR="007F39DB">
        <w:rPr>
          <w:rFonts w:hint="eastAsia"/>
          <w:sz w:val="24"/>
          <w:szCs w:val="24"/>
        </w:rPr>
        <w:t>一</w:t>
      </w:r>
      <w:r>
        <w:rPr>
          <w:rFonts w:hint="eastAsia"/>
          <w:sz w:val="24"/>
          <w:szCs w:val="24"/>
        </w:rPr>
        <w:t>）边界冲突</w:t>
      </w:r>
    </w:p>
    <w:p w14:paraId="784900B0" w14:textId="77777777" w:rsidR="005F7A9B" w:rsidRDefault="00000000">
      <w:pPr>
        <w:ind w:firstLine="420"/>
        <w:rPr>
          <w:rFonts w:ascii="宋体" w:eastAsia="宋体" w:hAnsi="宋体"/>
          <w:sz w:val="24"/>
        </w:rPr>
      </w:pPr>
      <w:r>
        <w:rPr>
          <w:rFonts w:ascii="宋体" w:eastAsia="宋体" w:hAnsi="宋体" w:hint="eastAsia"/>
          <w:sz w:val="24"/>
        </w:rPr>
        <w:t>中印在藏南地区方面的领土争端的历史背景可以从以下几个方面。</w:t>
      </w:r>
    </w:p>
    <w:p w14:paraId="23AC51C1" w14:textId="77777777" w:rsidR="005F7A9B" w:rsidRDefault="00000000">
      <w:pPr>
        <w:pStyle w:val="a7"/>
        <w:rPr>
          <w:rFonts w:ascii="仿宋_GB2312" w:eastAsia="仿宋_GB2312"/>
          <w:sz w:val="24"/>
          <w:szCs w:val="24"/>
        </w:rPr>
      </w:pPr>
      <w:r>
        <w:rPr>
          <w:rFonts w:ascii="仿宋_GB2312" w:eastAsia="仿宋_GB2312" w:hint="eastAsia"/>
          <w:sz w:val="24"/>
          <w:szCs w:val="24"/>
        </w:rPr>
        <w:t>1.</w:t>
      </w:r>
      <w:r>
        <w:rPr>
          <w:rFonts w:ascii="宋体" w:eastAsia="宋体" w:hAnsi="宋体" w:hint="eastAsia"/>
          <w:sz w:val="24"/>
        </w:rPr>
        <w:t xml:space="preserve"> 殖民侵略</w:t>
      </w:r>
    </w:p>
    <w:p w14:paraId="24C92FA8" w14:textId="3FF5C6BA" w:rsidR="005F7A9B" w:rsidRDefault="00000000">
      <w:pPr>
        <w:ind w:firstLine="420"/>
        <w:rPr>
          <w:rFonts w:ascii="宋体" w:eastAsia="宋体" w:hAnsi="宋体"/>
          <w:sz w:val="24"/>
          <w:vertAlign w:val="superscript"/>
        </w:rPr>
      </w:pPr>
      <w:r>
        <w:rPr>
          <w:rFonts w:ascii="宋体" w:eastAsia="宋体" w:hAnsi="宋体" w:hint="eastAsia"/>
          <w:sz w:val="24"/>
        </w:rPr>
        <w:t>19世纪末至20世纪初，英国殖民者为了扩大在印度的势力范围，侵犯了中国的领土主权，私自划定了所谓的“麦克马洪线”，将中国西藏的藏南地区划归印度。这一划分没有得到中国政府的同意和承认，也没有国际法律效力。</w:t>
      </w:r>
      <w:r>
        <w:rPr>
          <w:rFonts w:ascii="宋体" w:eastAsia="宋体" w:hAnsi="宋体" w:hint="eastAsia"/>
          <w:sz w:val="24"/>
          <w:vertAlign w:val="superscript"/>
        </w:rPr>
        <w:t>[</w:t>
      </w:r>
      <w:r w:rsidR="001745D7">
        <w:rPr>
          <w:rFonts w:ascii="宋体" w:eastAsia="宋体" w:hAnsi="宋体"/>
          <w:sz w:val="24"/>
          <w:vertAlign w:val="superscript"/>
        </w:rPr>
        <w:t>1</w:t>
      </w:r>
      <w:r>
        <w:rPr>
          <w:rFonts w:ascii="宋体" w:eastAsia="宋体" w:hAnsi="宋体" w:hint="eastAsia"/>
          <w:sz w:val="24"/>
          <w:vertAlign w:val="superscript"/>
        </w:rPr>
        <w:t>]</w:t>
      </w:r>
    </w:p>
    <w:p w14:paraId="55361200" w14:textId="77777777" w:rsidR="005F7A9B" w:rsidRDefault="00000000">
      <w:pPr>
        <w:pStyle w:val="a7"/>
        <w:rPr>
          <w:rFonts w:ascii="仿宋_GB2312" w:eastAsia="仿宋_GB2312"/>
          <w:sz w:val="24"/>
          <w:szCs w:val="24"/>
        </w:rPr>
      </w:pPr>
      <w:r>
        <w:rPr>
          <w:rFonts w:ascii="仿宋_GB2312" w:eastAsia="仿宋_GB2312"/>
          <w:sz w:val="24"/>
          <w:szCs w:val="24"/>
        </w:rPr>
        <w:t>2</w:t>
      </w:r>
      <w:r>
        <w:rPr>
          <w:rFonts w:ascii="仿宋_GB2312" w:eastAsia="仿宋_GB2312" w:hint="eastAsia"/>
          <w:sz w:val="24"/>
          <w:szCs w:val="24"/>
        </w:rPr>
        <w:t>.</w:t>
      </w:r>
      <w:r>
        <w:rPr>
          <w:rFonts w:ascii="宋体" w:eastAsia="宋体" w:hAnsi="宋体" w:hint="eastAsia"/>
          <w:sz w:val="24"/>
        </w:rPr>
        <w:t xml:space="preserve"> 边界谈判</w:t>
      </w:r>
    </w:p>
    <w:p w14:paraId="165D7F44" w14:textId="77777777" w:rsidR="005F7A9B" w:rsidRDefault="00000000">
      <w:pPr>
        <w:ind w:firstLine="420"/>
        <w:rPr>
          <w:rFonts w:ascii="宋体" w:eastAsia="宋体" w:hAnsi="宋体"/>
          <w:sz w:val="24"/>
        </w:rPr>
      </w:pPr>
      <w:r>
        <w:rPr>
          <w:rFonts w:ascii="宋体" w:eastAsia="宋体" w:hAnsi="宋体" w:hint="eastAsia"/>
          <w:sz w:val="24"/>
        </w:rPr>
        <w:t>1950年，中国人民解放军进入西藏，恢复了中国对西藏的管辖权。1954年，中印两国签署了《关于中华人民共和国和印度之间的贸易及通信协定》，在协定中双方都承认西藏是中国的一部分。1956年，周恩来总理访问印度，提出了“实际控制线”作为中印边界的基础，并表示愿意以“包容态度”解决边界问题。1959年，尼赫鲁总理回复周恩来总理的信件，拒绝了“实际控制线”的提议，并坚持要求按照“麦克马洪线”划定边界。</w:t>
      </w:r>
    </w:p>
    <w:p w14:paraId="1BE81172" w14:textId="77777777" w:rsidR="005F7A9B" w:rsidRDefault="00000000">
      <w:pPr>
        <w:pStyle w:val="a7"/>
        <w:rPr>
          <w:rFonts w:ascii="仿宋_GB2312" w:eastAsia="仿宋_GB2312"/>
          <w:sz w:val="24"/>
          <w:szCs w:val="24"/>
        </w:rPr>
      </w:pPr>
      <w:r>
        <w:rPr>
          <w:rFonts w:ascii="仿宋_GB2312" w:eastAsia="仿宋_GB2312"/>
          <w:sz w:val="24"/>
          <w:szCs w:val="24"/>
        </w:rPr>
        <w:t>3</w:t>
      </w:r>
      <w:r>
        <w:rPr>
          <w:rFonts w:ascii="仿宋_GB2312" w:eastAsia="仿宋_GB2312" w:hint="eastAsia"/>
          <w:sz w:val="24"/>
          <w:szCs w:val="24"/>
        </w:rPr>
        <w:t>.</w:t>
      </w:r>
      <w:r>
        <w:rPr>
          <w:rFonts w:ascii="宋体" w:eastAsia="宋体" w:hAnsi="宋体" w:hint="eastAsia"/>
          <w:sz w:val="24"/>
        </w:rPr>
        <w:t xml:space="preserve"> 边界冲突</w:t>
      </w:r>
    </w:p>
    <w:p w14:paraId="30F20FAB" w14:textId="0BDD9BBA" w:rsidR="005F7A9B" w:rsidRDefault="00000000">
      <w:pPr>
        <w:ind w:firstLine="420"/>
        <w:rPr>
          <w:rFonts w:ascii="宋体" w:eastAsia="宋体" w:hAnsi="宋体"/>
          <w:sz w:val="24"/>
          <w:vertAlign w:val="superscript"/>
        </w:rPr>
      </w:pPr>
      <w:r>
        <w:rPr>
          <w:rFonts w:ascii="宋体" w:eastAsia="宋体" w:hAnsi="宋体" w:hint="eastAsia"/>
          <w:sz w:val="24"/>
        </w:rPr>
        <w:t>边界冲突。1960年，周恩来总理再次访问印度，与尼赫鲁总理进行了长达17天的边界谈判，但未能取得进展。1962年，印度政府实施了“前进政策”，大量向中印边界地区增兵，并多次越过边界线挑衅和骚扰中国边防部队。1</w:t>
      </w:r>
      <w:r>
        <w:rPr>
          <w:rFonts w:ascii="宋体" w:eastAsia="宋体" w:hAnsi="宋体"/>
          <w:sz w:val="24"/>
        </w:rPr>
        <w:t>962</w:t>
      </w:r>
      <w:r>
        <w:rPr>
          <w:rFonts w:ascii="宋体" w:eastAsia="宋体" w:hAnsi="宋体" w:hint="eastAsia"/>
          <w:sz w:val="24"/>
        </w:rPr>
        <w:t>年10月20日，中国人民解放军西藏、新疆边防部队对侵入中国领土的印度军队进行了自卫反击作战。11月21日，中国人民解放军宣布停火并单方面撤回到实际控制线以内。</w:t>
      </w:r>
      <w:r>
        <w:rPr>
          <w:rFonts w:ascii="宋体" w:eastAsia="宋体" w:hAnsi="宋体" w:hint="eastAsia"/>
          <w:sz w:val="24"/>
          <w:vertAlign w:val="superscript"/>
        </w:rPr>
        <w:t>[</w:t>
      </w:r>
      <w:r w:rsidR="001745D7">
        <w:rPr>
          <w:rFonts w:ascii="宋体" w:eastAsia="宋体" w:hAnsi="宋体"/>
          <w:sz w:val="24"/>
          <w:vertAlign w:val="superscript"/>
        </w:rPr>
        <w:t>2</w:t>
      </w:r>
      <w:r>
        <w:rPr>
          <w:rFonts w:ascii="宋体" w:eastAsia="宋体" w:hAnsi="宋体" w:hint="eastAsia"/>
          <w:sz w:val="24"/>
          <w:vertAlign w:val="superscript"/>
        </w:rPr>
        <w:t>]</w:t>
      </w:r>
    </w:p>
    <w:p w14:paraId="514FD103" w14:textId="4722E374" w:rsidR="005F7A9B" w:rsidRDefault="00000000">
      <w:pPr>
        <w:pStyle w:val="3"/>
        <w:rPr>
          <w:sz w:val="24"/>
          <w:szCs w:val="24"/>
        </w:rPr>
      </w:pPr>
      <w:r>
        <w:rPr>
          <w:rFonts w:hint="eastAsia"/>
          <w:sz w:val="24"/>
          <w:szCs w:val="24"/>
        </w:rPr>
        <w:lastRenderedPageBreak/>
        <w:t>（</w:t>
      </w:r>
      <w:r w:rsidR="007F39DB">
        <w:rPr>
          <w:rFonts w:hint="eastAsia"/>
          <w:sz w:val="24"/>
          <w:szCs w:val="24"/>
        </w:rPr>
        <w:t>二</w:t>
      </w:r>
      <w:r>
        <w:rPr>
          <w:rFonts w:hint="eastAsia"/>
          <w:sz w:val="24"/>
          <w:szCs w:val="24"/>
        </w:rPr>
        <w:t>）改革开放后</w:t>
      </w:r>
    </w:p>
    <w:p w14:paraId="666E30C5" w14:textId="7A4A654E" w:rsidR="005F7A9B" w:rsidRDefault="00000000" w:rsidP="007F39DB">
      <w:pPr>
        <w:ind w:firstLine="420"/>
        <w:rPr>
          <w:rFonts w:ascii="宋体" w:eastAsia="宋体" w:hAnsi="宋体"/>
          <w:sz w:val="24"/>
        </w:rPr>
      </w:pPr>
      <w:r>
        <w:rPr>
          <w:rFonts w:ascii="宋体" w:eastAsia="宋体" w:hAnsi="宋体" w:hint="eastAsia"/>
          <w:sz w:val="24"/>
        </w:rPr>
        <w:t>1978年，中国实行改革开放政策，开始了与印度的经济合作和人文交流。1988年，邓小平会见了访华的印度总理拉吉夫·甘地，提出了“建设21世纪中印友好合作关系”的构想。1993年和1996年，中印两国签署了《维护中印边境地区和平与安宁的协定》和《信任措施协定》，为解决边界问题创造了良好氛围。</w:t>
      </w:r>
      <w:r>
        <w:rPr>
          <w:rFonts w:ascii="宋体" w:eastAsia="宋体" w:hAnsi="宋体" w:hint="eastAsia"/>
          <w:sz w:val="24"/>
          <w:vertAlign w:val="superscript"/>
        </w:rPr>
        <w:t>[</w:t>
      </w:r>
      <w:r w:rsidR="001745D7">
        <w:rPr>
          <w:rFonts w:ascii="宋体" w:eastAsia="宋体" w:hAnsi="宋体"/>
          <w:sz w:val="24"/>
          <w:vertAlign w:val="superscript"/>
        </w:rPr>
        <w:t>3</w:t>
      </w:r>
      <w:r>
        <w:rPr>
          <w:rFonts w:ascii="宋体" w:eastAsia="宋体" w:hAnsi="宋体" w:hint="eastAsia"/>
          <w:sz w:val="24"/>
          <w:vertAlign w:val="superscript"/>
        </w:rPr>
        <w:t>]</w:t>
      </w:r>
      <w:r w:rsidR="007F39DB">
        <w:rPr>
          <w:rFonts w:ascii="宋体" w:eastAsia="宋体" w:hAnsi="宋体" w:hint="eastAsia"/>
          <w:sz w:val="24"/>
        </w:rPr>
        <w:t xml:space="preserve"> </w:t>
      </w:r>
      <w:r>
        <w:rPr>
          <w:rFonts w:ascii="宋体" w:eastAsia="宋体" w:hAnsi="宋体" w:hint="eastAsia"/>
          <w:sz w:val="24"/>
        </w:rPr>
        <w:t>2014年，习近平主席访问印度，两国宣布建立更加紧密的合作发展伙伴关系。2016年，纳伦德拉·莫迪总理访问中国，两国签署了《关于加强中印全面战略合作伙伴关系的联合声明》，确定了新的合作领域和机制。2020年，两国在加勒万河谷发生了边境冲突，导致两国关系出现紧张。2021年，两国在多个层面进行了对话沟通，就缓解边境局势、恢复双边关系正常发展达成了一致。</w:t>
      </w:r>
    </w:p>
    <w:p w14:paraId="2C51F0E6" w14:textId="77777777" w:rsidR="005F7A9B" w:rsidRDefault="00000000">
      <w:pPr>
        <w:pStyle w:val="1"/>
        <w:numPr>
          <w:ilvl w:val="0"/>
          <w:numId w:val="1"/>
        </w:numPr>
        <w:rPr>
          <w:rFonts w:ascii="黑体" w:hAnsi="黑体"/>
          <w:szCs w:val="28"/>
        </w:rPr>
      </w:pPr>
      <w:r>
        <w:rPr>
          <w:rFonts w:ascii="黑体" w:hAnsi="黑体" w:hint="eastAsia"/>
          <w:szCs w:val="28"/>
        </w:rPr>
        <w:t>中印边界问题</w:t>
      </w:r>
    </w:p>
    <w:p w14:paraId="32C79345" w14:textId="456F103C" w:rsidR="005F7A9B" w:rsidRDefault="00000000">
      <w:pPr>
        <w:pStyle w:val="3"/>
        <w:rPr>
          <w:sz w:val="24"/>
          <w:szCs w:val="24"/>
        </w:rPr>
      </w:pPr>
      <w:r>
        <w:rPr>
          <w:rFonts w:hint="eastAsia"/>
          <w:sz w:val="24"/>
          <w:szCs w:val="24"/>
        </w:rPr>
        <w:t>（</w:t>
      </w:r>
      <w:r w:rsidR="007F39DB">
        <w:rPr>
          <w:rFonts w:hint="eastAsia"/>
          <w:sz w:val="24"/>
          <w:szCs w:val="24"/>
        </w:rPr>
        <w:t>一</w:t>
      </w:r>
      <w:r>
        <w:rPr>
          <w:rFonts w:hint="eastAsia"/>
          <w:sz w:val="24"/>
          <w:szCs w:val="24"/>
        </w:rPr>
        <w:t>）边界问题详述</w:t>
      </w:r>
    </w:p>
    <w:p w14:paraId="2D69888C" w14:textId="4473F1D3" w:rsidR="005F7A9B" w:rsidRDefault="001745D7" w:rsidP="001745D7">
      <w:pPr>
        <w:ind w:firstLine="420"/>
        <w:rPr>
          <w:rFonts w:ascii="宋体" w:eastAsia="宋体" w:hAnsi="宋体"/>
          <w:sz w:val="24"/>
        </w:rPr>
      </w:pPr>
      <w:r w:rsidRPr="001745D7">
        <w:rPr>
          <w:rFonts w:ascii="宋体" w:eastAsia="宋体" w:hAnsi="宋体" w:hint="eastAsia"/>
          <w:sz w:val="24"/>
        </w:rPr>
        <w:t>中印边界问题是英国殖民主义给中国留下的难题，涉及三段边界线，共有12.5万平方公里的土地争议。西段边界问题是关于两条不同的边界线和几个地区的归属，其中阿克赛钦是最大的争议点，现在由中国控制。中段边界问题是关于一些地区是否属于中国的传统习惯线内，这些地区都被印度占领了。东段边界问题是关于两条不同的边界线和藏南地区的归属，藏南地区是中印争议最大的一块土地，也是中印冲突的焦点，这些地区都是中国的固有领土，但被印度侵占。</w:t>
      </w:r>
    </w:p>
    <w:p w14:paraId="44A82B77" w14:textId="77777777" w:rsidR="005F7A9B" w:rsidRDefault="00000000">
      <w:pPr>
        <w:pStyle w:val="1"/>
        <w:numPr>
          <w:ilvl w:val="0"/>
          <w:numId w:val="1"/>
        </w:numPr>
        <w:rPr>
          <w:rFonts w:ascii="黑体" w:hAnsi="黑体"/>
          <w:szCs w:val="28"/>
        </w:rPr>
      </w:pPr>
      <w:r>
        <w:rPr>
          <w:rFonts w:ascii="黑体" w:hAnsi="黑体" w:hint="eastAsia"/>
          <w:szCs w:val="28"/>
        </w:rPr>
        <w:t>中印贸易争端</w:t>
      </w:r>
    </w:p>
    <w:p w14:paraId="02984E73" w14:textId="77777777" w:rsidR="005F7A9B" w:rsidRDefault="00000000">
      <w:pPr>
        <w:widowControl/>
        <w:ind w:firstLine="420"/>
        <w:jc w:val="left"/>
        <w:rPr>
          <w:rFonts w:ascii="-apple-system" w:eastAsia="宋体" w:hAnsi="-apple-system" w:cs="-apple-system" w:hint="eastAsia"/>
          <w:color w:val="111111"/>
          <w:kern w:val="0"/>
          <w:sz w:val="24"/>
          <w:lang w:bidi="ar"/>
        </w:rPr>
      </w:pPr>
      <w:r>
        <w:rPr>
          <w:rFonts w:ascii="-apple-system" w:eastAsia="-apple-system" w:hAnsi="-apple-system" w:cs="-apple-system"/>
          <w:color w:val="111111"/>
          <w:kern w:val="0"/>
          <w:sz w:val="24"/>
          <w:lang w:bidi="ar"/>
        </w:rPr>
        <w:t>2019</w:t>
      </w:r>
      <w:r>
        <w:rPr>
          <w:rFonts w:ascii="宋体" w:eastAsia="宋体" w:hAnsi="宋体" w:cs="宋体"/>
          <w:color w:val="111111"/>
          <w:kern w:val="0"/>
          <w:sz w:val="24"/>
          <w:lang w:bidi="ar"/>
        </w:rPr>
        <w:t>年，印度取消了中国的</w:t>
      </w:r>
      <w:r>
        <w:rPr>
          <w:rFonts w:ascii="-apple-system" w:eastAsia="-apple-system" w:hAnsi="-apple-system" w:cs="-apple-system"/>
          <w:color w:val="111111"/>
          <w:kern w:val="0"/>
          <w:sz w:val="24"/>
          <w:lang w:bidi="ar"/>
        </w:rPr>
        <w:t>“</w:t>
      </w:r>
      <w:r>
        <w:rPr>
          <w:rFonts w:ascii="宋体" w:eastAsia="宋体" w:hAnsi="宋体" w:cs="宋体"/>
          <w:color w:val="111111"/>
          <w:kern w:val="0"/>
          <w:sz w:val="24"/>
          <w:lang w:bidi="ar"/>
        </w:rPr>
        <w:t>最惠国待遇</w:t>
      </w:r>
      <w:r>
        <w:rPr>
          <w:rFonts w:ascii="-apple-system" w:eastAsia="-apple-system" w:hAnsi="-apple-system" w:cs="-apple-system"/>
          <w:color w:val="111111"/>
          <w:kern w:val="0"/>
          <w:sz w:val="24"/>
          <w:lang w:bidi="ar"/>
        </w:rPr>
        <w:t>”</w:t>
      </w:r>
      <w:r>
        <w:rPr>
          <w:rFonts w:ascii="宋体" w:eastAsia="宋体" w:hAnsi="宋体" w:cs="宋体"/>
          <w:color w:val="111111"/>
          <w:kern w:val="0"/>
          <w:sz w:val="24"/>
          <w:lang w:bidi="ar"/>
        </w:rPr>
        <w:t>，并提高了对中国进口商品的关税。这一举措导致了两国之间的贸易摩擦。印度政府此举是为了保护本国制造业，因为中国的商品价格更低，对印度本土制造业造成了威胁。此外，由于两国之间的边界争端，印度还限制了中国企业在印度的投资。</w:t>
      </w:r>
      <w:r>
        <w:rPr>
          <w:rFonts w:ascii="宋体" w:eastAsia="宋体" w:hAnsi="宋体" w:cs="宋体" w:hint="eastAsia"/>
          <w:color w:val="111111"/>
          <w:kern w:val="0"/>
          <w:sz w:val="24"/>
          <w:lang w:bidi="ar"/>
        </w:rPr>
        <w:t>中印贸易争端问题主要由以下几部分构成：</w:t>
      </w:r>
    </w:p>
    <w:p w14:paraId="28063991" w14:textId="77777777" w:rsidR="005F7A9B" w:rsidRDefault="00000000">
      <w:pPr>
        <w:pStyle w:val="3"/>
        <w:rPr>
          <w:sz w:val="24"/>
          <w:szCs w:val="24"/>
        </w:rPr>
      </w:pPr>
      <w:r>
        <w:rPr>
          <w:rFonts w:hint="eastAsia"/>
          <w:sz w:val="24"/>
          <w:szCs w:val="24"/>
        </w:rPr>
        <w:t>（一）贸易逆差问题</w:t>
      </w:r>
    </w:p>
    <w:p w14:paraId="11DB3477" w14:textId="5A4667BF" w:rsidR="005F7A9B" w:rsidRPr="001745D7" w:rsidRDefault="00000000">
      <w:pPr>
        <w:rPr>
          <w:rFonts w:ascii="宋体" w:eastAsia="宋体" w:hAnsi="宋体"/>
          <w:sz w:val="24"/>
          <w:vertAlign w:val="superscript"/>
        </w:rPr>
      </w:pPr>
      <w:r>
        <w:rPr>
          <w:rFonts w:ascii="-apple-system" w:eastAsia="宋体" w:hAnsi="-apple-system" w:cs="宋体" w:hint="eastAsia"/>
          <w:color w:val="111111"/>
          <w:kern w:val="0"/>
          <w:sz w:val="24"/>
        </w:rPr>
        <w:t>中国是印度最大的贸易伙伴，但是印度对中国的贸易逆差存在着一直很高的现象，</w:t>
      </w:r>
      <w:r>
        <w:rPr>
          <w:rFonts w:ascii="-apple-system" w:eastAsia="宋体" w:hAnsi="-apple-system" w:cs="宋体"/>
          <w:color w:val="111111"/>
          <w:kern w:val="0"/>
          <w:sz w:val="24"/>
        </w:rPr>
        <w:t>2019</w:t>
      </w:r>
      <w:r>
        <w:rPr>
          <w:rFonts w:ascii="-apple-system" w:eastAsia="宋体" w:hAnsi="-apple-system" w:cs="宋体" w:hint="eastAsia"/>
          <w:color w:val="111111"/>
          <w:kern w:val="0"/>
          <w:sz w:val="24"/>
        </w:rPr>
        <w:t>年达到了</w:t>
      </w:r>
      <w:r>
        <w:rPr>
          <w:rFonts w:ascii="-apple-system" w:eastAsia="宋体" w:hAnsi="-apple-system" w:cs="宋体"/>
          <w:color w:val="111111"/>
          <w:kern w:val="0"/>
          <w:sz w:val="24"/>
        </w:rPr>
        <w:t>530</w:t>
      </w:r>
      <w:r>
        <w:rPr>
          <w:rFonts w:ascii="-apple-system" w:eastAsia="宋体" w:hAnsi="-apple-system" w:cs="宋体" w:hint="eastAsia"/>
          <w:color w:val="111111"/>
          <w:kern w:val="0"/>
          <w:sz w:val="24"/>
        </w:rPr>
        <w:t>亿美元，占印度总贸易逆差的一半以上。印度认为这是中国不公平的贸易政策造成的，要求中国进一步开放市场，降低关税，增加对印度的进口。中国则认为这是两国经济结构和竞争力的差异造成的，要求印度提高自身的产品质量和创新能力，扩大对华出口。其实，印度出口到中国的产品少的原因其实是因为印度出口的商品，主要是由原材料构成，大多技术含量比较低。而中国出口到印度的产品，主要是由精密制造产品构成，这些产品技术含量比较高，</w:t>
      </w:r>
      <w:r>
        <w:rPr>
          <w:rFonts w:ascii="-apple-system" w:eastAsia="宋体" w:hAnsi="-apple-system" w:cs="宋体" w:hint="eastAsia"/>
          <w:color w:val="111111"/>
          <w:kern w:val="0"/>
          <w:sz w:val="24"/>
        </w:rPr>
        <w:lastRenderedPageBreak/>
        <w:t>附加值比较高。这也是中国印度双边贸易中，中国顺差较大的原因。</w:t>
      </w:r>
      <w:r w:rsidR="001745D7" w:rsidRPr="001745D7">
        <w:rPr>
          <w:rFonts w:ascii="宋体" w:eastAsia="宋体" w:hAnsi="宋体" w:hint="eastAsia"/>
          <w:sz w:val="24"/>
          <w:vertAlign w:val="superscript"/>
        </w:rPr>
        <w:t>[</w:t>
      </w:r>
      <w:r w:rsidR="001745D7" w:rsidRPr="001745D7">
        <w:rPr>
          <w:rFonts w:ascii="宋体" w:eastAsia="宋体" w:hAnsi="宋体"/>
          <w:sz w:val="24"/>
          <w:vertAlign w:val="superscript"/>
        </w:rPr>
        <w:t>4]</w:t>
      </w:r>
    </w:p>
    <w:p w14:paraId="65B6C9C7" w14:textId="51945318" w:rsidR="005F7A9B" w:rsidRDefault="00000000">
      <w:pPr>
        <w:pStyle w:val="3"/>
        <w:rPr>
          <w:sz w:val="24"/>
          <w:szCs w:val="24"/>
        </w:rPr>
      </w:pPr>
      <w:r>
        <w:rPr>
          <w:rFonts w:hint="eastAsia"/>
          <w:sz w:val="24"/>
          <w:szCs w:val="24"/>
        </w:rPr>
        <w:t>（</w:t>
      </w:r>
      <w:r w:rsidR="007F39DB">
        <w:rPr>
          <w:rFonts w:hint="eastAsia"/>
          <w:sz w:val="24"/>
          <w:szCs w:val="24"/>
        </w:rPr>
        <w:t>二</w:t>
      </w:r>
      <w:r>
        <w:rPr>
          <w:rFonts w:hint="eastAsia"/>
          <w:sz w:val="24"/>
          <w:szCs w:val="24"/>
        </w:rPr>
        <w:t>）贸易保护主义问题</w:t>
      </w:r>
    </w:p>
    <w:p w14:paraId="3067C703" w14:textId="77777777" w:rsidR="005F7A9B" w:rsidRDefault="00000000">
      <w:pPr>
        <w:rPr>
          <w:rFonts w:ascii="-apple-system" w:eastAsia="宋体" w:hAnsi="-apple-system" w:cs="宋体" w:hint="eastAsia"/>
          <w:color w:val="111111"/>
          <w:kern w:val="0"/>
          <w:sz w:val="24"/>
        </w:rPr>
      </w:pPr>
      <w:r>
        <w:rPr>
          <w:rFonts w:ascii="-apple-system" w:eastAsia="宋体" w:hAnsi="-apple-system" w:cs="宋体" w:hint="eastAsia"/>
          <w:color w:val="111111"/>
          <w:kern w:val="0"/>
          <w:sz w:val="24"/>
        </w:rPr>
        <w:t>印度为了保护其国内产业和就业，经常对来自中国的产品采取反倾销、反补贴、保障措施等贸易救济措施。据统计，截至</w:t>
      </w:r>
      <w:r>
        <w:rPr>
          <w:rFonts w:ascii="-apple-system" w:eastAsia="宋体" w:hAnsi="-apple-system" w:cs="宋体" w:hint="eastAsia"/>
          <w:color w:val="111111"/>
          <w:kern w:val="0"/>
          <w:sz w:val="24"/>
        </w:rPr>
        <w:t>2019</w:t>
      </w:r>
      <w:r>
        <w:rPr>
          <w:rFonts w:ascii="-apple-system" w:eastAsia="宋体" w:hAnsi="-apple-system" w:cs="宋体" w:hint="eastAsia"/>
          <w:color w:val="111111"/>
          <w:kern w:val="0"/>
          <w:sz w:val="24"/>
        </w:rPr>
        <w:t>年底，印度对华发起了</w:t>
      </w:r>
      <w:r>
        <w:rPr>
          <w:rFonts w:ascii="-apple-system" w:eastAsia="宋体" w:hAnsi="-apple-system" w:cs="宋体" w:hint="eastAsia"/>
          <w:color w:val="111111"/>
          <w:kern w:val="0"/>
          <w:sz w:val="24"/>
        </w:rPr>
        <w:t>332</w:t>
      </w:r>
      <w:r>
        <w:rPr>
          <w:rFonts w:ascii="-apple-system" w:eastAsia="宋体" w:hAnsi="-apple-system" w:cs="宋体" w:hint="eastAsia"/>
          <w:color w:val="111111"/>
          <w:kern w:val="0"/>
          <w:sz w:val="24"/>
        </w:rPr>
        <w:t>起反倾销调查，涉及金额达到</w:t>
      </w:r>
      <w:r>
        <w:rPr>
          <w:rFonts w:ascii="-apple-system" w:eastAsia="宋体" w:hAnsi="-apple-system" w:cs="宋体" w:hint="eastAsia"/>
          <w:color w:val="111111"/>
          <w:kern w:val="0"/>
          <w:sz w:val="24"/>
        </w:rPr>
        <w:t>63</w:t>
      </w:r>
      <w:r>
        <w:rPr>
          <w:rFonts w:ascii="-apple-system" w:eastAsia="宋体" w:hAnsi="-apple-system" w:cs="宋体" w:hint="eastAsia"/>
          <w:color w:val="111111"/>
          <w:kern w:val="0"/>
          <w:sz w:val="24"/>
        </w:rPr>
        <w:t>亿美元，是世界上对华发起反倾销调查最多的国家。此外，印度还对来自中国的钢铁、化工、太阳能等产品征收高额关税或数量限制。这些措施严重损害了中方企业的合法权益，也违反了世界贸易组织的规则。</w:t>
      </w:r>
    </w:p>
    <w:p w14:paraId="184A9143" w14:textId="77777777" w:rsidR="005F7A9B" w:rsidRDefault="00000000">
      <w:pPr>
        <w:pStyle w:val="1"/>
        <w:rPr>
          <w:rFonts w:ascii="黑体" w:hAnsi="黑体"/>
          <w:szCs w:val="28"/>
        </w:rPr>
      </w:pPr>
      <w:r>
        <w:rPr>
          <w:rFonts w:ascii="黑体" w:hAnsi="黑体" w:hint="eastAsia"/>
          <w:szCs w:val="28"/>
        </w:rPr>
        <w:t>四、中印文化问题</w:t>
      </w:r>
    </w:p>
    <w:p w14:paraId="7FB382A4" w14:textId="77777777" w:rsidR="005F7A9B" w:rsidRDefault="00000000">
      <w:pPr>
        <w:pStyle w:val="3"/>
        <w:rPr>
          <w:sz w:val="24"/>
          <w:szCs w:val="24"/>
        </w:rPr>
      </w:pPr>
      <w:r>
        <w:rPr>
          <w:rFonts w:hint="eastAsia"/>
          <w:sz w:val="24"/>
          <w:szCs w:val="24"/>
        </w:rPr>
        <w:t>（一）文化交流问题</w:t>
      </w:r>
    </w:p>
    <w:p w14:paraId="24A7BC79" w14:textId="77777777" w:rsidR="005F7A9B" w:rsidRDefault="00000000">
      <w:pPr>
        <w:ind w:firstLineChars="200" w:firstLine="480"/>
        <w:rPr>
          <w:rFonts w:ascii="宋体" w:eastAsia="宋体" w:hAnsi="宋体"/>
          <w:sz w:val="24"/>
        </w:rPr>
      </w:pPr>
      <w:bookmarkStart w:id="0" w:name="_Hlk132996602"/>
      <w:r>
        <w:rPr>
          <w:rFonts w:ascii="-apple-system" w:eastAsia="宋体" w:hAnsi="-apple-system" w:cs="-apple-system" w:hint="eastAsia"/>
          <w:color w:val="111111"/>
          <w:kern w:val="0"/>
          <w:sz w:val="24"/>
          <w:lang w:bidi="ar"/>
        </w:rPr>
        <w:t>文化交流问题</w:t>
      </w:r>
      <w:bookmarkEnd w:id="0"/>
      <w:r>
        <w:rPr>
          <w:rFonts w:ascii="-apple-system" w:eastAsia="宋体" w:hAnsi="-apple-system" w:cs="-apple-system" w:hint="eastAsia"/>
          <w:color w:val="111111"/>
          <w:kern w:val="0"/>
          <w:sz w:val="24"/>
          <w:lang w:bidi="ar"/>
        </w:rPr>
        <w:t>。中印两国有着悠久的文化交流历史，印度文化对中国古代文化的影响主要通过佛教传入，中国文化也对印度产生了一定的影响，例如印度的佛教艺术、文字、建筑等。但是，近代以来，由于殖民主义和民族主义的影响，两国的文化交流受到了阻碍和冷落，两国人民对彼此的了解和认识不足，存在许多误解和偏见。因此，加强中印文化交流是增进两国友好关系的重要途径，也是消除两国之间矛盾和隔阂的有效手段。</w:t>
      </w:r>
    </w:p>
    <w:p w14:paraId="51F64134" w14:textId="77777777" w:rsidR="005F7A9B" w:rsidRDefault="00000000">
      <w:pPr>
        <w:pStyle w:val="3"/>
        <w:rPr>
          <w:sz w:val="24"/>
          <w:szCs w:val="24"/>
        </w:rPr>
      </w:pPr>
      <w:r>
        <w:rPr>
          <w:rFonts w:hint="eastAsia"/>
          <w:sz w:val="24"/>
          <w:szCs w:val="24"/>
        </w:rPr>
        <w:t>（二）文化差异问题</w:t>
      </w:r>
    </w:p>
    <w:p w14:paraId="6F303A29" w14:textId="4D70C535" w:rsidR="005F7A9B" w:rsidRPr="007F39DB" w:rsidRDefault="00000000">
      <w:pPr>
        <w:spacing w:line="400" w:lineRule="exact"/>
        <w:ind w:firstLineChars="200" w:firstLine="480"/>
        <w:rPr>
          <w:rFonts w:ascii="-apple-system" w:eastAsia="宋体" w:hAnsi="-apple-system" w:cs="-apple-system"/>
          <w:color w:val="111111"/>
          <w:kern w:val="0"/>
          <w:sz w:val="24"/>
          <w:lang w:bidi="ar"/>
        </w:rPr>
      </w:pPr>
      <w:r w:rsidRPr="007F39DB">
        <w:rPr>
          <w:rFonts w:ascii="-apple-system" w:eastAsia="宋体" w:hAnsi="-apple-system" w:cs="-apple-system" w:hint="eastAsia"/>
          <w:color w:val="111111"/>
          <w:kern w:val="0"/>
          <w:sz w:val="24"/>
          <w:lang w:bidi="ar"/>
        </w:rPr>
        <w:t>中印两国虽然都属于东方文明，但是在文化上有着很大的差异，例如在价值观、思维方式、社会制度、宗教信仰、生活习惯等方面</w:t>
      </w:r>
      <w:r w:rsidR="001745D7">
        <w:rPr>
          <w:rFonts w:ascii="-apple-system" w:eastAsia="宋体" w:hAnsi="-apple-system" w:cs="-apple-system" w:hint="eastAsia"/>
          <w:color w:val="111111"/>
          <w:kern w:val="0"/>
          <w:sz w:val="24"/>
          <w:lang w:bidi="ar"/>
        </w:rPr>
        <w:t>。</w:t>
      </w:r>
      <w:r w:rsidR="001745D7" w:rsidRPr="001745D7">
        <w:rPr>
          <w:rFonts w:ascii="宋体" w:eastAsia="宋体" w:hAnsi="宋体" w:hint="eastAsia"/>
          <w:sz w:val="24"/>
          <w:vertAlign w:val="superscript"/>
        </w:rPr>
        <w:t>[</w:t>
      </w:r>
      <w:r w:rsidR="001745D7" w:rsidRPr="001745D7">
        <w:rPr>
          <w:rFonts w:ascii="宋体" w:eastAsia="宋体" w:hAnsi="宋体"/>
          <w:sz w:val="24"/>
          <w:vertAlign w:val="superscript"/>
        </w:rPr>
        <w:t>5]</w:t>
      </w:r>
      <w:r w:rsidRPr="007F39DB">
        <w:rPr>
          <w:rFonts w:ascii="-apple-system" w:eastAsia="宋体" w:hAnsi="-apple-system" w:cs="-apple-system" w:hint="eastAsia"/>
          <w:color w:val="111111"/>
          <w:kern w:val="0"/>
          <w:sz w:val="24"/>
          <w:lang w:bidi="ar"/>
        </w:rPr>
        <w:t>这些差异既是两国文化交流的魅力所在，也是两国文化冲突的根源。如果不能正确理解和尊重彼此的文化差异，就容易产生误读和冲突，影响两国关系的发展。因此，增强中印文化差异的意识和容忍度是促进两国文化合作的基础和条件。</w:t>
      </w:r>
    </w:p>
    <w:p w14:paraId="704AF99A" w14:textId="77777777" w:rsidR="005F7A9B" w:rsidRDefault="00000000">
      <w:pPr>
        <w:pStyle w:val="1"/>
        <w:rPr>
          <w:rFonts w:ascii="黑体" w:hAnsi="黑体"/>
          <w:szCs w:val="28"/>
        </w:rPr>
      </w:pPr>
      <w:r>
        <w:rPr>
          <w:rFonts w:ascii="黑体" w:hAnsi="黑体" w:hint="eastAsia"/>
          <w:szCs w:val="28"/>
        </w:rPr>
        <w:t>五、中印问题解决对策</w:t>
      </w:r>
    </w:p>
    <w:p w14:paraId="075675E5" w14:textId="77777777" w:rsidR="005F7A9B" w:rsidRDefault="00000000">
      <w:pPr>
        <w:pStyle w:val="3"/>
        <w:rPr>
          <w:sz w:val="24"/>
          <w:szCs w:val="24"/>
        </w:rPr>
      </w:pPr>
      <w:r>
        <w:rPr>
          <w:rFonts w:hint="eastAsia"/>
          <w:sz w:val="24"/>
          <w:szCs w:val="24"/>
        </w:rPr>
        <w:t>（一）中方立场</w:t>
      </w:r>
    </w:p>
    <w:p w14:paraId="1608FB4C" w14:textId="71806700" w:rsidR="005F7A9B" w:rsidRPr="007F39DB" w:rsidRDefault="00000000" w:rsidP="007F39DB">
      <w:pPr>
        <w:pStyle w:val="a7"/>
        <w:ind w:firstLine="420"/>
        <w:jc w:val="left"/>
        <w:rPr>
          <w:rFonts w:ascii="-apple-system" w:eastAsia="宋体" w:hAnsi="-apple-system" w:cs="-apple-system"/>
          <w:b w:val="0"/>
          <w:bCs w:val="0"/>
          <w:color w:val="111111"/>
          <w:kern w:val="0"/>
          <w:sz w:val="24"/>
          <w:szCs w:val="24"/>
          <w:lang w:bidi="ar"/>
        </w:rPr>
      </w:pPr>
      <w:r w:rsidRPr="007F39DB">
        <w:rPr>
          <w:rFonts w:ascii="-apple-system" w:eastAsia="宋体" w:hAnsi="-apple-system" w:cs="-apple-system" w:hint="eastAsia"/>
          <w:b w:val="0"/>
          <w:bCs w:val="0"/>
          <w:color w:val="111111"/>
          <w:kern w:val="0"/>
          <w:sz w:val="24"/>
          <w:szCs w:val="24"/>
          <w:lang w:bidi="ar"/>
        </w:rPr>
        <w:t>中方坚持和平解决中印边界问题的政策，不寻求扩张，不主动挑衅，但也不会放弃自己的正当权益，不会容忍印方的侵犯和挑衅，必要时会采取坚决的反制措施。中方主张维护中印边界地区的和平与稳定，遵守两国已经签署的有</w:t>
      </w:r>
      <w:r w:rsidRPr="007F39DB">
        <w:rPr>
          <w:rFonts w:ascii="-apple-system" w:eastAsia="宋体" w:hAnsi="-apple-system" w:cs="-apple-system" w:hint="eastAsia"/>
          <w:b w:val="0"/>
          <w:bCs w:val="0"/>
          <w:color w:val="111111"/>
          <w:kern w:val="0"/>
          <w:sz w:val="24"/>
          <w:szCs w:val="24"/>
          <w:lang w:bidi="ar"/>
        </w:rPr>
        <w:lastRenderedPageBreak/>
        <w:t>关边界事务的协议和机制，加强边界地区的沟通和管理，妥善处理边界地区可能发生的摩擦和事态，防止局势升级和失控。</w:t>
      </w:r>
    </w:p>
    <w:p w14:paraId="719D58F7" w14:textId="77777777" w:rsidR="005F7A9B" w:rsidRDefault="00000000">
      <w:pPr>
        <w:pStyle w:val="3"/>
        <w:rPr>
          <w:sz w:val="24"/>
          <w:szCs w:val="24"/>
        </w:rPr>
      </w:pPr>
      <w:r>
        <w:rPr>
          <w:rFonts w:hint="eastAsia"/>
          <w:sz w:val="24"/>
          <w:szCs w:val="24"/>
        </w:rPr>
        <w:t>（二）解决对策</w:t>
      </w:r>
    </w:p>
    <w:p w14:paraId="78477CDD" w14:textId="222EEADF" w:rsidR="005F7A9B" w:rsidRPr="007F39DB" w:rsidRDefault="00000000" w:rsidP="007F39DB">
      <w:pPr>
        <w:pStyle w:val="a7"/>
        <w:ind w:firstLine="420"/>
        <w:jc w:val="left"/>
        <w:rPr>
          <w:rFonts w:ascii="-apple-system" w:eastAsia="宋体" w:hAnsi="-apple-system" w:cs="-apple-system"/>
          <w:b w:val="0"/>
          <w:bCs w:val="0"/>
          <w:color w:val="111111"/>
          <w:kern w:val="0"/>
          <w:sz w:val="24"/>
          <w:szCs w:val="24"/>
          <w:lang w:bidi="ar"/>
        </w:rPr>
      </w:pPr>
      <w:r w:rsidRPr="007F39DB">
        <w:rPr>
          <w:rFonts w:ascii="-apple-system" w:eastAsia="宋体" w:hAnsi="-apple-system" w:cs="-apple-system" w:hint="eastAsia"/>
          <w:b w:val="0"/>
          <w:bCs w:val="0"/>
          <w:color w:val="111111"/>
          <w:kern w:val="0"/>
          <w:sz w:val="24"/>
          <w:szCs w:val="24"/>
          <w:lang w:bidi="ar"/>
        </w:rPr>
        <w:t>坚持和平谈判的方式解决中印边界问题，按照既定的谈判原则和进程，稳步推进边界划定工作，避免采取任何单方面的行动或声明，维护边界地区的和平与稳定。加强中印在政治、经济、文化、安全等领域的交流与合作，增进两国之间的互信与互利，减少两国之间的误解与敌意，为边界问题的解决创造良好的氛围。提高国家综合实力，特别是在边界地区加强国防建设和基础设施建设，保障国家主权和领土完整，同时也要有足够的战略定力和耐心，不急于求成，不轻易妥协。</w:t>
      </w:r>
    </w:p>
    <w:p w14:paraId="698E3593" w14:textId="77777777" w:rsidR="005F7A9B" w:rsidRDefault="00000000">
      <w:pPr>
        <w:pStyle w:val="a5"/>
        <w:rPr>
          <w:rFonts w:ascii="宋体" w:eastAsia="宋体" w:hAnsi="宋体"/>
          <w:sz w:val="24"/>
          <w:szCs w:val="24"/>
        </w:rPr>
      </w:pPr>
      <w:r>
        <w:rPr>
          <w:rFonts w:ascii="宋体" w:eastAsia="宋体" w:hAnsi="宋体" w:hint="eastAsia"/>
          <w:sz w:val="24"/>
          <w:szCs w:val="24"/>
        </w:rPr>
        <w:t>参考文献：</w:t>
      </w:r>
    </w:p>
    <w:p w14:paraId="7CE4ECBA" w14:textId="7B3BB29E" w:rsidR="001745D7" w:rsidRPr="001745D7" w:rsidRDefault="001745D7">
      <w:pPr>
        <w:pStyle w:val="a5"/>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]徐子怡. 中印东段领土争端的国际法分析[D].河北经贸大学,2022.DOI:10.27106/d.cnki.ghbju.2022.000251.</w:t>
      </w:r>
    </w:p>
    <w:p w14:paraId="0FAA3C05" w14:textId="1EC406AB" w:rsidR="005F7A9B" w:rsidRDefault="00000000">
      <w:pPr>
        <w:pStyle w:val="a5"/>
        <w:rPr>
          <w:rFonts w:ascii="宋体" w:eastAsia="宋体" w:hAnsi="宋体"/>
          <w:sz w:val="24"/>
          <w:szCs w:val="24"/>
        </w:rPr>
      </w:pPr>
      <w:r>
        <w:rPr>
          <w:rFonts w:ascii="宋体" w:eastAsia="宋体" w:hAnsi="宋体" w:hint="eastAsia"/>
          <w:sz w:val="24"/>
          <w:szCs w:val="24"/>
        </w:rPr>
        <w:t>[</w:t>
      </w:r>
      <w:r w:rsidR="001745D7">
        <w:rPr>
          <w:rFonts w:ascii="宋体" w:eastAsia="宋体" w:hAnsi="宋体"/>
          <w:sz w:val="24"/>
          <w:szCs w:val="24"/>
        </w:rPr>
        <w:t>2</w:t>
      </w:r>
      <w:r>
        <w:rPr>
          <w:rFonts w:ascii="宋体" w:eastAsia="宋体" w:hAnsi="宋体" w:hint="eastAsia"/>
          <w:sz w:val="24"/>
          <w:szCs w:val="24"/>
        </w:rPr>
        <w:t>]李令令. 谢国梁涉藏事务研究[D].西藏民族大学,2022.DOI:10.27742/d.cnki.gxzmy.2022.000034.</w:t>
      </w:r>
      <w:r>
        <w:rPr>
          <w:rFonts w:ascii="宋体" w:eastAsia="宋体" w:hAnsi="宋体"/>
          <w:sz w:val="24"/>
          <w:szCs w:val="24"/>
        </w:rPr>
        <w:t xml:space="preserve"> </w:t>
      </w:r>
    </w:p>
    <w:p w14:paraId="10CD49B6" w14:textId="392CCD37" w:rsidR="005F7A9B" w:rsidRDefault="00000000">
      <w:pPr>
        <w:pStyle w:val="a5"/>
        <w:rPr>
          <w:rFonts w:ascii="宋体" w:eastAsia="宋体" w:hAnsi="宋体"/>
          <w:sz w:val="24"/>
          <w:szCs w:val="24"/>
        </w:rPr>
      </w:pPr>
      <w:r>
        <w:rPr>
          <w:rFonts w:ascii="宋体" w:eastAsia="宋体" w:hAnsi="宋体" w:hint="eastAsia"/>
          <w:sz w:val="24"/>
          <w:szCs w:val="24"/>
        </w:rPr>
        <w:t>[</w:t>
      </w:r>
      <w:r w:rsidR="001745D7">
        <w:rPr>
          <w:rFonts w:ascii="宋体" w:eastAsia="宋体" w:hAnsi="宋体"/>
          <w:sz w:val="24"/>
          <w:szCs w:val="24"/>
        </w:rPr>
        <w:t>3]</w:t>
      </w:r>
      <w:r>
        <w:rPr>
          <w:rFonts w:ascii="宋体" w:eastAsia="宋体" w:hAnsi="宋体" w:hint="eastAsia"/>
          <w:sz w:val="24"/>
          <w:szCs w:val="24"/>
        </w:rPr>
        <w:t>陈洪波.中印边界问题研究[J].宜春学院学报,2017,39(11):51-59.</w:t>
      </w:r>
    </w:p>
    <w:p w14:paraId="1EE61C91" w14:textId="77777777" w:rsidR="005F7A9B" w:rsidRDefault="00000000">
      <w:pPr>
        <w:pStyle w:val="a5"/>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]张日. 印度：世界经济的亮点[N]. 国际商报,2023-01-13(004).DOI:10.28270/n.cnki.ngjsb.2023.000152.</w:t>
      </w:r>
    </w:p>
    <w:p w14:paraId="77883EE5" w14:textId="6E6EA32A" w:rsidR="001745D7" w:rsidRDefault="001745D7">
      <w:pPr>
        <w:pStyle w:val="a5"/>
        <w:rPr>
          <w:rFonts w:ascii="宋体" w:eastAsia="宋体" w:hAnsi="宋体"/>
          <w:sz w:val="24"/>
          <w:szCs w:val="24"/>
        </w:rPr>
      </w:pPr>
      <w:r w:rsidRPr="001745D7">
        <w:rPr>
          <w:rFonts w:ascii="宋体" w:eastAsia="宋体" w:hAnsi="宋体" w:hint="eastAsia"/>
          <w:sz w:val="24"/>
          <w:szCs w:val="24"/>
        </w:rPr>
        <w:t>[</w:t>
      </w:r>
      <w:r>
        <w:rPr>
          <w:rFonts w:ascii="宋体" w:eastAsia="宋体" w:hAnsi="宋体"/>
          <w:sz w:val="24"/>
          <w:szCs w:val="24"/>
        </w:rPr>
        <w:t>5</w:t>
      </w:r>
      <w:r w:rsidRPr="001745D7">
        <w:rPr>
          <w:rFonts w:ascii="宋体" w:eastAsia="宋体" w:hAnsi="宋体" w:hint="eastAsia"/>
          <w:sz w:val="24"/>
          <w:szCs w:val="24"/>
        </w:rPr>
        <w:t>]庄宏韬. 中国周边命运共同体构建研究[D].兰州大学,2022.DOI:10.27204/d.cnki.glzhu.2022.000092.</w:t>
      </w:r>
    </w:p>
    <w:sectPr w:rsidR="001745D7">
      <w:footnotePr>
        <w:numFmt w:val="decimalEnclosedCircleChinese"/>
      </w:footnotePr>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ongti SC">
    <w:altName w:val="微软雅黑"/>
    <w:charset w:val="86"/>
    <w:family w:val="auto"/>
    <w:pitch w:val="default"/>
    <w:sig w:usb0="00000000" w:usb1="0000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apple-system">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E3123"/>
    <w:multiLevelType w:val="multilevel"/>
    <w:tmpl w:val="202E3123"/>
    <w:lvl w:ilvl="0">
      <w:start w:val="1"/>
      <w:numFmt w:val="japaneseCounting"/>
      <w:lvlText w:val="%1、"/>
      <w:lvlJc w:val="left"/>
      <w:pPr>
        <w:ind w:left="580" w:hanging="5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5375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defaultTabStop w:val="420"/>
  <w:drawingGridVerticalSpacing w:val="156"/>
  <w:noPunctuationKerning/>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A9B"/>
    <w:rsid w:val="001745D7"/>
    <w:rsid w:val="005F7A9B"/>
    <w:rsid w:val="007F3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BA9673"/>
  <w15:docId w15:val="{B5B63216-EF53-49D8-A9D1-241DEF76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endnote reference" w:uiPriority="99" w:unhideWhenUsed="1"/>
    <w:lsdException w:name="endnote text" w:uiPriority="99" w:unhideWhenUsed="1"/>
    <w:lsdException w:name="Title" w:uiPriority="10" w:qFormat="1"/>
    <w:lsdException w:name="Default Paragraph Font"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widowControl/>
      <w:spacing w:before="340" w:after="330" w:line="578" w:lineRule="auto"/>
      <w:jc w:val="left"/>
      <w:outlineLvl w:val="0"/>
    </w:pPr>
    <w:rPr>
      <w:rFonts w:eastAsia="黑体"/>
      <w:b/>
      <w:bCs/>
      <w:kern w:val="44"/>
      <w:sz w:val="28"/>
      <w:szCs w:val="44"/>
    </w:rPr>
  </w:style>
  <w:style w:type="paragraph" w:styleId="2">
    <w:name w:val="heading 2"/>
    <w:basedOn w:val="a"/>
    <w:next w:val="a"/>
    <w:unhideWhenUsed/>
    <w:qFormat/>
    <w:pPr>
      <w:keepNext/>
      <w:keepLines/>
      <w:spacing w:before="480" w:after="120" w:line="400" w:lineRule="exact"/>
      <w:outlineLvl w:val="1"/>
    </w:pPr>
    <w:rPr>
      <w:rFonts w:ascii="黑体" w:eastAsia="黑体" w:hAnsi="黑体" w:cstheme="majorBidi"/>
      <w:bCs/>
      <w:sz w:val="28"/>
      <w:szCs w:val="28"/>
    </w:rPr>
  </w:style>
  <w:style w:type="paragraph" w:styleId="3">
    <w:name w:val="heading 3"/>
    <w:basedOn w:val="a"/>
    <w:next w:val="a"/>
    <w:link w:val="30"/>
    <w:uiPriority w:val="9"/>
    <w:unhideWhenUsed/>
    <w:qFormat/>
    <w:pPr>
      <w:keepNext/>
      <w:keepLines/>
      <w:widowControl/>
      <w:spacing w:before="260" w:after="260" w:line="416" w:lineRule="auto"/>
      <w:jc w:val="left"/>
      <w:outlineLvl w:val="2"/>
    </w:pPr>
    <w:rPr>
      <w:rFonts w:eastAsia="仿宋"/>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qFormat/>
    <w:pPr>
      <w:pBdr>
        <w:bottom w:val="single" w:sz="6" w:space="1" w:color="auto"/>
      </w:pBdr>
      <w:tabs>
        <w:tab w:val="center" w:pos="4153"/>
        <w:tab w:val="right" w:pos="8306"/>
      </w:tabs>
      <w:snapToGrid w:val="0"/>
      <w:jc w:val="center"/>
    </w:pPr>
    <w:rPr>
      <w:sz w:val="18"/>
      <w:szCs w:val="18"/>
    </w:rPr>
  </w:style>
  <w:style w:type="paragraph" w:styleId="a5">
    <w:name w:val="endnote text"/>
    <w:basedOn w:val="a"/>
    <w:link w:val="a6"/>
    <w:uiPriority w:val="99"/>
    <w:unhideWhenUsed/>
    <w:pPr>
      <w:widowControl/>
      <w:snapToGrid w:val="0"/>
      <w:spacing w:line="300" w:lineRule="auto"/>
      <w:jc w:val="left"/>
    </w:pPr>
    <w:rPr>
      <w:szCs w:val="21"/>
    </w:rPr>
  </w:style>
  <w:style w:type="paragraph" w:styleId="a7">
    <w:name w:val="Title"/>
    <w:basedOn w:val="a"/>
    <w:next w:val="a"/>
    <w:link w:val="a8"/>
    <w:uiPriority w:val="10"/>
    <w:qFormat/>
    <w:pPr>
      <w:widowControl/>
      <w:spacing w:before="240" w:after="60" w:line="300" w:lineRule="auto"/>
      <w:jc w:val="center"/>
      <w:outlineLvl w:val="0"/>
    </w:pPr>
    <w:rPr>
      <w:rFonts w:asciiTheme="majorHAnsi" w:eastAsia="仿宋" w:hAnsiTheme="majorHAnsi" w:cstheme="majorBidi"/>
      <w:b/>
      <w:bCs/>
      <w:sz w:val="32"/>
      <w:szCs w:val="32"/>
    </w:rPr>
  </w:style>
  <w:style w:type="paragraph" w:styleId="a9">
    <w:name w:val="annotation text"/>
    <w:basedOn w:val="a"/>
    <w:link w:val="aa"/>
    <w:pPr>
      <w:jc w:val="left"/>
    </w:pPr>
  </w:style>
  <w:style w:type="paragraph" w:styleId="ab">
    <w:name w:val="footnote text"/>
    <w:basedOn w:val="a"/>
    <w:qFormat/>
    <w:pPr>
      <w:snapToGrid w:val="0"/>
      <w:jc w:val="left"/>
    </w:pPr>
    <w:rPr>
      <w:sz w:val="18"/>
    </w:rPr>
  </w:style>
  <w:style w:type="paragraph" w:styleId="ac">
    <w:name w:val="footer"/>
    <w:basedOn w:val="a"/>
    <w:link w:val="ad"/>
    <w:qFormat/>
    <w:pPr>
      <w:tabs>
        <w:tab w:val="center" w:pos="4153"/>
        <w:tab w:val="right" w:pos="8306"/>
      </w:tabs>
      <w:snapToGrid w:val="0"/>
      <w:jc w:val="left"/>
    </w:pPr>
    <w:rPr>
      <w:sz w:val="18"/>
      <w:szCs w:val="18"/>
    </w:rPr>
  </w:style>
  <w:style w:type="paragraph" w:styleId="ae">
    <w:name w:val="annotation subject"/>
    <w:basedOn w:val="a9"/>
    <w:next w:val="a9"/>
    <w:link w:val="af"/>
    <w:unhideWhenUsed/>
    <w:rPr>
      <w:b/>
      <w:bCs/>
    </w:rPr>
  </w:style>
  <w:style w:type="character" w:styleId="af0">
    <w:name w:val="endnote reference"/>
    <w:basedOn w:val="a0"/>
    <w:uiPriority w:val="99"/>
    <w:unhideWhenUsed/>
    <w:rPr>
      <w:vertAlign w:val="superscript"/>
    </w:rPr>
  </w:style>
  <w:style w:type="character" w:styleId="af1">
    <w:name w:val="footnote reference"/>
    <w:basedOn w:val="a0"/>
    <w:qFormat/>
    <w:rPr>
      <w:vertAlign w:val="superscript"/>
    </w:rPr>
  </w:style>
  <w:style w:type="character" w:styleId="af2">
    <w:name w:val="annotation reference"/>
    <w:basedOn w:val="a0"/>
    <w:rPr>
      <w:sz w:val="21"/>
      <w:szCs w:val="21"/>
    </w:rPr>
  </w:style>
  <w:style w:type="character" w:styleId="af3">
    <w:name w:val="Hyperlink"/>
    <w:basedOn w:val="a0"/>
    <w:qFormat/>
    <w:rPr>
      <w:color w:val="0000FF"/>
      <w:u w:val="single"/>
    </w:rPr>
  </w:style>
  <w:style w:type="character" w:customStyle="1" w:styleId="a4">
    <w:name w:val="页眉 字符"/>
    <w:basedOn w:val="a0"/>
    <w:link w:val="a3"/>
    <w:qFormat/>
    <w:rPr>
      <w:rFonts w:asciiTheme="minorHAnsi" w:eastAsiaTheme="minorEastAsia" w:hAnsiTheme="minorHAnsi" w:cstheme="minorBidi"/>
      <w:kern w:val="2"/>
      <w:sz w:val="18"/>
      <w:szCs w:val="18"/>
    </w:rPr>
  </w:style>
  <w:style w:type="character" w:customStyle="1" w:styleId="ad">
    <w:name w:val="页脚 字符"/>
    <w:basedOn w:val="a0"/>
    <w:link w:val="ac"/>
    <w:qFormat/>
    <w:rPr>
      <w:rFonts w:asciiTheme="minorHAnsi" w:eastAsiaTheme="minorEastAsia" w:hAnsiTheme="minorHAnsi" w:cstheme="minorBidi"/>
      <w:kern w:val="2"/>
      <w:sz w:val="18"/>
      <w:szCs w:val="18"/>
    </w:rPr>
  </w:style>
  <w:style w:type="character" w:customStyle="1" w:styleId="a6">
    <w:name w:val="尾注文本 字符"/>
    <w:basedOn w:val="a0"/>
    <w:link w:val="a5"/>
    <w:uiPriority w:val="99"/>
    <w:rPr>
      <w:rFonts w:asciiTheme="minorHAnsi" w:eastAsiaTheme="minorEastAsia" w:hAnsiTheme="minorHAnsi" w:cstheme="minorBidi"/>
      <w:kern w:val="2"/>
      <w:sz w:val="21"/>
      <w:szCs w:val="21"/>
    </w:rPr>
  </w:style>
  <w:style w:type="character" w:customStyle="1" w:styleId="10">
    <w:name w:val="标题 1 字符"/>
    <w:basedOn w:val="a0"/>
    <w:link w:val="1"/>
    <w:uiPriority w:val="9"/>
    <w:rPr>
      <w:rFonts w:asciiTheme="minorHAnsi" w:eastAsia="黑体" w:hAnsiTheme="minorHAnsi" w:cstheme="minorBidi"/>
      <w:b/>
      <w:bCs/>
      <w:kern w:val="44"/>
      <w:sz w:val="28"/>
      <w:szCs w:val="44"/>
    </w:rPr>
  </w:style>
  <w:style w:type="character" w:customStyle="1" w:styleId="30">
    <w:name w:val="标题 3 字符"/>
    <w:basedOn w:val="a0"/>
    <w:link w:val="3"/>
    <w:uiPriority w:val="9"/>
    <w:rPr>
      <w:rFonts w:asciiTheme="minorHAnsi" w:eastAsia="仿宋" w:hAnsiTheme="minorHAnsi" w:cstheme="minorBidi"/>
      <w:b/>
      <w:bCs/>
      <w:kern w:val="2"/>
      <w:sz w:val="32"/>
      <w:szCs w:val="32"/>
    </w:rPr>
  </w:style>
  <w:style w:type="character" w:customStyle="1" w:styleId="a8">
    <w:name w:val="标题 字符"/>
    <w:basedOn w:val="a0"/>
    <w:link w:val="a7"/>
    <w:uiPriority w:val="10"/>
    <w:rPr>
      <w:rFonts w:asciiTheme="majorHAnsi" w:eastAsia="仿宋" w:hAnsiTheme="majorHAnsi" w:cstheme="majorBidi"/>
      <w:b/>
      <w:bCs/>
      <w:kern w:val="2"/>
      <w:sz w:val="32"/>
      <w:szCs w:val="32"/>
    </w:rPr>
  </w:style>
  <w:style w:type="paragraph" w:customStyle="1" w:styleId="11">
    <w:name w:val="列表段落1"/>
    <w:basedOn w:val="a"/>
    <w:uiPriority w:val="99"/>
    <w:pPr>
      <w:ind w:firstLineChars="200" w:firstLine="420"/>
    </w:pPr>
  </w:style>
  <w:style w:type="character" w:customStyle="1" w:styleId="aa">
    <w:name w:val="批注文字 字符"/>
    <w:basedOn w:val="a0"/>
    <w:link w:val="a9"/>
    <w:rPr>
      <w:rFonts w:asciiTheme="minorHAnsi" w:eastAsiaTheme="minorEastAsia" w:hAnsiTheme="minorHAnsi" w:cstheme="minorBidi"/>
      <w:kern w:val="2"/>
      <w:sz w:val="21"/>
      <w:szCs w:val="24"/>
    </w:rPr>
  </w:style>
  <w:style w:type="character" w:customStyle="1" w:styleId="af">
    <w:name w:val="批注主题 字符"/>
    <w:basedOn w:val="aa"/>
    <w:link w:val="ae"/>
    <w:semiHidden/>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乐楠 俞</cp:lastModifiedBy>
  <cp:revision>8</cp:revision>
  <dcterms:created xsi:type="dcterms:W3CDTF">2023-04-22T03:45:00Z</dcterms:created>
  <dcterms:modified xsi:type="dcterms:W3CDTF">2023-05-18T04:41:00Z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2052-11.36.0</vt:lpwstr>
  </property>
  <property fmtid="{D5CDD505-2E9C-101B-9397-08002B2CF9AE}" pid="3" name="ICV">
    <vt:lpwstr>39D109DCB10A0FA4696A476447502CEC_33</vt:lpwstr>
  </property>
</Properties>
</file>