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A9B8" w14:textId="7C0DBEA1" w:rsidR="00922822" w:rsidRPr="001912A5" w:rsidRDefault="00922822" w:rsidP="000813FE">
      <w:pPr>
        <w:widowControl/>
        <w:shd w:val="clear" w:color="auto" w:fill="FFFFFF"/>
        <w:spacing w:before="336" w:after="336"/>
        <w:jc w:val="left"/>
        <w:rPr>
          <w:rFonts w:ascii="楷体" w:eastAsia="楷体" w:hAnsi="楷体" w:cs="宋体"/>
          <w:b/>
          <w:bCs/>
          <w:color w:val="191B1F"/>
          <w:kern w:val="0"/>
          <w:sz w:val="32"/>
          <w:szCs w:val="32"/>
        </w:rPr>
      </w:pPr>
      <w:r w:rsidRPr="001912A5">
        <w:rPr>
          <w:rFonts w:ascii="楷体" w:eastAsia="楷体" w:hAnsi="楷体" w:cs="宋体"/>
          <w:b/>
          <w:bCs/>
          <w:color w:val="191B1F"/>
          <w:kern w:val="0"/>
          <w:sz w:val="32"/>
          <w:szCs w:val="32"/>
        </w:rPr>
        <w:t>全同态加密算法</w:t>
      </w:r>
      <w:r w:rsidR="000813FE" w:rsidRPr="000813FE">
        <w:rPr>
          <w:rFonts w:ascii="楷体" w:eastAsia="楷体" w:hAnsi="楷体" w:cs="宋体" w:hint="eastAsia"/>
          <w:b/>
          <w:bCs/>
          <w:color w:val="191B1F"/>
          <w:kern w:val="0"/>
          <w:sz w:val="32"/>
          <w:szCs w:val="32"/>
        </w:rPr>
        <w:t>BGV、BFV</w:t>
      </w:r>
      <w:r w:rsidRPr="001912A5">
        <w:rPr>
          <w:rFonts w:ascii="楷体" w:eastAsia="楷体" w:hAnsi="楷体" w:cs="宋体" w:hint="eastAsia"/>
          <w:b/>
          <w:bCs/>
          <w:color w:val="191B1F"/>
          <w:kern w:val="0"/>
          <w:sz w:val="32"/>
          <w:szCs w:val="32"/>
        </w:rPr>
        <w:t>方案</w:t>
      </w:r>
    </w:p>
    <w:p w14:paraId="18715C41" w14:textId="17152722" w:rsidR="00361BE9" w:rsidRPr="001912A5" w:rsidRDefault="00361BE9" w:rsidP="00361BE9">
      <w:pPr>
        <w:widowControl/>
        <w:shd w:val="clear" w:color="auto" w:fill="FFFFFF"/>
        <w:spacing w:before="336" w:after="336"/>
        <w:jc w:val="left"/>
        <w:rPr>
          <w:rFonts w:ascii="楷体" w:eastAsia="楷体" w:hAnsi="楷体" w:cs="宋体"/>
          <w:b/>
          <w:bCs/>
          <w:color w:val="191B1F"/>
          <w:kern w:val="0"/>
          <w:sz w:val="20"/>
          <w:szCs w:val="20"/>
        </w:rPr>
      </w:pPr>
      <w:r w:rsidRPr="001912A5">
        <w:rPr>
          <w:rFonts w:ascii="楷体" w:eastAsia="楷体" w:hAnsi="楷体" w:cs="宋体" w:hint="eastAsia"/>
          <w:b/>
          <w:bCs/>
          <w:color w:val="191B1F"/>
          <w:kern w:val="0"/>
          <w:sz w:val="20"/>
          <w:szCs w:val="20"/>
        </w:rPr>
        <w:t>背景：</w:t>
      </w:r>
      <w:r w:rsidRPr="001912A5">
        <w:rPr>
          <w:rFonts w:ascii="楷体" w:eastAsia="楷体" w:hAnsi="楷体" w:cs="宋体"/>
          <w:b/>
          <w:bCs/>
          <w:color w:val="191B1F"/>
          <w:kern w:val="0"/>
          <w:sz w:val="20"/>
          <w:szCs w:val="20"/>
        </w:rPr>
        <w:t xml:space="preserve"> </w:t>
      </w:r>
      <w:r w:rsidRPr="001912A5">
        <w:rPr>
          <w:rFonts w:ascii="楷体" w:eastAsia="楷体" w:hAnsi="楷体" w:cs="宋体" w:hint="eastAsia"/>
          <w:b/>
          <w:bCs/>
          <w:color w:val="191B1F"/>
          <w:kern w:val="0"/>
          <w:sz w:val="20"/>
          <w:szCs w:val="20"/>
        </w:rPr>
        <w:t>在上文提到的</w:t>
      </w:r>
      <w:r w:rsidRPr="001912A5">
        <w:rPr>
          <w:rFonts w:ascii="楷体" w:eastAsia="楷体" w:hAnsi="楷体" w:cs="宋体"/>
          <w:b/>
          <w:bCs/>
          <w:color w:val="191B1F"/>
          <w:kern w:val="0"/>
          <w:sz w:val="20"/>
          <w:szCs w:val="20"/>
        </w:rPr>
        <w:t>Bootstrapping</w:t>
      </w:r>
      <w:r w:rsidRPr="001912A5">
        <w:rPr>
          <w:rFonts w:ascii="楷体" w:eastAsia="楷体" w:hAnsi="楷体" w:cs="宋体" w:hint="eastAsia"/>
          <w:b/>
          <w:bCs/>
          <w:color w:val="191B1F"/>
          <w:kern w:val="0"/>
          <w:sz w:val="20"/>
          <w:szCs w:val="20"/>
        </w:rPr>
        <w:t>被提出后，</w:t>
      </w:r>
      <w:r w:rsidR="001912A5" w:rsidRPr="001912A5">
        <w:rPr>
          <w:rFonts w:ascii="楷体" w:eastAsia="楷体" w:hAnsi="楷体" w:cs="宋体" w:hint="eastAsia"/>
          <w:b/>
          <w:bCs/>
          <w:color w:val="191B1F"/>
          <w:kern w:val="0"/>
          <w:sz w:val="20"/>
          <w:szCs w:val="20"/>
        </w:rPr>
        <w:t xml:space="preserve"> </w:t>
      </w:r>
      <w:r w:rsidRPr="001912A5">
        <w:rPr>
          <w:rFonts w:ascii="楷体" w:eastAsia="楷体" w:hAnsi="楷体" w:cs="宋体" w:hint="eastAsia"/>
          <w:b/>
          <w:bCs/>
          <w:color w:val="191B1F"/>
          <w:kern w:val="0"/>
          <w:sz w:val="20"/>
          <w:szCs w:val="20"/>
        </w:rPr>
        <w:t>2</w:t>
      </w:r>
      <w:r w:rsidRPr="001912A5">
        <w:rPr>
          <w:rFonts w:ascii="楷体" w:eastAsia="楷体" w:hAnsi="楷体" w:cs="宋体"/>
          <w:b/>
          <w:bCs/>
          <w:color w:val="191B1F"/>
          <w:kern w:val="0"/>
          <w:sz w:val="20"/>
          <w:szCs w:val="20"/>
        </w:rPr>
        <w:t>011</w:t>
      </w:r>
      <w:r w:rsidRPr="001912A5">
        <w:rPr>
          <w:rFonts w:ascii="楷体" w:eastAsia="楷体" w:hAnsi="楷体" w:cs="宋体" w:hint="eastAsia"/>
          <w:b/>
          <w:bCs/>
          <w:color w:val="191B1F"/>
          <w:kern w:val="0"/>
          <w:sz w:val="20"/>
          <w:szCs w:val="20"/>
        </w:rPr>
        <w:t>年两位大佬</w:t>
      </w:r>
      <w:r w:rsidRPr="001912A5">
        <w:rPr>
          <w:rFonts w:ascii="楷体" w:eastAsia="楷体" w:hAnsi="楷体" w:cs="宋体"/>
          <w:b/>
          <w:bCs/>
          <w:color w:val="191B1F"/>
          <w:kern w:val="0"/>
          <w:sz w:val="20"/>
          <w:szCs w:val="20"/>
        </w:rPr>
        <w:t>B</w:t>
      </w:r>
      <w:r w:rsidRPr="001912A5">
        <w:rPr>
          <w:rFonts w:ascii="楷体" w:eastAsia="楷体" w:hAnsi="楷体" w:cs="宋体" w:hint="eastAsia"/>
          <w:b/>
          <w:bCs/>
          <w:color w:val="191B1F"/>
          <w:kern w:val="0"/>
          <w:sz w:val="20"/>
          <w:szCs w:val="20"/>
        </w:rPr>
        <w:t>和V</w:t>
      </w:r>
      <w:r w:rsidRPr="001912A5">
        <w:rPr>
          <w:rFonts w:ascii="楷体" w:eastAsia="楷体" w:hAnsi="楷体" w:cs="宋体"/>
          <w:b/>
          <w:bCs/>
          <w:color w:val="191B1F"/>
          <w:kern w:val="0"/>
          <w:sz w:val="20"/>
          <w:szCs w:val="20"/>
        </w:rPr>
        <w:t>提出了一个新的全同态加密体系</w:t>
      </w:r>
      <w:r w:rsidRPr="001912A5">
        <w:rPr>
          <w:rFonts w:ascii="楷体" w:eastAsia="楷体" w:hAnsi="楷体" w:cs="宋体" w:hint="eastAsia"/>
          <w:b/>
          <w:bCs/>
          <w:color w:val="191B1F"/>
          <w:kern w:val="0"/>
          <w:sz w:val="20"/>
          <w:szCs w:val="20"/>
        </w:rPr>
        <w:t>，</w:t>
      </w:r>
      <w:r w:rsidRPr="001912A5">
        <w:rPr>
          <w:rFonts w:ascii="楷体" w:eastAsia="楷体" w:hAnsi="楷体" w:cs="宋体"/>
          <w:b/>
          <w:bCs/>
          <w:color w:val="191B1F"/>
          <w:kern w:val="0"/>
          <w:sz w:val="20"/>
          <w:szCs w:val="20"/>
        </w:rPr>
        <w:t>这一体系基于格加密的另一种假设Learning With Errors（LWE）</w:t>
      </w:r>
      <w:r w:rsidRPr="001912A5">
        <w:rPr>
          <w:rFonts w:ascii="楷体" w:eastAsia="楷体" w:hAnsi="楷体" w:cs="宋体" w:hint="eastAsia"/>
          <w:b/>
          <w:bCs/>
          <w:color w:val="191B1F"/>
          <w:kern w:val="0"/>
          <w:sz w:val="20"/>
          <w:szCs w:val="20"/>
        </w:rPr>
        <w:t>，</w:t>
      </w:r>
      <w:r w:rsidRPr="001912A5">
        <w:rPr>
          <w:rFonts w:ascii="楷体" w:eastAsia="楷体" w:hAnsi="楷体" w:cs="宋体"/>
          <w:b/>
          <w:bCs/>
          <w:color w:val="191B1F"/>
          <w:kern w:val="0"/>
          <w:sz w:val="20"/>
          <w:szCs w:val="20"/>
        </w:rPr>
        <w:t>他们发明的全同态系统简称为BGV系统</w:t>
      </w:r>
      <w:r w:rsidRPr="001912A5">
        <w:rPr>
          <w:rFonts w:ascii="楷体" w:eastAsia="楷体" w:hAnsi="楷体" w:cs="宋体" w:hint="eastAsia"/>
          <w:b/>
          <w:bCs/>
          <w:color w:val="191B1F"/>
          <w:kern w:val="0"/>
          <w:sz w:val="20"/>
          <w:szCs w:val="20"/>
        </w:rPr>
        <w:t>，这</w:t>
      </w:r>
      <w:r w:rsidRPr="001912A5">
        <w:rPr>
          <w:rFonts w:ascii="楷体" w:eastAsia="楷体" w:hAnsi="楷体" w:cs="宋体"/>
          <w:b/>
          <w:bCs/>
          <w:color w:val="191B1F"/>
          <w:kern w:val="0"/>
          <w:sz w:val="20"/>
          <w:szCs w:val="20"/>
        </w:rPr>
        <w:t>是一个有限级数的同态加密系统，但是可以通过Bootstrapping的方式来变成全同态系统。</w:t>
      </w:r>
    </w:p>
    <w:p w14:paraId="6E50D079" w14:textId="6816A96C" w:rsidR="001912A5" w:rsidRPr="001912A5" w:rsidRDefault="001912A5" w:rsidP="00361BE9">
      <w:pPr>
        <w:widowControl/>
        <w:shd w:val="clear" w:color="auto" w:fill="FFFFFF"/>
        <w:spacing w:before="336" w:after="336"/>
        <w:jc w:val="left"/>
        <w:rPr>
          <w:rFonts w:ascii="楷体" w:eastAsia="楷体" w:hAnsi="楷体" w:cs="宋体" w:hint="eastAsia"/>
          <w:b/>
          <w:bCs/>
          <w:color w:val="191B1F"/>
          <w:kern w:val="0"/>
          <w:sz w:val="20"/>
          <w:szCs w:val="20"/>
        </w:rPr>
      </w:pPr>
      <w:r w:rsidRPr="001912A5">
        <w:rPr>
          <w:rFonts w:ascii="楷体" w:eastAsia="楷体" w:hAnsi="楷体" w:cs="宋体" w:hint="eastAsia"/>
          <w:b/>
          <w:bCs/>
          <w:color w:val="191B1F"/>
          <w:kern w:val="0"/>
          <w:sz w:val="20"/>
          <w:szCs w:val="20"/>
        </w:rPr>
        <w:t>其基本特征包括：</w:t>
      </w:r>
    </w:p>
    <w:p w14:paraId="4BCA6184" w14:textId="38CE419C" w:rsidR="001912A5" w:rsidRPr="001912A5" w:rsidRDefault="001912A5" w:rsidP="001912A5">
      <w:pPr>
        <w:widowControl/>
        <w:numPr>
          <w:ilvl w:val="0"/>
          <w:numId w:val="1"/>
        </w:numPr>
        <w:shd w:val="clear" w:color="auto" w:fill="FFFFFF"/>
        <w:spacing w:before="100" w:beforeAutospacing="1" w:after="100" w:afterAutospacing="1"/>
        <w:jc w:val="left"/>
        <w:rPr>
          <w:rFonts w:ascii="楷体" w:eastAsia="楷体" w:hAnsi="楷体" w:cs="宋体" w:hint="eastAsia"/>
          <w:color w:val="191B1F"/>
          <w:kern w:val="0"/>
          <w:sz w:val="24"/>
          <w:szCs w:val="24"/>
        </w:rPr>
      </w:pPr>
      <w:r w:rsidRPr="001912A5">
        <w:rPr>
          <w:rFonts w:ascii="楷体" w:eastAsia="楷体" w:hAnsi="楷体" w:cs="宋体" w:hint="eastAsia"/>
          <w:color w:val="191B1F"/>
          <w:kern w:val="0"/>
          <w:sz w:val="24"/>
          <w:szCs w:val="24"/>
        </w:rPr>
        <w:t>在算数电路上实现（种用于执行数值计算和算术运算的电子电路。它可以接收输入信号作为操作数，并通过各种逻辑和算术运算来生成输出结果）</w:t>
      </w:r>
    </w:p>
    <w:p w14:paraId="080D1570" w14:textId="275E74D3" w:rsidR="000813FE" w:rsidRPr="000813FE" w:rsidRDefault="000813FE" w:rsidP="001912A5">
      <w:pPr>
        <w:widowControl/>
        <w:numPr>
          <w:ilvl w:val="0"/>
          <w:numId w:val="1"/>
        </w:numPr>
        <w:shd w:val="clear" w:color="auto" w:fill="FFFFFF"/>
        <w:spacing w:before="100" w:beforeAutospacing="1" w:after="100" w:afterAutospacing="1"/>
        <w:jc w:val="left"/>
        <w:rPr>
          <w:rFonts w:ascii="楷体" w:eastAsia="楷体" w:hAnsi="楷体" w:cs="宋体" w:hint="eastAsia"/>
          <w:color w:val="191B1F"/>
          <w:kern w:val="0"/>
          <w:sz w:val="24"/>
          <w:szCs w:val="24"/>
        </w:rPr>
      </w:pPr>
      <w:r w:rsidRPr="000813FE">
        <w:rPr>
          <w:rFonts w:ascii="楷体" w:eastAsia="楷体" w:hAnsi="楷体" w:cs="宋体" w:hint="eastAsia"/>
          <w:color w:val="191B1F"/>
          <w:kern w:val="0"/>
          <w:sz w:val="24"/>
          <w:szCs w:val="24"/>
        </w:rPr>
        <w:t>在整数向量上进行高效的SIMD计算（</w:t>
      </w:r>
      <w:r w:rsidR="001912A5">
        <w:rPr>
          <w:rFonts w:ascii="楷体" w:eastAsia="楷体" w:hAnsi="楷体" w:cs="宋体" w:hint="eastAsia"/>
          <w:color w:val="191B1F"/>
          <w:kern w:val="0"/>
          <w:sz w:val="24"/>
          <w:szCs w:val="24"/>
        </w:rPr>
        <w:t>一种</w:t>
      </w:r>
      <w:r w:rsidR="001912A5" w:rsidRPr="001912A5">
        <w:rPr>
          <w:rFonts w:ascii="楷体" w:eastAsia="楷体" w:hAnsi="楷体" w:cs="宋体" w:hint="eastAsia"/>
          <w:color w:val="191B1F"/>
          <w:kern w:val="0"/>
          <w:sz w:val="24"/>
          <w:szCs w:val="24"/>
        </w:rPr>
        <w:t>并行计算</w:t>
      </w:r>
      <w:r w:rsidR="001912A5">
        <w:rPr>
          <w:rFonts w:ascii="楷体" w:eastAsia="楷体" w:hAnsi="楷体" w:cs="宋体" w:hint="eastAsia"/>
          <w:color w:val="191B1F"/>
          <w:kern w:val="0"/>
          <w:sz w:val="24"/>
          <w:szCs w:val="24"/>
        </w:rPr>
        <w:t>的方式</w:t>
      </w:r>
      <w:r w:rsidR="001912A5" w:rsidRPr="001912A5">
        <w:rPr>
          <w:rFonts w:ascii="楷体" w:eastAsia="楷体" w:hAnsi="楷体" w:cs="宋体" w:hint="eastAsia"/>
          <w:color w:val="191B1F"/>
          <w:kern w:val="0"/>
          <w:sz w:val="24"/>
          <w:szCs w:val="24"/>
        </w:rPr>
        <w:t>：</w:t>
      </w:r>
      <w:r w:rsidR="001912A5" w:rsidRPr="001912A5">
        <w:rPr>
          <w:rFonts w:ascii="楷体" w:eastAsia="楷体" w:hAnsi="楷体" w:cs="宋体"/>
          <w:color w:val="191B1F"/>
          <w:kern w:val="0"/>
          <w:sz w:val="24"/>
          <w:szCs w:val="24"/>
        </w:rPr>
        <w:t xml:space="preserve"> SIMD指令集允许在单个指令周期内对多个数据元素执行相同的操作</w:t>
      </w:r>
      <w:r w:rsidR="001912A5">
        <w:rPr>
          <w:rFonts w:ascii="楷体" w:eastAsia="楷体" w:hAnsi="楷体" w:cs="宋体" w:hint="eastAsia"/>
          <w:color w:val="191B1F"/>
          <w:kern w:val="0"/>
          <w:sz w:val="24"/>
          <w:szCs w:val="24"/>
        </w:rPr>
        <w:t>，如</w:t>
      </w:r>
      <w:r w:rsidR="001912A5" w:rsidRPr="001912A5">
        <w:rPr>
          <w:rFonts w:ascii="楷体" w:eastAsia="楷体" w:hAnsi="楷体" w:cs="宋体"/>
          <w:color w:val="191B1F"/>
          <w:kern w:val="0"/>
          <w:sz w:val="24"/>
          <w:szCs w:val="24"/>
        </w:rPr>
        <w:t>矩阵运算、多项式运算或向量运算，这种能力可以用于同时处理加密数据中的多个位或多个加密数据元素，从而加快加密计算的速度</w:t>
      </w:r>
      <w:r w:rsidRPr="000813FE">
        <w:rPr>
          <w:rFonts w:ascii="楷体" w:eastAsia="楷体" w:hAnsi="楷体" w:cs="宋体" w:hint="eastAsia"/>
          <w:color w:val="191B1F"/>
          <w:kern w:val="0"/>
          <w:sz w:val="24"/>
          <w:szCs w:val="24"/>
        </w:rPr>
        <w:t>）</w:t>
      </w:r>
    </w:p>
    <w:p w14:paraId="78FC1CDC" w14:textId="77777777" w:rsidR="000813FE" w:rsidRPr="000813FE" w:rsidRDefault="000813FE" w:rsidP="000813FE">
      <w:pPr>
        <w:widowControl/>
        <w:numPr>
          <w:ilvl w:val="0"/>
          <w:numId w:val="1"/>
        </w:numPr>
        <w:shd w:val="clear" w:color="auto" w:fill="FFFFFF"/>
        <w:spacing w:before="100" w:beforeAutospacing="1" w:after="100" w:afterAutospacing="1"/>
        <w:jc w:val="left"/>
        <w:rPr>
          <w:rFonts w:ascii="楷体" w:eastAsia="楷体" w:hAnsi="楷体" w:cs="宋体" w:hint="eastAsia"/>
          <w:color w:val="191B1F"/>
          <w:kern w:val="0"/>
          <w:sz w:val="24"/>
          <w:szCs w:val="24"/>
        </w:rPr>
      </w:pPr>
      <w:r w:rsidRPr="000813FE">
        <w:rPr>
          <w:rFonts w:ascii="楷体" w:eastAsia="楷体" w:hAnsi="楷体" w:cs="宋体" w:hint="eastAsia"/>
          <w:color w:val="191B1F"/>
          <w:kern w:val="0"/>
          <w:sz w:val="24"/>
          <w:szCs w:val="24"/>
        </w:rPr>
        <w:t>快速高精度整数算术</w:t>
      </w:r>
    </w:p>
    <w:p w14:paraId="7AEC2672" w14:textId="77777777" w:rsidR="000813FE" w:rsidRPr="000813FE" w:rsidRDefault="000813FE" w:rsidP="000813FE">
      <w:pPr>
        <w:widowControl/>
        <w:numPr>
          <w:ilvl w:val="0"/>
          <w:numId w:val="1"/>
        </w:numPr>
        <w:shd w:val="clear" w:color="auto" w:fill="FFFFFF"/>
        <w:spacing w:before="100" w:beforeAutospacing="1" w:after="100" w:afterAutospacing="1"/>
        <w:jc w:val="left"/>
        <w:rPr>
          <w:rFonts w:ascii="楷体" w:eastAsia="楷体" w:hAnsi="楷体" w:cs="宋体" w:hint="eastAsia"/>
          <w:color w:val="191B1F"/>
          <w:kern w:val="0"/>
          <w:sz w:val="24"/>
          <w:szCs w:val="24"/>
        </w:rPr>
      </w:pPr>
      <w:r w:rsidRPr="000813FE">
        <w:rPr>
          <w:rFonts w:ascii="楷体" w:eastAsia="楷体" w:hAnsi="楷体" w:cs="宋体" w:hint="eastAsia"/>
          <w:color w:val="191B1F"/>
          <w:kern w:val="0"/>
          <w:sz w:val="24"/>
          <w:szCs w:val="24"/>
        </w:rPr>
        <w:t>快速向量的标量乘法</w:t>
      </w:r>
    </w:p>
    <w:p w14:paraId="508BCD70" w14:textId="3955FECA" w:rsidR="000813FE" w:rsidRDefault="000813FE" w:rsidP="000813FE">
      <w:pPr>
        <w:widowControl/>
        <w:numPr>
          <w:ilvl w:val="0"/>
          <w:numId w:val="1"/>
        </w:numPr>
        <w:shd w:val="clear" w:color="auto" w:fill="FFFFFF"/>
        <w:spacing w:before="100" w:beforeAutospacing="1" w:after="100" w:afterAutospacing="1"/>
        <w:jc w:val="left"/>
        <w:rPr>
          <w:rFonts w:ascii="楷体" w:eastAsia="楷体" w:hAnsi="楷体" w:cs="宋体"/>
          <w:color w:val="191B1F"/>
          <w:kern w:val="0"/>
          <w:sz w:val="24"/>
          <w:szCs w:val="24"/>
        </w:rPr>
      </w:pPr>
      <w:r w:rsidRPr="000813FE">
        <w:rPr>
          <w:rFonts w:ascii="楷体" w:eastAsia="楷体" w:hAnsi="楷体" w:cs="宋体" w:hint="eastAsia"/>
          <w:color w:val="191B1F"/>
          <w:kern w:val="0"/>
          <w:sz w:val="24"/>
          <w:szCs w:val="24"/>
        </w:rPr>
        <w:t>Leveled design（</w:t>
      </w:r>
      <w:r w:rsidR="001912A5">
        <w:rPr>
          <w:rFonts w:ascii="楷体" w:eastAsia="楷体" w:hAnsi="楷体" w:cs="宋体" w:hint="eastAsia"/>
          <w:color w:val="191B1F"/>
          <w:kern w:val="0"/>
          <w:sz w:val="24"/>
          <w:szCs w:val="24"/>
        </w:rPr>
        <w:t>一种层次化管理的噪声控制手段</w:t>
      </w:r>
      <w:r w:rsidR="001912A5" w:rsidRPr="001912A5">
        <w:rPr>
          <w:rFonts w:ascii="楷体" w:eastAsia="楷体" w:hAnsi="楷体" w:cs="宋体" w:hint="eastAsia"/>
          <w:color w:val="191B1F"/>
          <w:kern w:val="0"/>
          <w:sz w:val="24"/>
          <w:szCs w:val="24"/>
        </w:rPr>
        <w:t>，将同态操作划分为不同的级别，每个级别包含一组操作。这样的设计有助于更有效地控制同态操作中引入的噪声，使系统能够在不丢失准确性的情况下进行更多的计算</w:t>
      </w:r>
      <w:r w:rsidR="001912A5">
        <w:rPr>
          <w:rFonts w:ascii="楷体" w:eastAsia="楷体" w:hAnsi="楷体" w:cs="宋体" w:hint="eastAsia"/>
          <w:color w:val="191B1F"/>
          <w:kern w:val="0"/>
          <w:sz w:val="24"/>
          <w:szCs w:val="24"/>
        </w:rPr>
        <w:t>，</w:t>
      </w:r>
      <w:r w:rsidRPr="000813FE">
        <w:rPr>
          <w:rFonts w:ascii="楷体" w:eastAsia="楷体" w:hAnsi="楷体" w:cs="宋体" w:hint="eastAsia"/>
          <w:color w:val="191B1F"/>
          <w:kern w:val="0"/>
          <w:sz w:val="24"/>
          <w:szCs w:val="24"/>
        </w:rPr>
        <w:t>通常不使用bootstrapping）</w:t>
      </w:r>
    </w:p>
    <w:p w14:paraId="61926254" w14:textId="4477D083" w:rsidR="001912A5" w:rsidRDefault="001912A5" w:rsidP="001912A5">
      <w:pPr>
        <w:widowControl/>
        <w:shd w:val="clear" w:color="auto" w:fill="FFFFFF"/>
        <w:spacing w:before="100" w:beforeAutospacing="1" w:after="100" w:afterAutospacing="1"/>
        <w:jc w:val="left"/>
        <w:rPr>
          <w:rFonts w:ascii="楷体" w:eastAsia="楷体" w:hAnsi="楷体" w:cs="宋体"/>
          <w:b/>
          <w:bCs/>
          <w:color w:val="191B1F"/>
          <w:kern w:val="0"/>
          <w:sz w:val="20"/>
          <w:szCs w:val="20"/>
        </w:rPr>
      </w:pPr>
      <w:r w:rsidRPr="001912A5">
        <w:rPr>
          <w:rFonts w:ascii="楷体" w:eastAsia="楷体" w:hAnsi="楷体" w:cs="宋体" w:hint="eastAsia"/>
          <w:b/>
          <w:bCs/>
          <w:color w:val="191B1F"/>
          <w:kern w:val="0"/>
          <w:sz w:val="20"/>
          <w:szCs w:val="20"/>
        </w:rPr>
        <w:t>差别</w:t>
      </w:r>
      <w:r>
        <w:rPr>
          <w:rFonts w:ascii="楷体" w:eastAsia="楷体" w:hAnsi="楷体" w:cs="宋体" w:hint="eastAsia"/>
          <w:b/>
          <w:bCs/>
          <w:color w:val="191B1F"/>
          <w:kern w:val="0"/>
          <w:sz w:val="20"/>
          <w:szCs w:val="20"/>
        </w:rPr>
        <w:t>：</w:t>
      </w:r>
    </w:p>
    <w:p w14:paraId="4031839D" w14:textId="5E648EE5" w:rsidR="00814124" w:rsidRDefault="00814124" w:rsidP="00814124">
      <w:pPr>
        <w:widowControl/>
        <w:numPr>
          <w:ilvl w:val="0"/>
          <w:numId w:val="1"/>
        </w:numPr>
        <w:shd w:val="clear" w:color="auto" w:fill="FFFFFF"/>
        <w:spacing w:before="100" w:beforeAutospacing="1" w:after="100" w:afterAutospacing="1"/>
        <w:jc w:val="left"/>
        <w:rPr>
          <w:rFonts w:ascii="楷体" w:eastAsia="楷体" w:hAnsi="楷体" w:cs="宋体"/>
          <w:color w:val="191B1F"/>
          <w:kern w:val="0"/>
          <w:sz w:val="24"/>
          <w:szCs w:val="24"/>
        </w:rPr>
      </w:pPr>
      <w:r>
        <w:rPr>
          <w:rFonts w:ascii="楷体" w:eastAsia="楷体" w:hAnsi="楷体" w:cs="宋体" w:hint="eastAsia"/>
          <w:color w:val="191B1F"/>
          <w:kern w:val="0"/>
          <w:sz w:val="24"/>
          <w:szCs w:val="24"/>
        </w:rPr>
        <w:t>模数变化问题上</w:t>
      </w:r>
      <w:r w:rsidR="002B374B">
        <w:rPr>
          <w:rFonts w:ascii="楷体" w:eastAsia="楷体" w:hAnsi="楷体" w:cs="宋体" w:hint="eastAsia"/>
          <w:color w:val="191B1F"/>
          <w:kern w:val="0"/>
          <w:sz w:val="24"/>
          <w:szCs w:val="24"/>
        </w:rPr>
        <w:t>（即</w:t>
      </w:r>
      <w:r w:rsidR="002B374B" w:rsidRPr="002B374B">
        <w:rPr>
          <w:rFonts w:ascii="楷体" w:eastAsia="楷体" w:hAnsi="楷体" w:cs="宋体"/>
          <w:color w:val="191B1F"/>
          <w:kern w:val="0"/>
          <w:sz w:val="24"/>
          <w:szCs w:val="24"/>
        </w:rPr>
        <w:t>Modulus Switching</w:t>
      </w:r>
      <w:r w:rsidR="002B374B">
        <w:rPr>
          <w:rFonts w:ascii="楷体" w:eastAsia="楷体" w:hAnsi="楷体" w:cs="宋体" w:hint="eastAsia"/>
          <w:color w:val="191B1F"/>
          <w:kern w:val="0"/>
          <w:sz w:val="24"/>
          <w:szCs w:val="24"/>
        </w:rPr>
        <w:t>）</w:t>
      </w:r>
      <w:r>
        <w:rPr>
          <w:rFonts w:ascii="楷体" w:eastAsia="楷体" w:hAnsi="楷体" w:cs="宋体" w:hint="eastAsia"/>
          <w:color w:val="191B1F"/>
          <w:kern w:val="0"/>
          <w:sz w:val="24"/>
          <w:szCs w:val="24"/>
        </w:rPr>
        <w:t>：</w:t>
      </w:r>
      <w:r w:rsidRPr="00814124">
        <w:rPr>
          <w:rFonts w:ascii="楷体" w:eastAsia="楷体" w:hAnsi="楷体" w:cs="宋体"/>
          <w:color w:val="191B1F"/>
          <w:kern w:val="0"/>
          <w:sz w:val="24"/>
          <w:szCs w:val="24"/>
        </w:rPr>
        <w:t>BGV方案将消息放在最小字节位上，使用模数替换技术来保持噪声为一个常量。具体来说，每次乘法之后都会将模数Q缩小一个噪声B的大小Q / B</w:t>
      </w:r>
      <w:r>
        <w:rPr>
          <w:rFonts w:ascii="楷体" w:eastAsia="楷体" w:hAnsi="楷体" w:cs="宋体" w:hint="eastAsia"/>
          <w:color w:val="191B1F"/>
          <w:kern w:val="0"/>
          <w:sz w:val="24"/>
          <w:szCs w:val="24"/>
        </w:rPr>
        <w:t>，</w:t>
      </w:r>
      <w:r w:rsidRPr="00814124">
        <w:rPr>
          <w:rFonts w:ascii="楷体" w:eastAsia="楷体" w:hAnsi="楷体" w:cs="宋体"/>
          <w:color w:val="191B1F"/>
          <w:kern w:val="0"/>
          <w:sz w:val="24"/>
          <w:szCs w:val="24"/>
        </w:rPr>
        <w:t>而每次乘法后变为平方的噪声B</w:t>
      </w:r>
      <w:r w:rsidRPr="00814124">
        <w:rPr>
          <w:rFonts w:ascii="楷体" w:eastAsia="楷体" w:hAnsi="楷体" w:cs="宋体"/>
          <w:color w:val="191B1F"/>
          <w:kern w:val="0"/>
          <w:sz w:val="24"/>
          <w:szCs w:val="24"/>
          <w:vertAlign w:val="superscript"/>
        </w:rPr>
        <w:t>2</w:t>
      </w:r>
      <w:r>
        <w:rPr>
          <w:rFonts w:ascii="楷体" w:eastAsia="楷体" w:hAnsi="楷体" w:cs="宋体" w:hint="eastAsia"/>
          <w:color w:val="191B1F"/>
          <w:kern w:val="0"/>
          <w:sz w:val="24"/>
          <w:szCs w:val="24"/>
        </w:rPr>
        <w:t>，</w:t>
      </w:r>
      <w:r w:rsidRPr="00814124">
        <w:rPr>
          <w:rFonts w:ascii="楷体" w:eastAsia="楷体" w:hAnsi="楷体" w:cs="宋体"/>
          <w:color w:val="191B1F"/>
          <w:kern w:val="0"/>
          <w:sz w:val="24"/>
          <w:szCs w:val="24"/>
        </w:rPr>
        <w:t>也被缩小了一个噪声的大小变为B，因此噪声可以保持为一个常量</w:t>
      </w:r>
      <w:r>
        <w:rPr>
          <w:rFonts w:ascii="楷体" w:eastAsia="楷体" w:hAnsi="楷体" w:cs="宋体" w:hint="eastAsia"/>
          <w:color w:val="191B1F"/>
          <w:kern w:val="0"/>
          <w:sz w:val="24"/>
          <w:szCs w:val="24"/>
        </w:rPr>
        <w:t>；而</w:t>
      </w:r>
      <w:r w:rsidRPr="00814124">
        <w:rPr>
          <w:rFonts w:ascii="楷体" w:eastAsia="楷体" w:hAnsi="楷体" w:cs="宋体"/>
          <w:color w:val="191B1F"/>
          <w:kern w:val="0"/>
          <w:sz w:val="24"/>
          <w:szCs w:val="24"/>
        </w:rPr>
        <w:t>BFV方案将消息放在最大字节位上，所有的密文在做乘法后都会缩小Q/t</w:t>
      </w:r>
      <w:r>
        <w:rPr>
          <w:rFonts w:ascii="楷体" w:eastAsia="楷体" w:hAnsi="楷体" w:cs="宋体" w:hint="eastAsia"/>
          <w:color w:val="191B1F"/>
          <w:kern w:val="0"/>
          <w:sz w:val="24"/>
          <w:szCs w:val="24"/>
        </w:rPr>
        <w:t>。</w:t>
      </w:r>
      <w:r w:rsidRPr="00814124">
        <w:rPr>
          <w:rFonts w:ascii="楷体" w:eastAsia="楷体" w:hAnsi="楷体" w:cs="宋体"/>
          <w:color w:val="191B1F"/>
          <w:kern w:val="0"/>
          <w:sz w:val="24"/>
          <w:szCs w:val="24"/>
        </w:rPr>
        <w:t>模数Q QQ保持不变，而噪声逐渐增加，噪声增加的量和BGV方案中Q缩小的量近似。</w:t>
      </w:r>
    </w:p>
    <w:p w14:paraId="6361E7E9" w14:textId="110DC8F3" w:rsidR="00922822" w:rsidRPr="002B374B" w:rsidRDefault="002B374B" w:rsidP="002B374B">
      <w:pPr>
        <w:widowControl/>
        <w:numPr>
          <w:ilvl w:val="0"/>
          <w:numId w:val="1"/>
        </w:numPr>
        <w:shd w:val="clear" w:color="auto" w:fill="FFFFFF"/>
        <w:spacing w:before="100" w:beforeAutospacing="1" w:after="100" w:afterAutospacing="1"/>
        <w:jc w:val="left"/>
        <w:rPr>
          <w:rFonts w:ascii="楷体" w:eastAsia="楷体" w:hAnsi="楷体" w:cs="宋体" w:hint="eastAsia"/>
          <w:color w:val="191B1F"/>
          <w:kern w:val="0"/>
          <w:sz w:val="24"/>
          <w:szCs w:val="24"/>
        </w:rPr>
      </w:pPr>
      <w:r>
        <w:rPr>
          <w:rFonts w:ascii="楷体" w:eastAsia="楷体" w:hAnsi="楷体" w:cs="宋体" w:hint="eastAsia"/>
          <w:color w:val="191B1F"/>
          <w:kern w:val="0"/>
          <w:sz w:val="24"/>
          <w:szCs w:val="24"/>
        </w:rPr>
        <w:t>二者</w:t>
      </w:r>
      <w:r w:rsidRPr="002B374B">
        <w:rPr>
          <w:rFonts w:ascii="楷体" w:eastAsia="楷体" w:hAnsi="楷体" w:cs="宋体"/>
          <w:color w:val="191B1F"/>
          <w:kern w:val="0"/>
          <w:sz w:val="24"/>
          <w:szCs w:val="24"/>
        </w:rPr>
        <w:t>最大的计算区别在于乘法之后的scale down，BFV中因为采用了MSD编码，每次乘法完都需要scale down一个很大的Q/t</w:t>
      </w:r>
      <w:r>
        <w:rPr>
          <w:rFonts w:ascii="楷体" w:eastAsia="楷体" w:hAnsi="楷体" w:cs="宋体" w:hint="eastAsia"/>
          <w:color w:val="191B1F"/>
          <w:kern w:val="0"/>
          <w:sz w:val="24"/>
          <w:szCs w:val="24"/>
        </w:rPr>
        <w:t>，</w:t>
      </w:r>
      <w:r w:rsidRPr="002B374B">
        <w:rPr>
          <w:rFonts w:ascii="楷体" w:eastAsia="楷体" w:hAnsi="楷体" w:cs="宋体"/>
          <w:color w:val="191B1F"/>
          <w:kern w:val="0"/>
          <w:sz w:val="24"/>
          <w:szCs w:val="24"/>
        </w:rPr>
        <w:t>而对于BGV来说，只需要scale down一个和初始噪声差不多大小的模数，因此</w:t>
      </w:r>
      <w:r>
        <w:rPr>
          <w:rFonts w:ascii="楷体" w:eastAsia="楷体" w:hAnsi="楷体" w:cs="宋体" w:hint="eastAsia"/>
          <w:color w:val="191B1F"/>
          <w:kern w:val="0"/>
          <w:sz w:val="24"/>
          <w:szCs w:val="24"/>
        </w:rPr>
        <w:t>，当t取大一点的时候，</w:t>
      </w:r>
      <w:r w:rsidRPr="002B374B">
        <w:rPr>
          <w:rFonts w:ascii="楷体" w:eastAsia="楷体" w:hAnsi="楷体" w:cs="宋体"/>
          <w:color w:val="191B1F"/>
          <w:kern w:val="0"/>
          <w:sz w:val="24"/>
          <w:szCs w:val="24"/>
        </w:rPr>
        <w:t>BGV的效率是远远高于BFV的</w:t>
      </w:r>
      <w:r>
        <w:rPr>
          <w:rFonts w:ascii="楷体" w:eastAsia="楷体" w:hAnsi="楷体" w:cs="宋体" w:hint="eastAsia"/>
          <w:color w:val="191B1F"/>
          <w:kern w:val="0"/>
          <w:sz w:val="24"/>
          <w:szCs w:val="24"/>
        </w:rPr>
        <w:t>。</w:t>
      </w:r>
    </w:p>
    <w:sectPr w:rsidR="00922822" w:rsidRPr="002B37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02A87"/>
    <w:multiLevelType w:val="hybridMultilevel"/>
    <w:tmpl w:val="668201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917B11"/>
    <w:multiLevelType w:val="multilevel"/>
    <w:tmpl w:val="2056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F3D5C"/>
    <w:multiLevelType w:val="hybridMultilevel"/>
    <w:tmpl w:val="7EB8E5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39229772">
    <w:abstractNumId w:val="1"/>
  </w:num>
  <w:num w:numId="2" w16cid:durableId="1960531003">
    <w:abstractNumId w:val="0"/>
  </w:num>
  <w:num w:numId="3" w16cid:durableId="485511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FE"/>
    <w:rsid w:val="000813FE"/>
    <w:rsid w:val="001912A5"/>
    <w:rsid w:val="002B374B"/>
    <w:rsid w:val="00361BE9"/>
    <w:rsid w:val="00814124"/>
    <w:rsid w:val="00922822"/>
    <w:rsid w:val="00A374B5"/>
    <w:rsid w:val="00A4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3295"/>
  <w15:chartTrackingRefBased/>
  <w15:docId w15:val="{A4057FEF-38A4-449C-9495-CBC01C0E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124"/>
    <w:pPr>
      <w:widowControl w:val="0"/>
      <w:jc w:val="both"/>
    </w:pPr>
  </w:style>
  <w:style w:type="paragraph" w:styleId="1">
    <w:name w:val="heading 1"/>
    <w:basedOn w:val="a"/>
    <w:next w:val="a"/>
    <w:link w:val="10"/>
    <w:uiPriority w:val="9"/>
    <w:qFormat/>
    <w:rsid w:val="000813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13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13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13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13F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813F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13F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13F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813F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13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13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13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13FE"/>
    <w:rPr>
      <w:rFonts w:cstheme="majorBidi"/>
      <w:color w:val="0F4761" w:themeColor="accent1" w:themeShade="BF"/>
      <w:sz w:val="28"/>
      <w:szCs w:val="28"/>
    </w:rPr>
  </w:style>
  <w:style w:type="character" w:customStyle="1" w:styleId="50">
    <w:name w:val="标题 5 字符"/>
    <w:basedOn w:val="a0"/>
    <w:link w:val="5"/>
    <w:uiPriority w:val="9"/>
    <w:semiHidden/>
    <w:rsid w:val="000813FE"/>
    <w:rPr>
      <w:rFonts w:cstheme="majorBidi"/>
      <w:color w:val="0F4761" w:themeColor="accent1" w:themeShade="BF"/>
      <w:sz w:val="24"/>
      <w:szCs w:val="24"/>
    </w:rPr>
  </w:style>
  <w:style w:type="character" w:customStyle="1" w:styleId="60">
    <w:name w:val="标题 6 字符"/>
    <w:basedOn w:val="a0"/>
    <w:link w:val="6"/>
    <w:uiPriority w:val="9"/>
    <w:semiHidden/>
    <w:rsid w:val="000813FE"/>
    <w:rPr>
      <w:rFonts w:cstheme="majorBidi"/>
      <w:b/>
      <w:bCs/>
      <w:color w:val="0F4761" w:themeColor="accent1" w:themeShade="BF"/>
    </w:rPr>
  </w:style>
  <w:style w:type="character" w:customStyle="1" w:styleId="70">
    <w:name w:val="标题 7 字符"/>
    <w:basedOn w:val="a0"/>
    <w:link w:val="7"/>
    <w:uiPriority w:val="9"/>
    <w:semiHidden/>
    <w:rsid w:val="000813FE"/>
    <w:rPr>
      <w:rFonts w:cstheme="majorBidi"/>
      <w:b/>
      <w:bCs/>
      <w:color w:val="595959" w:themeColor="text1" w:themeTint="A6"/>
    </w:rPr>
  </w:style>
  <w:style w:type="character" w:customStyle="1" w:styleId="80">
    <w:name w:val="标题 8 字符"/>
    <w:basedOn w:val="a0"/>
    <w:link w:val="8"/>
    <w:uiPriority w:val="9"/>
    <w:semiHidden/>
    <w:rsid w:val="000813FE"/>
    <w:rPr>
      <w:rFonts w:cstheme="majorBidi"/>
      <w:color w:val="595959" w:themeColor="text1" w:themeTint="A6"/>
    </w:rPr>
  </w:style>
  <w:style w:type="character" w:customStyle="1" w:styleId="90">
    <w:name w:val="标题 9 字符"/>
    <w:basedOn w:val="a0"/>
    <w:link w:val="9"/>
    <w:uiPriority w:val="9"/>
    <w:semiHidden/>
    <w:rsid w:val="000813FE"/>
    <w:rPr>
      <w:rFonts w:eastAsiaTheme="majorEastAsia" w:cstheme="majorBidi"/>
      <w:color w:val="595959" w:themeColor="text1" w:themeTint="A6"/>
    </w:rPr>
  </w:style>
  <w:style w:type="paragraph" w:styleId="a3">
    <w:name w:val="Title"/>
    <w:basedOn w:val="a"/>
    <w:next w:val="a"/>
    <w:link w:val="a4"/>
    <w:uiPriority w:val="10"/>
    <w:qFormat/>
    <w:rsid w:val="000813F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13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13F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13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13FE"/>
    <w:pPr>
      <w:spacing w:before="160" w:after="160"/>
      <w:jc w:val="center"/>
    </w:pPr>
    <w:rPr>
      <w:i/>
      <w:iCs/>
      <w:color w:val="404040" w:themeColor="text1" w:themeTint="BF"/>
    </w:rPr>
  </w:style>
  <w:style w:type="character" w:customStyle="1" w:styleId="a8">
    <w:name w:val="引用 字符"/>
    <w:basedOn w:val="a0"/>
    <w:link w:val="a7"/>
    <w:uiPriority w:val="29"/>
    <w:rsid w:val="000813FE"/>
    <w:rPr>
      <w:i/>
      <w:iCs/>
      <w:color w:val="404040" w:themeColor="text1" w:themeTint="BF"/>
    </w:rPr>
  </w:style>
  <w:style w:type="paragraph" w:styleId="a9">
    <w:name w:val="List Paragraph"/>
    <w:basedOn w:val="a"/>
    <w:uiPriority w:val="34"/>
    <w:qFormat/>
    <w:rsid w:val="000813FE"/>
    <w:pPr>
      <w:ind w:left="720"/>
      <w:contextualSpacing/>
    </w:pPr>
  </w:style>
  <w:style w:type="character" w:styleId="aa">
    <w:name w:val="Intense Emphasis"/>
    <w:basedOn w:val="a0"/>
    <w:uiPriority w:val="21"/>
    <w:qFormat/>
    <w:rsid w:val="000813FE"/>
    <w:rPr>
      <w:i/>
      <w:iCs/>
      <w:color w:val="0F4761" w:themeColor="accent1" w:themeShade="BF"/>
    </w:rPr>
  </w:style>
  <w:style w:type="paragraph" w:styleId="ab">
    <w:name w:val="Intense Quote"/>
    <w:basedOn w:val="a"/>
    <w:next w:val="a"/>
    <w:link w:val="ac"/>
    <w:uiPriority w:val="30"/>
    <w:qFormat/>
    <w:rsid w:val="00081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13FE"/>
    <w:rPr>
      <w:i/>
      <w:iCs/>
      <w:color w:val="0F4761" w:themeColor="accent1" w:themeShade="BF"/>
    </w:rPr>
  </w:style>
  <w:style w:type="character" w:styleId="ad">
    <w:name w:val="Intense Reference"/>
    <w:basedOn w:val="a0"/>
    <w:uiPriority w:val="32"/>
    <w:qFormat/>
    <w:rsid w:val="000813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427317">
      <w:bodyDiv w:val="1"/>
      <w:marLeft w:val="0"/>
      <w:marRight w:val="0"/>
      <w:marTop w:val="0"/>
      <w:marBottom w:val="0"/>
      <w:divBdr>
        <w:top w:val="none" w:sz="0" w:space="0" w:color="auto"/>
        <w:left w:val="none" w:sz="0" w:space="0" w:color="auto"/>
        <w:bottom w:val="none" w:sz="0" w:space="0" w:color="auto"/>
        <w:right w:val="none" w:sz="0" w:space="0" w:color="auto"/>
      </w:divBdr>
    </w:div>
    <w:div w:id="1872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 董</dc:creator>
  <cp:keywords/>
  <dc:description/>
  <cp:lastModifiedBy>三 董</cp:lastModifiedBy>
  <cp:revision>2</cp:revision>
  <dcterms:created xsi:type="dcterms:W3CDTF">2023-12-19T08:45:00Z</dcterms:created>
  <dcterms:modified xsi:type="dcterms:W3CDTF">2023-12-19T10:33:00Z</dcterms:modified>
</cp:coreProperties>
</file>