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zh-CN"/>
        </w:rPr>
      </w:pPr>
      <w:bookmarkStart w:id="0" w:name="背景"/>
      <w:r>
        <w:rPr>
          <w:lang w:eastAsia="zh-CN"/>
        </w:rPr>
        <w:t>背景</w:t>
      </w:r>
      <w:bookmarkEnd w:id="0"/>
    </w:p>
    <w:p>
      <w:pPr>
        <w:pStyle w:val="23"/>
        <w:rPr>
          <w:lang w:eastAsia="zh-CN"/>
        </w:rPr>
      </w:pPr>
      <w:r>
        <w:rPr>
          <w:lang w:eastAsia="zh-CN"/>
        </w:rPr>
        <w:t xml:space="preserve"> </w:t>
      </w:r>
      <w:r>
        <w:rPr>
          <w:rFonts w:hint="eastAsia"/>
          <w:lang w:val="en-US" w:eastAsia="zh-CN"/>
        </w:rPr>
        <w:t xml:space="preserve">        </w:t>
      </w:r>
      <w:r>
        <w:rPr>
          <w:lang w:eastAsia="zh-CN"/>
        </w:rPr>
        <w:t>通过联邦学习训练得到的模型和数据集集中在中心服务器上进行</w:t>
      </w:r>
      <w:r>
        <w:rPr>
          <w:rFonts w:hint="eastAsia"/>
          <w:lang w:val="en-US" w:eastAsia="zh-CN"/>
        </w:rPr>
        <w:t>训练</w:t>
      </w:r>
      <w:r>
        <w:rPr>
          <w:lang w:eastAsia="zh-CN"/>
        </w:rPr>
        <w:t>得到的模型相比效果</w:t>
      </w:r>
      <w:r>
        <w:rPr>
          <w:rFonts w:hint="eastAsia"/>
          <w:lang w:val="en-US" w:eastAsia="zh-CN"/>
        </w:rPr>
        <w:t>相似</w:t>
      </w:r>
      <w:r>
        <w:rPr>
          <w:lang w:eastAsia="zh-CN"/>
        </w:rPr>
        <w:t xml:space="preserve">，但是联邦学习存在隐私泄露的风险。在联邦学习的过程中有大量中间参数需要交换,有学者指出可以根据中间参数来推断已获取的信息是否来自某个特定的参与者。如果参与者是恶意的，参与训练的模型数据可能会被污染。即使在训练之初可以避免恶意参与者的存在，参与者也可能会导致数据信息的泄漏。 </w:t>
      </w:r>
    </w:p>
    <w:p>
      <w:pPr>
        <w:pStyle w:val="2"/>
      </w:pPr>
      <w:bookmarkStart w:id="1" w:name="pailier算法"/>
      <w:r>
        <w:t>Pailier算法</w:t>
      </w:r>
      <w:bookmarkEnd w:id="1"/>
    </w:p>
    <w:p>
      <w:pPr>
        <w:pStyle w:val="23"/>
        <w:ind w:firstLine="480" w:firstLineChars="200"/>
        <w:rPr>
          <w:lang w:eastAsia="zh-CN"/>
        </w:rPr>
      </w:pPr>
      <w:r>
        <w:rPr>
          <w:rFonts w:hint="eastAsia" w:eastAsia="宋体"/>
          <w:lang w:val="en-US" w:eastAsia="zh-CN"/>
        </w:rPr>
        <w:t>P</w:t>
      </w:r>
      <w:r>
        <w:t>aillier加密算法是一种著名的半同态加密方案，具有效率高、安全性证明完善的特点。</w:t>
      </w:r>
      <w:r>
        <w:rPr>
          <w:lang w:eastAsia="zh-CN"/>
        </w:rPr>
        <w:t>当使用Paillier加密算法时，包括三个主要阶段：密钥生成、加密过程和解密过程。</w:t>
      </w:r>
    </w:p>
    <w:p>
      <w:pPr>
        <w:pStyle w:val="4"/>
      </w:pPr>
      <w:bookmarkStart w:id="2" w:name="密钥生成阶段"/>
      <w:r>
        <w:t>密钥生成阶段：</w:t>
      </w:r>
      <w:bookmarkEnd w:id="2"/>
    </w:p>
    <w:p>
      <w:pPr>
        <w:numPr>
          <w:ilvl w:val="0"/>
          <w:numId w:val="1"/>
        </w:numPr>
        <w:rPr>
          <w:lang w:eastAsia="zh-CN"/>
        </w:rPr>
      </w:pPr>
      <w:r>
        <w:rPr>
          <w:lang w:eastAsia="zh-CN"/>
        </w:rPr>
        <w:t xml:space="preserve">随机选择两个大素数 p 和 q，确保它们的长度相等，并满足条件： </w:t>
      </w:r>
      <m:oMath>
        <m:r>
          <m:rPr>
            <m:sty m:val="p"/>
          </m:rPr>
          <w:rPr>
            <w:rFonts w:ascii="Cambria Math" w:hAnsi="Cambria Math"/>
            <w:lang w:eastAsia="zh-CN"/>
          </w:rPr>
          <m:t>gcd</m:t>
        </m:r>
        <m:r>
          <m:rPr/>
          <w:rPr>
            <w:rFonts w:ascii="Cambria Math" w:hAnsi="Cambria Math"/>
            <w:lang w:eastAsia="zh-CN"/>
          </w:rPr>
          <m:t>(pq,(p−1)(q−1))=1</m:t>
        </m:r>
      </m:oMath>
      <w:r>
        <w:rPr>
          <w:lang w:eastAsia="zh-CN"/>
        </w:rPr>
        <w:t xml:space="preserve">，这确保了模数 </w:t>
      </w:r>
      <m:oMath>
        <m:r>
          <m:rPr/>
          <w:rPr>
            <w:rFonts w:ascii="Cambria Math" w:hAnsi="Cambria Math"/>
            <w:lang w:eastAsia="zh-CN"/>
          </w:rPr>
          <m:t>N=pq</m:t>
        </m:r>
      </m:oMath>
      <w:r>
        <w:rPr>
          <w:lang w:eastAsia="zh-CN"/>
        </w:rPr>
        <w:t xml:space="preserve">和欧拉函数 </w:t>
      </w:r>
      <m:oMath>
        <m:r>
          <m:rPr/>
          <w:rPr>
            <w:rFonts w:ascii="Cambria Math" w:hAnsi="Cambria Math"/>
            <w:lang w:eastAsia="zh-CN"/>
          </w:rPr>
          <m:t>lambda=</m:t>
        </m:r>
        <m:r>
          <m:rPr>
            <m:sty m:val="p"/>
          </m:rPr>
          <w:rPr>
            <w:rFonts w:ascii="Cambria Math" w:hAnsi="Cambria Math"/>
            <w:lang w:eastAsia="zh-CN"/>
          </w:rPr>
          <m:t>lcm</m:t>
        </m:r>
        <m:r>
          <m:rPr/>
          <w:rPr>
            <w:rFonts w:ascii="Cambria Math" w:hAnsi="Cambria Math"/>
            <w:lang w:eastAsia="zh-CN"/>
          </w:rPr>
          <m:t>(p−1,q−1)</m:t>
        </m:r>
      </m:oMath>
      <w:r>
        <w:rPr>
          <w:lang w:eastAsia="zh-CN"/>
        </w:rPr>
        <w:t>。</w:t>
      </w:r>
    </w:p>
    <w:p>
      <w:pPr>
        <w:numPr>
          <w:ilvl w:val="0"/>
          <w:numId w:val="1"/>
        </w:numPr>
        <w:rPr>
          <w:lang w:eastAsia="zh-CN"/>
        </w:rPr>
      </w:pPr>
      <w:r>
        <w:rPr>
          <w:lang w:eastAsia="zh-CN"/>
        </w:rPr>
        <w:t xml:space="preserve">计算 </w:t>
      </w:r>
      <m:oMath>
        <m:r>
          <m:rPr/>
          <w:rPr>
            <w:rFonts w:ascii="Cambria Math" w:hAnsi="Cambria Math"/>
            <w:lang w:eastAsia="zh-CN"/>
          </w:rPr>
          <m:t>N=pq</m:t>
        </m:r>
      </m:oMath>
      <w:r>
        <w:rPr>
          <w:lang w:eastAsia="zh-CN"/>
        </w:rPr>
        <w:t xml:space="preserve"> 和</w:t>
      </w:r>
      <m:oMath>
        <m:r>
          <m:rPr/>
          <w:rPr>
            <w:rFonts w:ascii="Cambria Math" w:hAnsi="Cambria Math"/>
            <w:lang w:eastAsia="zh-CN"/>
          </w:rPr>
          <m:t>lambda=</m:t>
        </m:r>
        <m:r>
          <m:rPr>
            <m:sty m:val="p"/>
          </m:rPr>
          <w:rPr>
            <w:rFonts w:ascii="Cambria Math" w:hAnsi="Cambria Math"/>
            <w:lang w:eastAsia="zh-CN"/>
          </w:rPr>
          <m:t>lcm</m:t>
        </m:r>
        <m:r>
          <m:rPr/>
          <w:rPr>
            <w:rFonts w:ascii="Cambria Math" w:hAnsi="Cambria Math"/>
            <w:lang w:eastAsia="zh-CN"/>
          </w:rPr>
          <m:t>(p−1,q−1)</m:t>
        </m:r>
      </m:oMath>
      <w:r>
        <w:rPr>
          <w:lang w:eastAsia="zh-CN"/>
        </w:rPr>
        <w:t>。</w:t>
      </w:r>
    </w:p>
    <w:p>
      <w:pPr>
        <w:numPr>
          <w:ilvl w:val="0"/>
          <w:numId w:val="1"/>
        </w:numPr>
        <w:rPr>
          <w:lang w:eastAsia="zh-CN"/>
        </w:rPr>
      </w:pPr>
      <w:r>
        <w:rPr>
          <w:lang w:eastAsia="zh-CN"/>
        </w:rPr>
        <w:t xml:space="preserve">随机选择 </w:t>
      </w:r>
      <m:oMath>
        <m:r>
          <m:rPr/>
          <w:rPr>
            <w:rFonts w:ascii="Cambria Math" w:hAnsi="Cambria Math"/>
            <w:lang w:eastAsia="zh-CN"/>
          </w:rPr>
          <m:t>g∈</m:t>
        </m:r>
        <m:sSubSup>
          <m:sSubSupPr>
            <m:ctrlPr>
              <w:rPr>
                <w:rFonts w:ascii="Cambria Math" w:hAnsi="Cambria Math"/>
              </w:rPr>
            </m:ctrlPr>
          </m:sSubSup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up>
            <m:r>
              <m:rPr/>
              <w:rPr>
                <w:rFonts w:ascii="Cambria Math" w:hAnsi="Cambria Math"/>
                <w:lang w:eastAsia="zh-CN"/>
              </w:rPr>
              <m:t>∗</m:t>
            </m:r>
            <m:ctrlPr>
              <w:rPr>
                <w:rFonts w:ascii="Cambria Math" w:hAnsi="Cambria Math"/>
              </w:rPr>
            </m:ctrlPr>
          </m:sup>
        </m:sSubSup>
      </m:oMath>
      <w:r>
        <w:rPr>
          <w:lang w:eastAsia="zh-CN"/>
        </w:rPr>
        <w:t>，确保满足条件：</w:t>
      </w:r>
      <m:oMath>
        <m:r>
          <m:rPr>
            <m:nor/>
            <m:sty m:val="p"/>
          </m:rPr>
          <w:rPr>
            <w:rFonts w:ascii="Cambria Math" w:hAnsi="Cambria Math"/>
            <w:b w:val="0"/>
            <w:i w:val="0"/>
            <w:lang w:eastAsia="zh-CN"/>
          </w:rPr>
          <m:t>gcd</m:t>
        </m:r>
        <m:d>
          <m:dPr>
            <m:ctrlPr>
              <w:rPr>
                <w:rFonts w:ascii="Cambria Math" w:hAnsi="Cambria Math"/>
                <w:lang w:eastAsia="zh-CN"/>
              </w:rPr>
            </m:ctrlPr>
          </m:dPr>
          <m:e>
            <m:r>
              <m:rPr/>
              <w:rPr>
                <w:rFonts w:ascii="Cambria Math" w:hAnsi="Cambria Math"/>
                <w:lang w:eastAsia="zh-CN"/>
              </w:rPr>
              <m:t>L</m:t>
            </m:r>
            <m:d>
              <m:dPr>
                <m:ctrlPr>
                  <w:rPr>
                    <w:rFonts w:ascii="Cambria Math" w:hAnsi="Cambria Math"/>
                    <w:lang w:eastAsia="zh-CN"/>
                  </w:rPr>
                </m:ctrlPr>
              </m:dPr>
              <m:e>
                <m:sSup>
                  <m:sSupPr>
                    <m:ctrlPr>
                      <w:rPr>
                        <w:rFonts w:ascii="Cambria Math" w:hAnsi="Cambria Math"/>
                        <w:i/>
                        <w:lang w:eastAsia="zh-CN"/>
                      </w:rPr>
                    </m:ctrlPr>
                  </m:sSupPr>
                  <m:e>
                    <m:r>
                      <m:rPr/>
                      <w:rPr>
                        <w:rFonts w:ascii="Cambria Math" w:hAnsi="Cambria Math"/>
                        <w:lang w:eastAsia="zh-CN"/>
                      </w:rPr>
                      <m:t>g</m:t>
                    </m:r>
                    <m:ctrlPr>
                      <w:rPr>
                        <w:rFonts w:ascii="Cambria Math" w:hAnsi="Cambria Math"/>
                        <w:lang w:eastAsia="zh-CN"/>
                      </w:rPr>
                    </m:ctrlPr>
                  </m:e>
                  <m:sup>
                    <m:r>
                      <m:rPr>
                        <m:sty m:val="p"/>
                      </m:rPr>
                      <w:rPr>
                        <w:rFonts w:ascii="Cambria Math" w:hAnsi="Cambria Math"/>
                        <w:lang w:eastAsia="zh-CN"/>
                      </w:rPr>
                      <m:t>λ</m:t>
                    </m:r>
                    <m:ctrlPr>
                      <w:rPr>
                        <w:rFonts w:ascii="Cambria Math" w:hAnsi="Cambria Math"/>
                        <w:i/>
                        <w:lang w:eastAsia="zh-CN"/>
                      </w:rPr>
                    </m:ctrlPr>
                  </m:sup>
                </m:sSup>
                <m:r>
                  <m:rPr/>
                  <w:rPr>
                    <w:rFonts w:ascii="Cambria Math" w:hAnsi="Cambria Math"/>
                    <w:lang w:eastAsia="zh-CN"/>
                  </w:rPr>
                  <m:t>mod</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ctrlPr>
                  <w:rPr>
                    <w:rFonts w:ascii="Cambria Math" w:hAnsi="Cambria Math"/>
                    <w:i/>
                    <w:lang w:eastAsia="zh-CN"/>
                  </w:rPr>
                </m:ctrlPr>
              </m:e>
            </m:d>
            <m:r>
              <m:rPr/>
              <w:rPr>
                <w:rFonts w:ascii="Cambria Math" w:hAnsi="Cambria Math"/>
                <w:lang w:eastAsia="zh-CN"/>
              </w:rPr>
              <m:t>,N</m:t>
            </m:r>
            <m:ctrlPr>
              <w:rPr>
                <w:rFonts w:ascii="Cambria Math" w:hAnsi="Cambria Math"/>
                <w:i/>
                <w:lang w:eastAsia="zh-CN"/>
              </w:rPr>
            </m:ctrlPr>
          </m:e>
        </m:d>
        <m:r>
          <m:rPr/>
          <w:rPr>
            <w:rFonts w:ascii="Cambria Math" w:hAnsi="Cambria Math"/>
            <w:lang w:eastAsia="zh-CN"/>
          </w:rPr>
          <m:t>=1</m:t>
        </m:r>
      </m:oMath>
      <w:r>
        <w:rPr>
          <w:rFonts w:hint="eastAsia" w:ascii="宋体" w:hAnsi="宋体" w:eastAsia="宋体" w:cs="宋体"/>
          <w:lang w:eastAsia="zh-CN"/>
        </w:rPr>
        <w:t>，</w:t>
      </w:r>
      <w:r>
        <w:rPr>
          <w:lang w:eastAsia="zh-CN"/>
        </w:rPr>
        <w:t xml:space="preserve">其中 </w:t>
      </w:r>
      <m:oMath>
        <m:r>
          <m:rPr/>
          <w:rPr>
            <w:rFonts w:ascii="Cambria Math" w:hAnsi="Cambria Math"/>
            <w:lang w:eastAsia="zh-CN"/>
          </w:rPr>
          <m:t>L(x)=</m:t>
        </m:r>
        <m:f>
          <m:fPr>
            <m:ctrlPr>
              <w:rPr>
                <w:rFonts w:ascii="Cambria Math" w:hAnsi="Cambria Math"/>
              </w:rPr>
            </m:ctrlPr>
          </m:fPr>
          <m:num>
            <m:r>
              <m:rPr/>
              <w:rPr>
                <w:rFonts w:ascii="Cambria Math" w:hAnsi="Cambria Math"/>
                <w:lang w:eastAsia="zh-CN"/>
              </w:rPr>
              <m:t>x−1</m:t>
            </m:r>
            <m:ctrlPr>
              <w:rPr>
                <w:rFonts w:ascii="Cambria Math" w:hAnsi="Cambria Math"/>
              </w:rPr>
            </m:ctrlPr>
          </m:num>
          <m:den>
            <m:r>
              <m:rPr/>
              <w:rPr>
                <w:rFonts w:ascii="Cambria Math" w:hAnsi="Cambria Math"/>
                <w:lang w:eastAsia="zh-CN"/>
              </w:rPr>
              <m:t>N</m:t>
            </m:r>
            <m:ctrlPr>
              <w:rPr>
                <w:rFonts w:ascii="Cambria Math" w:hAnsi="Cambria Math"/>
              </w:rPr>
            </m:ctrlPr>
          </m:den>
        </m:f>
      </m:oMath>
      <w:r>
        <w:rPr>
          <w:lang w:eastAsia="zh-CN"/>
        </w:rPr>
        <w:t>。</w:t>
      </w:r>
    </w:p>
    <w:p>
      <w:pPr>
        <w:numPr>
          <w:ilvl w:val="0"/>
          <w:numId w:val="1"/>
        </w:numPr>
        <w:rPr>
          <w:lang w:eastAsia="zh-CN"/>
        </w:rPr>
      </w:pPr>
      <w:r>
        <w:rPr>
          <w:lang w:eastAsia="zh-CN"/>
        </w:rPr>
        <w:t xml:space="preserve">计算私钥参数 </w:t>
      </w:r>
      <w:r>
        <w:t>μ</w:t>
      </w:r>
      <w:r>
        <w:rPr>
          <w:lang w:eastAsia="zh-CN"/>
        </w:rPr>
        <w:t xml:space="preserve">，使其满足 </w:t>
      </w:r>
      <m:oMath>
        <m:r>
          <m:rPr>
            <m:sty m:val="p"/>
          </m:rPr>
          <w:rPr>
            <w:rFonts w:ascii="Cambria Math" w:hAnsi="Cambria Math"/>
            <w:lang w:eastAsia="zh-CN"/>
          </w:rPr>
          <m:t>μ</m:t>
        </m:r>
        <m:r>
          <m:rPr>
            <m:sty m:val="p"/>
          </m:rPr>
          <w:rPr>
            <w:rFonts w:hint="eastAsia" w:ascii="Cambria Math" w:hAnsi="Cambria Math"/>
            <w:lang w:eastAsia="zh-CN"/>
          </w:rPr>
          <m:t>≡</m:t>
        </m:r>
        <m:r>
          <m:rPr>
            <m:nor/>
            <m:sty m:val="p"/>
          </m:rPr>
          <w:rPr>
            <w:rFonts w:ascii="Cambria Math" w:hAnsi="Cambria Math"/>
            <w:b w:val="0"/>
            <w:i w:val="0"/>
            <w:lang w:eastAsia="zh-CN"/>
          </w:rPr>
          <m:t>modinv</m:t>
        </m:r>
        <m:d>
          <m:dPr>
            <m:ctrlPr>
              <w:rPr>
                <w:rFonts w:ascii="Cambria Math" w:hAnsi="Cambria Math"/>
                <w:lang w:eastAsia="zh-CN"/>
              </w:rPr>
            </m:ctrlPr>
          </m:dPr>
          <m:e>
            <m:r>
              <m:rPr/>
              <w:rPr>
                <w:rFonts w:ascii="Cambria Math" w:hAnsi="Cambria Math"/>
                <w:lang w:eastAsia="zh-CN"/>
              </w:rPr>
              <m:t>L</m:t>
            </m:r>
            <m:d>
              <m:dPr>
                <m:ctrlPr>
                  <w:rPr>
                    <w:rFonts w:ascii="Cambria Math" w:hAnsi="Cambria Math"/>
                    <w:lang w:eastAsia="zh-CN"/>
                  </w:rPr>
                </m:ctrlPr>
              </m:dPr>
              <m:e>
                <m:sSup>
                  <m:sSupPr>
                    <m:ctrlPr>
                      <w:rPr>
                        <w:rFonts w:ascii="Cambria Math" w:hAnsi="Cambria Math"/>
                        <w:i/>
                        <w:lang w:eastAsia="zh-CN"/>
                      </w:rPr>
                    </m:ctrlPr>
                  </m:sSupPr>
                  <m:e>
                    <m:r>
                      <m:rPr/>
                      <w:rPr>
                        <w:rFonts w:ascii="Cambria Math" w:hAnsi="Cambria Math"/>
                        <w:lang w:eastAsia="zh-CN"/>
                      </w:rPr>
                      <m:t>g</m:t>
                    </m:r>
                    <m:ctrlPr>
                      <w:rPr>
                        <w:rFonts w:ascii="Cambria Math" w:hAnsi="Cambria Math"/>
                        <w:lang w:eastAsia="zh-CN"/>
                      </w:rPr>
                    </m:ctrlPr>
                  </m:e>
                  <m:sup>
                    <m:r>
                      <m:rPr>
                        <m:sty m:val="p"/>
                      </m:rPr>
                      <w:rPr>
                        <w:rFonts w:ascii="Cambria Math" w:hAnsi="Cambria Math"/>
                        <w:lang w:eastAsia="zh-CN"/>
                      </w:rPr>
                      <m:t>λ</m:t>
                    </m:r>
                    <m:r>
                      <m:rPr/>
                      <w:rPr>
                        <w:rFonts w:ascii="Cambria Math" w:hAnsi="Cambria Math"/>
                        <w:lang w:eastAsia="zh-CN"/>
                      </w:rPr>
                      <m:t>\</m:t>
                    </m:r>
                    <m:ctrlPr>
                      <w:rPr>
                        <w:rFonts w:ascii="Cambria Math" w:hAnsi="Cambria Math"/>
                        <w:i/>
                        <w:lang w:eastAsia="zh-CN"/>
                      </w:rPr>
                    </m:ctrlPr>
                  </m:sup>
                </m:sSup>
                <m:r>
                  <m:rPr/>
                  <w:rPr>
                    <w:rFonts w:ascii="Cambria Math" w:hAnsi="Cambria Math"/>
                    <w:lang w:eastAsia="zh-CN"/>
                  </w:rPr>
                  <m:t>bmod</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ctrlPr>
                  <w:rPr>
                    <w:rFonts w:ascii="Cambria Math" w:hAnsi="Cambria Math"/>
                    <w:i/>
                    <w:lang w:eastAsia="zh-CN"/>
                  </w:rPr>
                </m:ctrlPr>
              </m:e>
            </m:d>
            <m:r>
              <m:rPr/>
              <w:rPr>
                <w:rFonts w:ascii="Cambria Math" w:hAnsi="Cambria Math"/>
                <w:lang w:eastAsia="zh-CN"/>
              </w:rPr>
              <m:t>,N</m:t>
            </m:r>
            <m:ctrlPr>
              <w:rPr>
                <w:rFonts w:ascii="Cambria Math" w:hAnsi="Cambria Math"/>
                <w:i/>
                <w:lang w:eastAsia="zh-CN"/>
              </w:rPr>
            </m:ctrlPr>
          </m:e>
        </m:d>
      </m:oMath>
      <w:r>
        <w:rPr>
          <w:lang w:eastAsia="zh-CN"/>
        </w:rPr>
        <w:t>。</w:t>
      </w:r>
    </w:p>
    <w:p>
      <w:pPr>
        <w:pStyle w:val="23"/>
        <w:rPr>
          <w:lang w:eastAsia="zh-CN"/>
        </w:rPr>
      </w:pPr>
      <w:r>
        <w:rPr>
          <w:lang w:eastAsia="zh-CN"/>
        </w:rPr>
        <w:t xml:space="preserve"> 最终，公钥为 (N, g)，私钥为 </w:t>
      </w:r>
      <m:oMath>
        <m:r>
          <m:rPr/>
          <w:rPr>
            <w:rFonts w:ascii="Cambria Math" w:hAnsi="Cambria Math"/>
            <w:lang w:eastAsia="zh-CN"/>
          </w:rPr>
          <m:t>(λ,μ)</m:t>
        </m:r>
      </m:oMath>
      <w:r>
        <w:rPr>
          <w:lang w:eastAsia="zh-CN"/>
        </w:rPr>
        <w:t>。</w:t>
      </w:r>
    </w:p>
    <w:p>
      <w:pPr>
        <w:pStyle w:val="4"/>
      </w:pPr>
      <w:bookmarkStart w:id="3" w:name="加密过程"/>
      <w:r>
        <w:t>加密过程：</w:t>
      </w:r>
      <w:bookmarkEnd w:id="3"/>
    </w:p>
    <w:p>
      <w:pPr>
        <w:numPr>
          <w:ilvl w:val="0"/>
          <w:numId w:val="2"/>
        </w:numPr>
        <w:tabs>
          <w:tab w:val="left" w:pos="0"/>
        </w:tabs>
        <w:rPr>
          <w:lang w:eastAsia="zh-CN"/>
        </w:rPr>
      </w:pPr>
      <w:r>
        <w:rPr>
          <w:lang w:eastAsia="zh-CN"/>
        </w:rPr>
        <w:t xml:space="preserve">选择一个整数 m，其中 </w:t>
      </w:r>
      <m:oMath>
        <m:r>
          <m:rPr/>
          <w:rPr>
            <w:rFonts w:ascii="Cambria Math" w:hAnsi="Cambria Math"/>
            <w:lang w:eastAsia="zh-CN"/>
          </w:rPr>
          <m:t>m∈</m:t>
        </m:r>
        <m:sSub>
          <m:sSubPr>
            <m:ctrlPr>
              <w:rPr>
                <w:rFonts w:ascii="Cambria Math" w:hAnsi="Cambria Math"/>
              </w:rPr>
            </m:ctrlPr>
          </m:sSub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Sub>
      </m:oMath>
      <w:r>
        <w:rPr>
          <w:lang w:eastAsia="zh-CN"/>
        </w:rPr>
        <w:t>.</w:t>
      </w:r>
    </w:p>
    <w:p>
      <w:pPr>
        <w:numPr>
          <w:ilvl w:val="0"/>
          <w:numId w:val="2"/>
        </w:numPr>
        <w:tabs>
          <w:tab w:val="left" w:pos="0"/>
        </w:tabs>
        <w:rPr>
          <w:lang w:eastAsia="zh-CN"/>
        </w:rPr>
      </w:pPr>
      <w:r>
        <w:rPr>
          <w:lang w:eastAsia="zh-CN"/>
        </w:rPr>
        <w:t xml:space="preserve">选择一个随机整数r，其中 </w:t>
      </w:r>
      <m:oMath>
        <m:r>
          <m:rPr/>
          <w:rPr>
            <w:rFonts w:ascii="Cambria Math" w:hAnsi="Cambria Math"/>
            <w:lang w:eastAsia="zh-CN"/>
          </w:rPr>
          <m:t>r∈</m:t>
        </m:r>
        <m:sSubSup>
          <m:sSubSupPr>
            <m:ctrlPr>
              <w:rPr>
                <w:rFonts w:ascii="Cambria Math" w:hAnsi="Cambria Math"/>
              </w:rPr>
            </m:ctrlPr>
          </m:sSubSup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up>
            <m:r>
              <m:rPr/>
              <w:rPr>
                <w:rFonts w:ascii="Cambria Math" w:hAnsi="Cambria Math"/>
                <w:lang w:eastAsia="zh-CN"/>
              </w:rPr>
              <m:t>∗</m:t>
            </m:r>
            <m:ctrlPr>
              <w:rPr>
                <w:rFonts w:ascii="Cambria Math" w:hAnsi="Cambria Math"/>
              </w:rPr>
            </m:ctrlPr>
          </m:sup>
        </m:sSubSup>
      </m:oMath>
      <w:r>
        <w:rPr>
          <w:lang w:eastAsia="zh-CN"/>
        </w:rPr>
        <w:t>.</w:t>
      </w:r>
    </w:p>
    <w:p>
      <w:pPr>
        <w:numPr>
          <w:ilvl w:val="0"/>
          <w:numId w:val="2"/>
        </w:numPr>
        <w:tabs>
          <w:tab w:val="left" w:pos="0"/>
        </w:tabs>
        <w:rPr>
          <w:lang w:eastAsia="zh-CN"/>
        </w:rPr>
      </w:pPr>
      <w:r>
        <w:rPr>
          <w:lang w:eastAsia="zh-CN"/>
        </w:rPr>
        <w:t>计算密文 c，满足：</w:t>
      </w:r>
      <m:oMath>
        <m:r>
          <m:rPr/>
          <w:rPr>
            <w:rFonts w:ascii="Cambria Math" w:hAnsi="Cambria Math"/>
            <w:lang w:eastAsia="zh-CN"/>
          </w:rPr>
          <m:t>c≡</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m</m:t>
            </m:r>
            <m:ctrlPr>
              <w:rPr>
                <w:rFonts w:ascii="Cambria Math" w:hAnsi="Cambria Math"/>
              </w:rPr>
            </m:ctrlPr>
          </m:sup>
        </m:sSup>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N</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r>
          <m:rPr/>
          <w:rPr>
            <w:rFonts w:ascii="Cambria Math" w:hAnsi="Cambria Math"/>
            <w:lang w:eastAsia="zh-CN"/>
          </w:rPr>
          <m:t>)</m:t>
        </m:r>
      </m:oMath>
    </w:p>
    <w:p>
      <w:pPr>
        <w:pStyle w:val="4"/>
      </w:pPr>
      <w:bookmarkStart w:id="4" w:name="解密过程"/>
      <w:r>
        <w:t>解密过程：</w:t>
      </w:r>
      <w:bookmarkEnd w:id="4"/>
    </w:p>
    <w:p>
      <w:pPr>
        <w:numPr>
          <w:ilvl w:val="0"/>
          <w:numId w:val="3"/>
        </w:numPr>
        <w:tabs>
          <w:tab w:val="left" w:pos="0"/>
        </w:tabs>
        <w:rPr>
          <w:lang w:eastAsia="zh-CN"/>
        </w:rPr>
      </w:pPr>
      <w:r>
        <w:rPr>
          <w:lang w:eastAsia="zh-CN"/>
        </w:rPr>
        <w:t>计算</w:t>
      </w:r>
      <m:oMath>
        <m:r>
          <m:rPr/>
          <w:rPr>
            <w:rFonts w:ascii="Cambria Math" w:hAnsi="Cambria Math"/>
            <w:lang w:eastAsia="zh-CN"/>
          </w:rPr>
          <m:t>L(x)≡</m:t>
        </m:r>
        <m:f>
          <m:fPr>
            <m:ctrlPr>
              <w:rPr>
                <w:rFonts w:ascii="Cambria Math" w:hAnsi="Cambria Math"/>
              </w:rPr>
            </m:ctrlPr>
          </m:fPr>
          <m:num>
            <m:r>
              <m:rPr/>
              <w:rPr>
                <w:rFonts w:ascii="Cambria Math" w:hAnsi="Cambria Math"/>
                <w:lang w:eastAsia="zh-CN"/>
              </w:rPr>
              <m:t>x−1</m:t>
            </m:r>
            <m:ctrlPr>
              <w:rPr>
                <w:rFonts w:ascii="Cambria Math" w:hAnsi="Cambria Math"/>
              </w:rPr>
            </m:ctrlPr>
          </m:num>
          <m:den>
            <m:r>
              <m:rPr/>
              <w:rPr>
                <w:rFonts w:ascii="Cambria Math" w:hAnsi="Cambria Math"/>
                <w:lang w:eastAsia="zh-CN"/>
              </w:rPr>
              <m:t>N</m:t>
            </m:r>
            <m:ctrlPr>
              <w:rPr>
                <w:rFonts w:ascii="Cambria Math" w:hAnsi="Cambria Math"/>
              </w:rPr>
            </m:ctrlPr>
          </m:den>
        </m:f>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 N)</m:t>
        </m:r>
      </m:oMath>
    </w:p>
    <w:p>
      <w:pPr>
        <w:numPr>
          <w:ilvl w:val="0"/>
          <w:numId w:val="3"/>
        </w:numPr>
        <w:tabs>
          <w:tab w:val="left" w:pos="0"/>
        </w:tabs>
        <w:rPr>
          <w:lang w:eastAsia="zh-CN"/>
        </w:rPr>
      </w:pPr>
      <w:r>
        <w:rPr>
          <w:lang w:eastAsia="zh-CN"/>
        </w:rPr>
        <w:t xml:space="preserve">计算 </w:t>
      </w:r>
      <m:oMath>
        <m:r>
          <m:rPr/>
          <w:rPr>
            <w:rFonts w:ascii="Cambria Math" w:hAnsi="Cambria Math"/>
            <w:lang w:eastAsia="zh-CN"/>
          </w:rPr>
          <m:t>u≡L(</m:t>
        </m:r>
        <m:sSup>
          <m:sSupPr>
            <m:ctrlPr>
              <w:rPr>
                <w:rFonts w:ascii="Cambria Math" w:hAnsi="Cambria Math"/>
              </w:rPr>
            </m:ctrlPr>
          </m:sSupPr>
          <m:e>
            <m:r>
              <m:rPr/>
              <w:rPr>
                <w:rFonts w:ascii="Cambria Math" w:hAnsi="Cambria Math"/>
                <w:lang w:eastAsia="zh-CN"/>
              </w:rPr>
              <m:t>c</m:t>
            </m:r>
            <m:ctrlPr>
              <w:rPr>
                <w:rFonts w:ascii="Cambria Math" w:hAnsi="Cambria Math"/>
              </w:rPr>
            </m:ctrlPr>
          </m:e>
          <m:sup>
            <m:r>
              <m:rPr/>
              <w:rPr>
                <w:rFonts w:ascii="Cambria Math" w:hAnsi="Cambria Math"/>
                <w:lang w:eastAsia="zh-CN"/>
              </w:rPr>
              <m:t>λ</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 N).</m:t>
        </m:r>
      </m:oMath>
    </w:p>
    <w:p>
      <w:pPr>
        <w:numPr>
          <w:ilvl w:val="0"/>
          <w:numId w:val="3"/>
        </w:numPr>
        <w:tabs>
          <w:tab w:val="left" w:pos="0"/>
        </w:tabs>
        <w:rPr>
          <w:lang w:eastAsia="zh-CN"/>
        </w:rPr>
      </w:pPr>
      <w:r>
        <w:rPr>
          <w:lang w:eastAsia="zh-CN"/>
        </w:rPr>
        <w:t xml:space="preserve">计算明文 </w:t>
      </w:r>
      <m:oMath>
        <m:r>
          <m:rPr/>
          <w:rPr>
            <w:rFonts w:ascii="Cambria Math" w:hAnsi="Cambria Math"/>
            <w:lang w:eastAsia="zh-CN"/>
          </w:rPr>
          <m:t>m≡u⋅μ (</m:t>
        </m:r>
        <m:r>
          <m:rPr>
            <m:sty m:val="p"/>
          </m:rPr>
          <w:rPr>
            <w:rFonts w:ascii="Cambria Math" w:hAnsi="Cambria Math"/>
            <w:lang w:eastAsia="zh-CN"/>
          </w:rPr>
          <m:t>mod</m:t>
        </m:r>
        <m:r>
          <m:rPr/>
          <w:rPr>
            <w:rFonts w:ascii="Cambria Math" w:hAnsi="Cambria Math"/>
            <w:lang w:eastAsia="zh-CN"/>
          </w:rPr>
          <m:t> N)</m:t>
        </m:r>
      </m:oMath>
      <w:r>
        <w:rPr>
          <w:lang w:eastAsia="zh-CN"/>
        </w:rPr>
        <w:t>.</w:t>
      </w:r>
    </w:p>
    <w:p>
      <w:pPr>
        <w:pStyle w:val="2"/>
      </w:pPr>
      <w:r>
        <w:rPr>
          <w:rFonts w:hint="eastAsia"/>
        </w:rPr>
        <w:t>基于中国剩余定理（CRT）的优化算法</w:t>
      </w:r>
    </w:p>
    <w:p>
      <w:pPr>
        <w:pStyle w:val="23"/>
      </w:pPr>
      <w:r>
        <w:t>在Paillier加密算法中，中国剩余定理（CRT</w:t>
      </w:r>
      <w:bookmarkStart w:id="5" w:name="_GoBack"/>
      <w:bookmarkEnd w:id="5"/>
      <w:r>
        <w:t>）被用于提高加密速度。以下是具体步骤：</w:t>
      </w:r>
    </w:p>
    <w:p>
      <w:pPr>
        <w:numPr>
          <w:ilvl w:val="0"/>
          <w:numId w:val="4"/>
        </w:numPr>
        <w:tabs>
          <w:tab w:val="left" w:pos="0"/>
        </w:tabs>
      </w:pPr>
      <w:r>
        <w:rPr>
          <w:b/>
          <w:lang w:eastAsia="zh-CN"/>
        </w:rPr>
        <w:t>计算模逆：</w:t>
      </w:r>
      <w:r>
        <w:rPr>
          <w:lang w:eastAsia="zh-CN"/>
        </w:rPr>
        <w:t xml:space="preserve"> 首先，计算两个质数 p 和 q 对应的模逆，即 </w:t>
      </w:r>
      <m:oMath>
        <m:sSub>
          <m:sSubPr>
            <m:ctrlPr>
              <w:rPr>
                <w:rFonts w:ascii="Cambria Math" w:hAnsi="Cambria Math"/>
              </w:rPr>
            </m:ctrlPr>
          </m:sSubPr>
          <m:e>
            <m:r>
              <m:rPr/>
              <w:rPr>
                <w:rFonts w:ascii="Cambria Math" w:hAnsi="Cambria Math"/>
                <w:lang w:eastAsia="zh-CN"/>
              </w:rPr>
              <m:t>μ</m:t>
            </m:r>
            <m:ctrlPr>
              <w:rPr>
                <w:rFonts w:ascii="Cambria Math" w:hAnsi="Cambria Math"/>
              </w:rPr>
            </m:ctrlPr>
          </m:e>
          <m:sub>
            <m:r>
              <m:rPr/>
              <w:rPr>
                <w:rFonts w:ascii="Cambria Math" w:hAnsi="Cambria Math"/>
                <w:lang w:eastAsia="zh-CN"/>
              </w:rPr>
              <m:t>1</m:t>
            </m:r>
            <m:ctrlPr>
              <w:rPr>
                <w:rFonts w:ascii="Cambria Math" w:hAnsi="Cambria Math"/>
              </w:rPr>
            </m:ctrlPr>
          </m:sub>
        </m:sSub>
      </m:oMath>
      <w:r>
        <w:rPr>
          <w:lang w:eastAsia="zh-CN"/>
        </w:rPr>
        <w:t>和</w:t>
      </w:r>
      <m:oMath>
        <m:sSub>
          <m:sSubPr>
            <m:ctrlPr>
              <w:rPr>
                <w:rFonts w:ascii="Cambria Math" w:hAnsi="Cambria Math"/>
              </w:rPr>
            </m:ctrlPr>
          </m:sSubPr>
          <m:e>
            <m:r>
              <m:rPr/>
              <w:rPr>
                <w:rFonts w:ascii="Cambria Math" w:hAnsi="Cambria Math"/>
                <w:lang w:eastAsia="zh-CN"/>
              </w:rPr>
              <m:t>μ</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。这包括计算</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1</m:t>
            </m:r>
            <m:ctrlPr>
              <w:rPr>
                <w:rFonts w:ascii="Cambria Math" w:hAnsi="Cambria Math"/>
              </w:rPr>
            </m:ctrlPr>
          </m:sub>
        </m:sSub>
      </m:oMath>
      <w:r>
        <w:rPr>
          <w:lang w:eastAsia="zh-CN"/>
        </w:rPr>
        <w:t xml:space="preserve"> 和 </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，它们是模 p和模 q下 p-1和 q-1 的逆元。</w:t>
      </w:r>
      <w:r>
        <w:t>然后，计算</w:t>
      </w:r>
      <m:oMath>
        <m:r>
          <m:rPr/>
          <w:rPr>
            <w:rFonts w:ascii="Cambria Math" w:hAnsi="Cambria Math"/>
          </w:rPr>
          <m:t>ω=</m:t>
        </m:r>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2</m:t>
            </m:r>
            <m:ctrlPr>
              <w:rPr>
                <w:rFonts w:ascii="Cambria Math" w:hAnsi="Cambria Math"/>
              </w:rPr>
            </m:ctrlPr>
          </m:sub>
        </m:sSub>
      </m:oMath>
      <w:r>
        <w:t xml:space="preserve"> 以及 </w:t>
      </w:r>
      <m:oMath>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=ω⋅p</m:t>
        </m:r>
      </m:oMath>
      <w:r>
        <w:t xml:space="preserve">和 </w:t>
      </w:r>
      <m:oMath>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=ω⋅q</m:t>
        </m:r>
      </m:oMath>
      <w:r>
        <w:t>。</w:t>
      </w:r>
    </w:p>
    <w:p>
      <w:pPr>
        <w:numPr>
          <w:ilvl w:val="0"/>
          <w:numId w:val="4"/>
        </w:numPr>
        <w:tabs>
          <w:tab w:val="left" w:pos="0"/>
        </w:tabs>
        <w:rPr>
          <w:lang w:eastAsia="zh-CN"/>
        </w:rPr>
      </w:pPr>
      <w:r>
        <w:rPr>
          <w:b/>
          <w:lang w:eastAsia="zh-CN"/>
        </w:rPr>
        <w:t>随机选择 R：</w:t>
      </w:r>
      <w:r>
        <w:rPr>
          <w:lang w:eastAsia="zh-CN"/>
        </w:rPr>
        <w:t xml:space="preserve"> 随机选择整数 R，确保它在模 n下属于乘法群 </w:t>
      </w:r>
      <m:oMath>
        <m:sSubSup>
          <m:sSubSupPr>
            <m:ctrlPr>
              <w:rPr>
                <w:rFonts w:ascii="Cambria Math" w:hAnsi="Cambria Math"/>
              </w:rPr>
            </m:ctrlPr>
          </m:sSubSup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up>
            <m:r>
              <m:rPr/>
              <w:rPr>
                <w:rFonts w:ascii="Cambria Math" w:hAnsi="Cambria Math"/>
                <w:lang w:eastAsia="zh-CN"/>
              </w:rPr>
              <m:t>∗</m:t>
            </m:r>
            <m:ctrlPr>
              <w:rPr>
                <w:rFonts w:ascii="Cambria Math" w:hAnsi="Cambria Math"/>
              </w:rPr>
            </m:ctrlPr>
          </m:sup>
        </m:sSubSup>
      </m:oMath>
      <w:r>
        <w:rPr>
          <w:lang w:eastAsia="zh-CN"/>
        </w:rPr>
        <w:t>。</w:t>
      </w:r>
    </w:p>
    <w:p>
      <w:pPr>
        <w:numPr>
          <w:ilvl w:val="0"/>
          <w:numId w:val="4"/>
        </w:numPr>
        <w:tabs>
          <w:tab w:val="left" w:pos="0"/>
        </w:tabs>
        <w:rPr>
          <w:lang w:eastAsia="zh-CN"/>
        </w:rPr>
      </w:pPr>
      <w:r>
        <w:rPr>
          <w:b/>
          <w:lang w:eastAsia="zh-CN"/>
        </w:rPr>
        <w:t>模指数运算：</w:t>
      </w:r>
      <w:r>
        <w:rPr>
          <w:lang w:eastAsia="zh-CN"/>
        </w:rPr>
        <w:t xml:space="preserve"> 计算 g的 R 次幂在模 p和模 q下的余数，即 </w:t>
      </w:r>
      <m:oMath>
        <m:sSub>
          <m:sSubPr>
            <m:ctrlPr>
              <w:rPr>
                <w:rFonts w:ascii="Cambria Math" w:hAnsi="Cambria Math"/>
              </w:rPr>
            </m:ctrlPr>
          </m:sSubPr>
          <m:e>
            <m:r>
              <m:rPr/>
              <w:rPr>
                <w:rFonts w:ascii="Cambria Math" w:hAnsi="Cambria Math"/>
                <w:lang w:eastAsia="zh-CN"/>
              </w:rPr>
              <m:t>m</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R</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 p)</m:t>
        </m:r>
      </m:oMath>
      <w:r>
        <w:rPr>
          <w:lang w:eastAsia="zh-CN"/>
        </w:rPr>
        <w:t>、</w:t>
      </w:r>
      <m:oMath>
        <m:sSub>
          <m:sSubPr>
            <m:ctrlPr>
              <w:rPr>
                <w:rFonts w:ascii="Cambria Math" w:hAnsi="Cambria Math"/>
              </w:rPr>
            </m:ctrlPr>
          </m:sSubPr>
          <m:e>
            <m:r>
              <m:rPr/>
              <w:rPr>
                <w:rFonts w:ascii="Cambria Math" w:hAnsi="Cambria Math"/>
                <w:lang w:eastAsia="zh-CN"/>
              </w:rPr>
              <m:t>m</m:t>
            </m:r>
            <m:ctrlPr>
              <w:rPr>
                <w:rFonts w:ascii="Cambria Math" w:hAnsi="Cambria Math"/>
              </w:rPr>
            </m:ctrlPr>
          </m:e>
          <m:sub>
            <m:r>
              <m:rPr/>
              <w:rPr>
                <w:rFonts w:ascii="Cambria Math" w:hAnsi="Cambria Math"/>
                <w:lang w:eastAsia="zh-CN"/>
              </w:rPr>
              <m:t>2</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R</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 q)</m:t>
        </m:r>
      </m:oMath>
      <w:r>
        <w:rPr>
          <w:lang w:eastAsia="zh-CN"/>
        </w:rPr>
        <w:t xml:space="preserve">，以及 </w:t>
      </w:r>
      <m:oMath>
        <m:sSub>
          <m:sSubPr>
            <m:ctrlPr>
              <w:rPr>
                <w:rFonts w:ascii="Cambria Math" w:hAnsi="Cambria Math"/>
              </w:rPr>
            </m:ctrlPr>
          </m:sSubPr>
          <m:e>
            <m:r>
              <m:rPr/>
              <w:rPr>
                <w:rFonts w:ascii="Cambria Math" w:hAnsi="Cambria Math"/>
                <w:lang w:eastAsia="zh-CN"/>
              </w:rPr>
              <m:t>k</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p</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 p)</m:t>
        </m:r>
      </m:oMath>
      <w:r>
        <w:rPr>
          <w:lang w:eastAsia="zh-CN"/>
        </w:rPr>
        <w:t xml:space="preserve">和 </w:t>
      </w:r>
      <m:oMath>
        <m:sSub>
          <m:sSubPr>
            <m:ctrlPr>
              <w:rPr>
                <w:rFonts w:ascii="Cambria Math" w:hAnsi="Cambria Math"/>
              </w:rPr>
            </m:ctrlPr>
          </m:sSubPr>
          <m:e>
            <m:r>
              <m:rPr/>
              <w:rPr>
                <w:rFonts w:ascii="Cambria Math" w:hAnsi="Cambria Math"/>
                <w:lang w:eastAsia="zh-CN"/>
              </w:rPr>
              <m:t>k</m:t>
            </m:r>
            <m:ctrlPr>
              <w:rPr>
                <w:rFonts w:ascii="Cambria Math" w:hAnsi="Cambria Math"/>
              </w:rPr>
            </m:ctrlPr>
          </m:e>
          <m:sub>
            <m:r>
              <m:rPr/>
              <w:rPr>
                <w:rFonts w:ascii="Cambria Math" w:hAnsi="Cambria Math"/>
                <w:lang w:eastAsia="zh-CN"/>
              </w:rPr>
              <m:t>2</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q</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 q)</m:t>
        </m:r>
      </m:oMath>
      <w:r>
        <w:rPr>
          <w:lang w:eastAsia="zh-CN"/>
        </w:rPr>
        <w:t>。</w:t>
      </w:r>
    </w:p>
    <w:p>
      <w:pPr>
        <w:numPr>
          <w:ilvl w:val="0"/>
          <w:numId w:val="4"/>
        </w:numPr>
        <w:tabs>
          <w:tab w:val="left" w:pos="0"/>
        </w:tabs>
        <w:rPr>
          <w:lang w:eastAsia="zh-CN"/>
        </w:rPr>
      </w:pPr>
      <w:r>
        <w:rPr>
          <w:b/>
          <w:lang w:eastAsia="zh-CN"/>
        </w:rPr>
        <w:t>中国剩余定理：</w:t>
      </w:r>
      <w:r>
        <w:rPr>
          <w:lang w:eastAsia="zh-CN"/>
        </w:rPr>
        <w:t xml:space="preserve"> 利用CRT，将模n 上的 c 分解成两个部分，即 </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1</m:t>
            </m:r>
            <m:ctrlPr>
              <w:rPr>
                <w:rFonts w:ascii="Cambria Math" w:hAnsi="Cambria Math"/>
              </w:rPr>
            </m:ctrlPr>
          </m:sub>
        </m:sSub>
      </m:oMath>
      <w:r>
        <w:rPr>
          <w:lang w:eastAsia="zh-CN"/>
        </w:rPr>
        <w:t>和</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 xml:space="preserve">。这两个部分分别满足 </w:t>
      </w:r>
      <m:oMath>
        <m:r>
          <m:rPr/>
          <w:rPr>
            <w:rFonts w:ascii="Cambria Math" w:hAnsi="Cambria Math"/>
            <w:lang w:eastAsia="zh-CN"/>
          </w:rPr>
          <m:t>c≡</m:t>
        </m:r>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m:t>
        </m:r>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2</m:t>
            </m:r>
            <m:ctrlPr>
              <w:rPr>
                <w:rFonts w:ascii="Cambria Math" w:hAnsi="Cambria Math"/>
              </w:rPr>
            </m:ctrlPr>
          </m:sup>
        </m:sSup>
        <m:r>
          <m:rPr/>
          <w:rPr>
            <w:rFonts w:ascii="Cambria Math" w:hAnsi="Cambria Math"/>
            <w:lang w:eastAsia="zh-CN"/>
          </w:rPr>
          <m:t>)</m:t>
        </m:r>
      </m:oMath>
      <w:r>
        <w:rPr>
          <w:lang w:eastAsia="zh-CN"/>
        </w:rPr>
        <w:t>和</w:t>
      </w:r>
      <m:oMath>
        <m:r>
          <m:rPr/>
          <w:rPr>
            <w:rFonts w:ascii="Cambria Math" w:hAnsi="Cambria Math"/>
            <w:lang w:eastAsia="zh-CN"/>
          </w:rPr>
          <m:t>c≡</m:t>
        </m:r>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2</m:t>
            </m:r>
            <m:ctrlPr>
              <w:rPr>
                <w:rFonts w:ascii="Cambria Math" w:hAnsi="Cambria Math"/>
              </w:rPr>
            </m:ctrlPr>
          </m:sub>
        </m:sSub>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m:t>
        </m:r>
        <m:sSup>
          <m:sSupPr>
            <m:ctrlPr>
              <w:rPr>
                <w:rFonts w:ascii="Cambria Math" w:hAnsi="Cambria Math"/>
              </w:rPr>
            </m:ctrlPr>
          </m:sSupPr>
          <m:e>
            <m:r>
              <m:rPr/>
              <w:rPr>
                <w:rFonts w:ascii="Cambria Math" w:hAnsi="Cambria Math"/>
                <w:lang w:eastAsia="zh-CN"/>
              </w:rPr>
              <m:t>q</m:t>
            </m:r>
            <m:ctrlPr>
              <w:rPr>
                <w:rFonts w:ascii="Cambria Math" w:hAnsi="Cambria Math"/>
              </w:rPr>
            </m:ctrlPr>
          </m:e>
          <m:sup>
            <m:r>
              <m:rPr/>
              <w:rPr>
                <w:rFonts w:ascii="Cambria Math" w:hAnsi="Cambria Math"/>
                <w:lang w:eastAsia="zh-CN"/>
              </w:rPr>
              <m:t>2</m:t>
            </m:r>
            <m:ctrlPr>
              <w:rPr>
                <w:rFonts w:ascii="Cambria Math" w:hAnsi="Cambria Math"/>
              </w:rPr>
            </m:ctrlPr>
          </m:sup>
        </m:sSup>
        <m:r>
          <m:rPr/>
          <w:rPr>
            <w:rFonts w:ascii="Cambria Math" w:hAnsi="Cambria Math"/>
            <w:lang w:eastAsia="zh-CN"/>
          </w:rPr>
          <m:t>)</m:t>
        </m:r>
      </m:oMath>
      <w:r>
        <w:rPr>
          <w:lang w:eastAsia="zh-CN"/>
        </w:rPr>
        <w:t>。</w:t>
      </w:r>
    </w:p>
    <w:p>
      <w:pPr>
        <w:numPr>
          <w:ilvl w:val="0"/>
          <w:numId w:val="4"/>
        </w:numPr>
        <w:tabs>
          <w:tab w:val="left" w:pos="0"/>
        </w:tabs>
        <w:rPr>
          <w:lang w:eastAsia="zh-CN"/>
        </w:rPr>
      </w:pPr>
      <w:r>
        <w:rPr>
          <w:b/>
          <w:lang w:eastAsia="zh-CN"/>
        </w:rPr>
        <w:t>合并结果：</w:t>
      </w:r>
      <w:r>
        <w:rPr>
          <w:lang w:eastAsia="zh-CN"/>
        </w:rPr>
        <w:t xml:space="preserve"> 利用模运算规则，将 </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1</m:t>
            </m:r>
            <m:ctrlPr>
              <w:rPr>
                <w:rFonts w:ascii="Cambria Math" w:hAnsi="Cambria Math"/>
              </w:rPr>
            </m:ctrlPr>
          </m:sub>
        </m:sSub>
      </m:oMath>
      <w:r>
        <w:rPr>
          <w:lang w:eastAsia="zh-CN"/>
        </w:rPr>
        <w:t>和</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 xml:space="preserve"> 结合得到 </w:t>
      </w:r>
      <m:oMath>
        <m:r>
          <m:rPr/>
          <w:rPr>
            <w:rFonts w:ascii="Cambria Math" w:hAnsi="Cambria Math"/>
            <w:lang w:eastAsia="zh-CN"/>
          </w:rPr>
          <m:t>2m (</m:t>
        </m:r>
        <m:r>
          <m:rPr>
            <m:sty m:val="p"/>
          </m:rPr>
          <w:rPr>
            <w:rFonts w:ascii="Cambria Math" w:hAnsi="Cambria Math"/>
            <w:lang w:eastAsia="zh-CN"/>
          </w:rPr>
          <m:t>mod</m:t>
        </m:r>
        <m:r>
          <m:rPr/>
          <w:rPr>
            <w:rFonts w:ascii="Cambria Math" w:hAnsi="Cambria Math"/>
            <w:lang w:eastAsia="zh-CN"/>
          </w:rPr>
          <m:t> n)</m:t>
        </m:r>
      </m:oMath>
      <w:r>
        <w:rPr>
          <w:lang w:eastAsia="zh-CN"/>
        </w:rPr>
        <w:t xml:space="preserve">。这样，模指数运算的结果转化为了在 </w:t>
      </w:r>
      <m:oMath>
        <m:sSub>
          <m:sSubPr>
            <m:ctrlPr>
              <w:rPr>
                <w:rFonts w:ascii="Cambria Math" w:hAnsi="Cambria Math"/>
              </w:rPr>
            </m:ctrlPr>
          </m:sSubPr>
          <m:e>
            <m:r>
              <m:rPr/>
              <w:rPr>
                <w:rFonts w:ascii="Cambria Math" w:hAnsi="Cambria Math"/>
                <w:lang w:eastAsia="zh-CN"/>
              </w:rPr>
              <m:t>Z</m:t>
            </m:r>
            <m:ctrlPr>
              <w:rPr>
                <w:rFonts w:ascii="Cambria Math" w:hAnsi="Cambria Math"/>
              </w:rPr>
            </m:ctrlPr>
          </m:e>
          <m:sub>
            <m:r>
              <m:rPr/>
              <w:rPr>
                <w:rFonts w:ascii="Cambria Math" w:hAnsi="Cambria Math"/>
                <w:lang w:eastAsia="zh-CN"/>
              </w:rPr>
              <m:t>p</m:t>
            </m:r>
            <m:ctrlPr>
              <w:rPr>
                <w:rFonts w:ascii="Cambria Math" w:hAnsi="Cambria Math"/>
              </w:rPr>
            </m:ctrlPr>
          </m:sub>
        </m:sSub>
      </m:oMath>
      <w:r>
        <w:rPr>
          <w:lang w:eastAsia="zh-CN"/>
        </w:rPr>
        <w:t xml:space="preserve"> 和 </w:t>
      </w:r>
      <m:oMath>
        <m:sSub>
          <m:sSubPr>
            <m:ctrlPr>
              <w:rPr>
                <w:rFonts w:ascii="Cambria Math" w:hAnsi="Cambria Math"/>
              </w:rPr>
            </m:ctrlPr>
          </m:sSubPr>
          <m:e>
            <m:r>
              <m:rPr/>
              <w:rPr>
                <w:rFonts w:ascii="Cambria Math" w:hAnsi="Cambria Math"/>
                <w:lang w:eastAsia="zh-CN"/>
              </w:rPr>
              <m:t>Z</m:t>
            </m:r>
            <m:ctrlPr>
              <w:rPr>
                <w:rFonts w:ascii="Cambria Math" w:hAnsi="Cambria Math"/>
              </w:rPr>
            </m:ctrlPr>
          </m:e>
          <m:sub>
            <m:r>
              <m:rPr/>
              <w:rPr>
                <w:rFonts w:ascii="Cambria Math" w:hAnsi="Cambria Math"/>
                <w:lang w:eastAsia="zh-CN"/>
              </w:rPr>
              <m:t>q</m:t>
            </m:r>
            <m:ctrlPr>
              <w:rPr>
                <w:rFonts w:ascii="Cambria Math" w:hAnsi="Cambria Math"/>
              </w:rPr>
            </m:ctrlPr>
          </m:sub>
        </m:sSub>
      </m:oMath>
      <w:r>
        <w:rPr>
          <w:lang w:eastAsia="zh-CN"/>
        </w:rPr>
        <w:t xml:space="preserve"> 上的运算，提高了加密算法的效率。</w:t>
      </w:r>
    </w:p>
    <w:p>
      <w:pPr>
        <w:pStyle w:val="23"/>
        <w:rPr>
          <w:lang w:eastAsia="zh-CN"/>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jEzM2VmZGQyNzljNGEzNWIzZGMzNDY5NDFjNDA4YTEifQ=="/>
  </w:docVars>
  <w:rsids>
    <w:rsidRoot w:val="00590D07"/>
    <w:rsid w:val="00011C8B"/>
    <w:rsid w:val="00360820"/>
    <w:rsid w:val="004E29B3"/>
    <w:rsid w:val="00590D07"/>
    <w:rsid w:val="00784D58"/>
    <w:rsid w:val="008D6863"/>
    <w:rsid w:val="008F6166"/>
    <w:rsid w:val="00B86B75"/>
    <w:rsid w:val="00BC48D5"/>
    <w:rsid w:val="00C36279"/>
    <w:rsid w:val="00E315A3"/>
    <w:rsid w:val="00E7535E"/>
    <w:rsid w:val="049050A3"/>
    <w:rsid w:val="576A7452"/>
    <w:rsid w:val="70475B50"/>
    <w:rsid w:val="7B1D3ED0"/>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正文文本 字符"/>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书目1"/>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标题1"/>
    <w:basedOn w:val="2"/>
    <w:next w:val="3"/>
    <w:unhideWhenUsed/>
    <w:qFormat/>
    <w:uiPriority w:val="39"/>
    <w:pPr>
      <w:spacing w:before="240" w:line="259" w:lineRule="auto"/>
      <w:outlineLvl w:val="9"/>
    </w:pPr>
    <w:rPr>
      <w:b w:val="0"/>
      <w:bCs w:val="0"/>
      <w:color w:val="366091" w:themeColor="accent1" w:themeShade="BF"/>
    </w:rPr>
  </w:style>
  <w:style w:type="character" w:customStyle="1" w:styleId="38">
    <w:name w:val="KeywordTok"/>
    <w:basedOn w:val="35"/>
    <w:uiPriority w:val="0"/>
    <w:rPr>
      <w:rFonts w:ascii="Consolas" w:hAnsi="Consolas"/>
      <w:b/>
      <w:color w:val="007020"/>
      <w:sz w:val="22"/>
    </w:rPr>
  </w:style>
  <w:style w:type="character" w:customStyle="1" w:styleId="39">
    <w:name w:val="DataTypeTok"/>
    <w:basedOn w:val="35"/>
    <w:qFormat/>
    <w:uiPriority w:val="0"/>
    <w:rPr>
      <w:rFonts w:ascii="Consolas" w:hAnsi="Consolas"/>
      <w:color w:val="902000"/>
      <w:sz w:val="22"/>
    </w:rPr>
  </w:style>
  <w:style w:type="character" w:customStyle="1" w:styleId="40">
    <w:name w:val="DecValTok"/>
    <w:basedOn w:val="35"/>
    <w:qFormat/>
    <w:uiPriority w:val="0"/>
    <w:rPr>
      <w:rFonts w:ascii="Consolas" w:hAnsi="Consolas"/>
      <w:color w:val="40A070"/>
      <w:sz w:val="22"/>
    </w:rPr>
  </w:style>
  <w:style w:type="character" w:customStyle="1" w:styleId="41">
    <w:name w:val="BaseNTok"/>
    <w:basedOn w:val="35"/>
    <w:qFormat/>
    <w:uiPriority w:val="0"/>
    <w:rPr>
      <w:rFonts w:ascii="Consolas" w:hAnsi="Consolas"/>
      <w:color w:val="40A070"/>
      <w:sz w:val="22"/>
    </w:rPr>
  </w:style>
  <w:style w:type="character" w:customStyle="1" w:styleId="42">
    <w:name w:val="FloatTok"/>
    <w:basedOn w:val="35"/>
    <w:qFormat/>
    <w:uiPriority w:val="0"/>
    <w:rPr>
      <w:rFonts w:ascii="Consolas" w:hAnsi="Consolas"/>
      <w:color w:val="40A070"/>
      <w:sz w:val="22"/>
    </w:rPr>
  </w:style>
  <w:style w:type="character" w:customStyle="1" w:styleId="43">
    <w:name w:val="ConstantTok"/>
    <w:basedOn w:val="35"/>
    <w:qFormat/>
    <w:uiPriority w:val="0"/>
    <w:rPr>
      <w:rFonts w:ascii="Consolas" w:hAnsi="Consolas"/>
      <w:color w:val="880000"/>
      <w:sz w:val="22"/>
    </w:rPr>
  </w:style>
  <w:style w:type="character" w:customStyle="1" w:styleId="44">
    <w:name w:val="CharTok"/>
    <w:basedOn w:val="35"/>
    <w:uiPriority w:val="0"/>
    <w:rPr>
      <w:rFonts w:ascii="Consolas" w:hAnsi="Consolas"/>
      <w:color w:val="4070A0"/>
      <w:sz w:val="22"/>
    </w:rPr>
  </w:style>
  <w:style w:type="character" w:customStyle="1" w:styleId="45">
    <w:name w:val="SpecialCharTok"/>
    <w:basedOn w:val="35"/>
    <w:uiPriority w:val="0"/>
    <w:rPr>
      <w:rFonts w:ascii="Consolas" w:hAnsi="Consolas"/>
      <w:color w:val="4070A0"/>
      <w:sz w:val="22"/>
    </w:rPr>
  </w:style>
  <w:style w:type="character" w:customStyle="1" w:styleId="46">
    <w:name w:val="StringTok"/>
    <w:basedOn w:val="35"/>
    <w:uiPriority w:val="0"/>
    <w:rPr>
      <w:rFonts w:ascii="Consolas" w:hAnsi="Consolas"/>
      <w:color w:val="4070A0"/>
      <w:sz w:val="22"/>
    </w:rPr>
  </w:style>
  <w:style w:type="character" w:customStyle="1" w:styleId="47">
    <w:name w:val="VerbatimStringTok"/>
    <w:basedOn w:val="35"/>
    <w:qFormat/>
    <w:uiPriority w:val="0"/>
    <w:rPr>
      <w:rFonts w:ascii="Consolas" w:hAnsi="Consolas"/>
      <w:color w:val="4070A0"/>
      <w:sz w:val="22"/>
    </w:rPr>
  </w:style>
  <w:style w:type="character" w:customStyle="1" w:styleId="48">
    <w:name w:val="SpecialStringTok"/>
    <w:basedOn w:val="35"/>
    <w:qFormat/>
    <w:uiPriority w:val="0"/>
    <w:rPr>
      <w:rFonts w:ascii="Consolas" w:hAnsi="Consolas"/>
      <w:color w:val="BB6688"/>
      <w:sz w:val="22"/>
    </w:rPr>
  </w:style>
  <w:style w:type="character" w:customStyle="1" w:styleId="49">
    <w:name w:val="ImportTok"/>
    <w:basedOn w:val="35"/>
    <w:qFormat/>
    <w:uiPriority w:val="0"/>
    <w:rPr>
      <w:rFonts w:ascii="Consolas" w:hAnsi="Consolas"/>
      <w:sz w:val="22"/>
    </w:rPr>
  </w:style>
  <w:style w:type="character" w:customStyle="1" w:styleId="50">
    <w:name w:val="CommentTok"/>
    <w:basedOn w:val="35"/>
    <w:qFormat/>
    <w:uiPriority w:val="0"/>
    <w:rPr>
      <w:rFonts w:ascii="Consolas" w:hAnsi="Consolas"/>
      <w:i/>
      <w:color w:val="60A0B0"/>
      <w:sz w:val="22"/>
    </w:rPr>
  </w:style>
  <w:style w:type="character" w:customStyle="1" w:styleId="51">
    <w:name w:val="DocumentationTok"/>
    <w:basedOn w:val="35"/>
    <w:qFormat/>
    <w:uiPriority w:val="0"/>
    <w:rPr>
      <w:rFonts w:ascii="Consolas" w:hAnsi="Consolas"/>
      <w:i/>
      <w:color w:val="BA2121"/>
      <w:sz w:val="22"/>
    </w:rPr>
  </w:style>
  <w:style w:type="character" w:customStyle="1" w:styleId="52">
    <w:name w:val="AnnotationTok"/>
    <w:basedOn w:val="35"/>
    <w:qFormat/>
    <w:uiPriority w:val="0"/>
    <w:rPr>
      <w:rFonts w:ascii="Consolas" w:hAnsi="Consolas"/>
      <w:b/>
      <w:i/>
      <w:color w:val="60A0B0"/>
      <w:sz w:val="22"/>
    </w:rPr>
  </w:style>
  <w:style w:type="character" w:customStyle="1" w:styleId="53">
    <w:name w:val="CommentVarTok"/>
    <w:basedOn w:val="35"/>
    <w:qFormat/>
    <w:uiPriority w:val="0"/>
    <w:rPr>
      <w:rFonts w:ascii="Consolas" w:hAnsi="Consolas"/>
      <w:b/>
      <w:i/>
      <w:color w:val="60A0B0"/>
      <w:sz w:val="22"/>
    </w:rPr>
  </w:style>
  <w:style w:type="character" w:customStyle="1" w:styleId="54">
    <w:name w:val="OtherTok"/>
    <w:basedOn w:val="35"/>
    <w:qFormat/>
    <w:uiPriority w:val="0"/>
    <w:rPr>
      <w:rFonts w:ascii="Consolas" w:hAnsi="Consolas"/>
      <w:color w:val="007020"/>
      <w:sz w:val="22"/>
    </w:rPr>
  </w:style>
  <w:style w:type="character" w:customStyle="1" w:styleId="55">
    <w:name w:val="FunctionTok"/>
    <w:basedOn w:val="35"/>
    <w:qFormat/>
    <w:uiPriority w:val="0"/>
    <w:rPr>
      <w:rFonts w:ascii="Consolas" w:hAnsi="Consolas"/>
      <w:color w:val="06287E"/>
      <w:sz w:val="22"/>
    </w:rPr>
  </w:style>
  <w:style w:type="character" w:customStyle="1" w:styleId="56">
    <w:name w:val="VariableTok"/>
    <w:basedOn w:val="35"/>
    <w:qFormat/>
    <w:uiPriority w:val="0"/>
    <w:rPr>
      <w:rFonts w:ascii="Consolas" w:hAnsi="Consolas"/>
      <w:color w:val="19177C"/>
      <w:sz w:val="22"/>
    </w:rPr>
  </w:style>
  <w:style w:type="character" w:customStyle="1" w:styleId="57">
    <w:name w:val="ControlFlowTok"/>
    <w:basedOn w:val="35"/>
    <w:qFormat/>
    <w:uiPriority w:val="0"/>
    <w:rPr>
      <w:rFonts w:ascii="Consolas" w:hAnsi="Consolas"/>
      <w:b/>
      <w:color w:val="007020"/>
      <w:sz w:val="22"/>
    </w:rPr>
  </w:style>
  <w:style w:type="character" w:customStyle="1" w:styleId="58">
    <w:name w:val="OperatorTok"/>
    <w:basedOn w:val="35"/>
    <w:qFormat/>
    <w:uiPriority w:val="0"/>
    <w:rPr>
      <w:rFonts w:ascii="Consolas" w:hAnsi="Consolas"/>
      <w:color w:val="666666"/>
      <w:sz w:val="22"/>
    </w:rPr>
  </w:style>
  <w:style w:type="character" w:customStyle="1" w:styleId="59">
    <w:name w:val="BuiltInTok"/>
    <w:basedOn w:val="35"/>
    <w:qFormat/>
    <w:uiPriority w:val="0"/>
    <w:rPr>
      <w:rFonts w:ascii="Consolas" w:hAnsi="Consolas"/>
      <w:sz w:val="22"/>
    </w:rPr>
  </w:style>
  <w:style w:type="character" w:customStyle="1" w:styleId="60">
    <w:name w:val="ExtensionTok"/>
    <w:basedOn w:val="35"/>
    <w:qFormat/>
    <w:uiPriority w:val="0"/>
    <w:rPr>
      <w:rFonts w:ascii="Consolas" w:hAnsi="Consolas"/>
      <w:sz w:val="22"/>
    </w:rPr>
  </w:style>
  <w:style w:type="character" w:customStyle="1" w:styleId="61">
    <w:name w:val="PreprocessorTok"/>
    <w:basedOn w:val="35"/>
    <w:qFormat/>
    <w:uiPriority w:val="0"/>
    <w:rPr>
      <w:rFonts w:ascii="Consolas" w:hAnsi="Consolas"/>
      <w:color w:val="BC7A00"/>
      <w:sz w:val="22"/>
    </w:rPr>
  </w:style>
  <w:style w:type="character" w:customStyle="1" w:styleId="62">
    <w:name w:val="AttributeTok"/>
    <w:basedOn w:val="35"/>
    <w:qFormat/>
    <w:uiPriority w:val="0"/>
    <w:rPr>
      <w:rFonts w:ascii="Consolas" w:hAnsi="Consolas"/>
      <w:color w:val="7D9029"/>
      <w:sz w:val="22"/>
    </w:rPr>
  </w:style>
  <w:style w:type="character" w:customStyle="1" w:styleId="63">
    <w:name w:val="RegionMarkerTok"/>
    <w:basedOn w:val="35"/>
    <w:qFormat/>
    <w:uiPriority w:val="0"/>
    <w:rPr>
      <w:rFonts w:ascii="Consolas" w:hAnsi="Consolas"/>
      <w:sz w:val="22"/>
    </w:rPr>
  </w:style>
  <w:style w:type="character" w:customStyle="1" w:styleId="64">
    <w:name w:val="InformationTok"/>
    <w:basedOn w:val="35"/>
    <w:qFormat/>
    <w:uiPriority w:val="0"/>
    <w:rPr>
      <w:rFonts w:ascii="Consolas" w:hAnsi="Consolas"/>
      <w:b/>
      <w:i/>
      <w:color w:val="60A0B0"/>
      <w:sz w:val="22"/>
    </w:rPr>
  </w:style>
  <w:style w:type="character" w:customStyle="1" w:styleId="65">
    <w:name w:val="WarningTok"/>
    <w:basedOn w:val="35"/>
    <w:qFormat/>
    <w:uiPriority w:val="0"/>
    <w:rPr>
      <w:rFonts w:ascii="Consolas" w:hAnsi="Consolas"/>
      <w:b/>
      <w:i/>
      <w:color w:val="60A0B0"/>
      <w:sz w:val="22"/>
    </w:rPr>
  </w:style>
  <w:style w:type="character" w:customStyle="1" w:styleId="66">
    <w:name w:val="AlertTok"/>
    <w:basedOn w:val="35"/>
    <w:qFormat/>
    <w:uiPriority w:val="0"/>
    <w:rPr>
      <w:rFonts w:ascii="Consolas" w:hAnsi="Consolas"/>
      <w:b/>
      <w:color w:val="FF0000"/>
      <w:sz w:val="22"/>
    </w:rPr>
  </w:style>
  <w:style w:type="character" w:customStyle="1" w:styleId="67">
    <w:name w:val="ErrorTok"/>
    <w:basedOn w:val="35"/>
    <w:qFormat/>
    <w:uiPriority w:val="0"/>
    <w:rPr>
      <w:rFonts w:ascii="Consolas" w:hAnsi="Consolas"/>
      <w:b/>
      <w:color w:val="FF0000"/>
      <w:sz w:val="22"/>
    </w:rPr>
  </w:style>
  <w:style w:type="character" w:customStyle="1" w:styleId="68">
    <w:name w:val="NormalTok"/>
    <w:basedOn w:val="35"/>
    <w:qFormat/>
    <w:uiPriority w:val="0"/>
    <w:rPr>
      <w:rFonts w:ascii="Consolas" w:hAnsi="Consolas"/>
      <w:sz w:val="22"/>
    </w:rPr>
  </w:style>
  <w:style w:type="character" w:styleId="69">
    <w:name w:val="Placeholder Text"/>
    <w:basedOn w:val="19"/>
    <w:unhideWhenUsed/>
    <w:uiPriority w:val="99"/>
    <w:rPr>
      <w:color w:val="66666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215</Words>
  <Characters>1231</Characters>
  <Lines>10</Lines>
  <Paragraphs>2</Paragraphs>
  <TotalTime>10</TotalTime>
  <ScaleCrop>false</ScaleCrop>
  <LinksUpToDate>false</LinksUpToDate>
  <CharactersWithSpaces>1444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2023-12-18T16:04:00Z</dcterms:created>
  <dc:creator>WPS_1642075180</dc:creator>
  <cp:lastModifiedBy>WPS_1642075180</cp:lastModifiedBy>
  <dcterms:modified xsi:type="dcterms:W3CDTF">2023-12-19T00:14:20Z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AA211F0200584774A5A5BE2644C8331D_12</vt:lpwstr>
  </property>
</Properties>
</file>