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联邦学习通过加密机制下的参数交换方式保护用户数据隐私，其中一个重要手段便是同态加密。在前文中，我们已经提到了RSA算法与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Paillier 算法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，它们对同态加密的发展都起到了至关重要的作用。但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RSA算法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仅对乘法同态，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Paillier算法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仅对加法同态，它们都仅是部分同态。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Boneh-Goh-Nissim方案确实既满足加法同态又满足乘法同态，但随着计算的进行，噪音会不断增长，尤其是在进行乘法时急剧增长。待噪音增长到一定程度，便会超过计算机限制、出现奇偶翻转。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这也就意味着，算得的密文无法被解密，也就无法保证计算结果的正确性了。因此它也称为有限次的全同态。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既然噪音会不断增长，那就算几轮就更新一次密文，使得密文中的噪音降为0，然后继续用来计算，如此循环往复0。但我们当然不可能把数据解密后重新加密。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2009年，Craig Gentry提出了一个办法，叫做Bootstrapping，很好地解决了这一问题。下面，我们将阐述Bootstrapping办法。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Gentry的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创新之处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在于让解密过程本身也在密文情况下进行，也就是说，把解密过程当成是一种密文状态下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的用来清除噪音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的计算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，在这一过程中其他人也无法得知明文内容。我们假设要对明文a进行加密，共需要2个秘钥对。首先用秘钥对[1]将a加密成b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，此时 刚刚被转化过来的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噪音含量很低，可以进行数次计算。在多次计算过后得到b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，如果此时b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的噪音含量已经达到一定程度，就要启动Bootstrapping过程。先用密钥对[2]将b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加密成为c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、将密钥对[1]加密成密钥对[1’]，再用密钥对[1’]将c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解密成c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，由于此时密钥对[1’]在密钥对[2]的加密中，密文c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在密钥对[1]与密钥对[2]的双重加密中，所以解得的c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仍然是密文，且消除了密钥对[1]的加密带来的噪音，可以继续计算。在噪音达到一定程度后，可以用密钥对[1]对密钥对[2]做相同操作，消除噪音的同时将密文转化为由密钥对[1]加密。周而复始，第一次实现了真正的全同态加密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Bootstrapping方法的缺陷同样不可忽视。由于它是对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oneh-Goh-Nissim方案的改进，仍然受到计算次数的限制。同时，由于解加密需要占用不小的空间，所以每轮计算的最后需要保留解密的空间，导致计算次数减少，解密次数增多。而解密的步骤往往也较为复杂，这就导致此方法计算量很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大，效率低下。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尽管Gentry的办法不是尽善尽美，但它向世人展示了全同态加密的可行性，具有重要意义。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E4NDkyOWMwMGM1OTFmZThmYWQwZGMwNGI5MjUyMjIifQ=="/>
  </w:docVars>
  <w:rsids>
    <w:rsidRoot w:val="00000000"/>
    <w:rsid w:val="005F794E"/>
    <w:rsid w:val="00BD1940"/>
    <w:rsid w:val="06CD5C38"/>
    <w:rsid w:val="06EA08E8"/>
    <w:rsid w:val="0D250C5D"/>
    <w:rsid w:val="1127057F"/>
    <w:rsid w:val="1CA77268"/>
    <w:rsid w:val="1DC5116D"/>
    <w:rsid w:val="20753B71"/>
    <w:rsid w:val="29DF39F5"/>
    <w:rsid w:val="2A6C3C7B"/>
    <w:rsid w:val="30055F2D"/>
    <w:rsid w:val="334F7A6A"/>
    <w:rsid w:val="38BC07BD"/>
    <w:rsid w:val="465869CB"/>
    <w:rsid w:val="5BC52DBB"/>
    <w:rsid w:val="5D013F78"/>
    <w:rsid w:val="685A7FBE"/>
    <w:rsid w:val="7B90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2023-12-18T07:25:28Z</dcterms:created>
  <dc:creator>赵会洋</dc:creator>
  <cp:lastModifiedBy>ͤ</cp:lastModifiedBy>
  <dcterms:modified xsi:type="dcterms:W3CDTF">2023-12-18T08:43:42Z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AEA5C58E8481406A9A0A506DC15FD4FE_12</vt:lpwstr>
  </property>
</Properties>
</file>