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作为联邦学习中最为关键的一环，同态加密在加密数据原文，保护数据隐私方面发挥着至关重要的作用。而在众多同态加密算法中，</w:t>
      </w:r>
      <w:r>
        <w:rPr>
          <w:sz w:val="21"/>
          <w:szCs w:val="21"/>
          <w:lang w:eastAsia="zh-CN"/>
        </w:rPr>
        <w:t>paillier加密算法是一种最著名的半同态加密方案，具有效率高、安全性证明完善的特点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因此我选择了</w:t>
      </w:r>
      <w:r>
        <w:rPr>
          <w:sz w:val="21"/>
          <w:szCs w:val="21"/>
          <w:lang w:eastAsia="zh-CN"/>
        </w:rPr>
        <w:t>paillier加密算法</w:t>
      </w:r>
      <w:r>
        <w:rPr>
          <w:rFonts w:hint="eastAsia"/>
          <w:sz w:val="21"/>
          <w:szCs w:val="21"/>
          <w:lang w:val="en-US" w:eastAsia="zh-CN"/>
        </w:rPr>
        <w:t>作为我研究性学习的主要内容。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首先，P</w:t>
      </w:r>
      <w:r>
        <w:rPr>
          <w:sz w:val="21"/>
          <w:szCs w:val="21"/>
          <w:lang w:eastAsia="zh-CN"/>
        </w:rPr>
        <w:t>aillier</w:t>
      </w:r>
      <w:r>
        <w:rPr>
          <w:rFonts w:ascii="宋体" w:hAnsi="宋体" w:eastAsia="宋体" w:cs="宋体"/>
          <w:sz w:val="21"/>
          <w:szCs w:val="21"/>
        </w:rPr>
        <w:t>算法是一种用于加密通信中的公钥密码学算法，特别适用于同态加密。由法国密码学家</w:t>
      </w:r>
      <w:r>
        <w:rPr>
          <w:rFonts w:ascii="宋体" w:hAnsi="宋体" w:eastAsia="宋体" w:cs="宋体"/>
          <w:b/>
          <w:bCs/>
          <w:sz w:val="21"/>
          <w:szCs w:val="21"/>
        </w:rPr>
        <w:t>Pascal Paillier</w:t>
      </w:r>
      <w:r>
        <w:rPr>
          <w:rFonts w:ascii="宋体" w:hAnsi="宋体" w:eastAsia="宋体" w:cs="宋体"/>
          <w:sz w:val="21"/>
          <w:szCs w:val="21"/>
        </w:rPr>
        <w:t>于1999年提出。该算法的主要优点是支持同态加密，即在密文上执行的操作等效于在明文上执行相应的操作。</w:t>
      </w:r>
      <w:bookmarkStart w:id="0" w:name="_GoBack"/>
      <w:bookmarkEnd w:id="0"/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其次，大多数同态加密乃至大多数加密算法都离不开</w:t>
      </w:r>
      <w:r>
        <w:rPr>
          <w:sz w:val="21"/>
          <w:szCs w:val="21"/>
          <w:lang w:eastAsia="zh-CN"/>
        </w:rPr>
        <w:t>密钥生成、加密过程、解密过程</w:t>
      </w:r>
      <w:r>
        <w:rPr>
          <w:rFonts w:hint="eastAsia"/>
          <w:sz w:val="21"/>
          <w:szCs w:val="21"/>
          <w:lang w:val="en-US" w:eastAsia="zh-CN"/>
        </w:rPr>
        <w:t>这</w:t>
      </w:r>
      <w:r>
        <w:rPr>
          <w:sz w:val="21"/>
          <w:szCs w:val="21"/>
          <w:lang w:eastAsia="zh-CN"/>
        </w:rPr>
        <w:t>三个阶段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这也是决定加密算法性能和效果的关键所在。Paillier算法在密钥生成阶段通过选择素数p,q和随机数生成公钥和私钥，加密时选择与明文互质的随机数计算密文，最后用私钥解密密文获得明文，从而防止其他人获取数据。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总之，本次研究性学习令我更加了解了同态加密的原理，令人受益匪浅。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zM2VmZGQyNzljNGEzNWIzZGMzNDY5NDFjNDA4YTEifQ=="/>
  </w:docVars>
  <w:rsids>
    <w:rsidRoot w:val="00000000"/>
    <w:rsid w:val="536D4254"/>
    <w:rsid w:val="568F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2024-01-15T01:35:00Z</dcterms:created>
  <dc:creator>xuwen</dc:creator>
  <cp:lastModifiedBy>WPS_1642075180</cp:lastModifiedBy>
  <dcterms:modified xsi:type="dcterms:W3CDTF">2024-01-15T11:34:13Z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DA693A8BE2E047F4A962C73B708C95B3_12</vt:lpwstr>
  </property>
</Properties>
</file>