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3F9B" w14:textId="77777777" w:rsidR="00521735" w:rsidRDefault="007E15FC" w:rsidP="00521735">
      <w:r>
        <w:rPr>
          <w:rFonts w:hint="eastAsia"/>
        </w:rPr>
        <w:t>俞乐楠同学（</w:t>
      </w:r>
      <w:r>
        <w:t>1120221303，软件工程）对</w:t>
      </w:r>
      <w:r w:rsidR="00521735">
        <w:t>E.可可西里：适度干预理论在世界遗产中应用</w:t>
      </w:r>
    </w:p>
    <w:p w14:paraId="6B0891B1" w14:textId="1490E132" w:rsidR="007E15FC" w:rsidRDefault="007E15FC" w:rsidP="007E15FC">
      <w:r>
        <w:t>的理解如下：</w:t>
      </w:r>
    </w:p>
    <w:p w14:paraId="76E146E1" w14:textId="5E8E9EAC" w:rsidR="00521735" w:rsidRDefault="00521735" w:rsidP="00521735">
      <w:r>
        <w:rPr>
          <w:rFonts w:hint="eastAsia"/>
        </w:rPr>
        <w:t>可可西里，位于青藏高原东北部，夹在唐古拉山和昆仑山之间，是世界第三大无人区，也是中国四大无人区之一。这片荒芜之地因完全保留了原始自然状态，成为野生动物的乐土。</w:t>
      </w:r>
      <w:proofErr w:type="gramStart"/>
      <w:r>
        <w:t>1990</w:t>
      </w:r>
      <w:proofErr w:type="gramEnd"/>
      <w:r>
        <w:t>年代以来，可可西里地区的藏羚羊盗猎和反盗猎事件成为舆论关注的焦点之一。</w:t>
      </w:r>
    </w:p>
    <w:p w14:paraId="49B69955" w14:textId="21AEEB3A" w:rsidR="00521735" w:rsidRPr="00521735" w:rsidRDefault="00521735" w:rsidP="00521735">
      <w:r>
        <w:t>2015年，青海可可西里被列入中国世界遗产预备名录。2017年7月7日，在联合国教科文组织第41届世界遗产委员会大会上通过终审，正式列入《世界遗产名录》，成为中国第51项世界遗产。</w:t>
      </w:r>
    </w:p>
    <w:p w14:paraId="4E30B8B8" w14:textId="4564B7B5" w:rsidR="00521735" w:rsidRDefault="00521735" w:rsidP="00521735">
      <w:r>
        <w:rPr>
          <w:rFonts w:hint="eastAsia"/>
        </w:rPr>
        <w:t>当谈及可可西里时，我们不禁想起那片位于青藏高原东北部的神秘土地。它夹在唐古拉山和昆仑山之间，是世界第三大无人区，也是中国四大无人区之一。这片荒芜之地因完全保留了原始自然状态，成为野生动物的乐土。让我们深入探讨一下这个世界遗产的奇妙之处。</w:t>
      </w:r>
    </w:p>
    <w:p w14:paraId="3E2B45BB" w14:textId="77777777" w:rsidR="00521735" w:rsidRDefault="00521735" w:rsidP="00521735">
      <w:r>
        <w:t>1. 出色的自然美景与美学重要性的自然现象或地区</w:t>
      </w:r>
    </w:p>
    <w:p w14:paraId="48ED77BF" w14:textId="43E86F7F" w:rsidR="00521735" w:rsidRDefault="00521735" w:rsidP="00521735">
      <w:r>
        <w:rPr>
          <w:rFonts w:hint="eastAsia"/>
        </w:rPr>
        <w:t>可可西里拥有世界罕见、独特的自然景观，包括庞大的山脉、险峻的冰川、多姿多彩的湖泊盆地和内陆湖泊景观。站在这片广阔无垠和严酷荒芜的野外景观中，仿佛时间被冻结。这里的山脉高耸入云，冰川在阳光下闪烁，湖泊如宝石般镶嵌在高原上。同时，可可西里也展示着世界上第一高原不断变化的地貌和生态系统。这里是地球演化的见证，是自然美学的杰作。</w:t>
      </w:r>
    </w:p>
    <w:p w14:paraId="5917ADDB" w14:textId="77777777" w:rsidR="00521735" w:rsidRDefault="00521735" w:rsidP="00521735">
      <w:r>
        <w:t>2. 最重要及显著的多元性生物自然生态栖息地</w:t>
      </w:r>
    </w:p>
    <w:p w14:paraId="70202FA6" w14:textId="77777777" w:rsidR="00521735" w:rsidRDefault="00521735" w:rsidP="00521735">
      <w:r>
        <w:rPr>
          <w:rFonts w:hint="eastAsia"/>
        </w:rPr>
        <w:t>可可西里的植被和动物群落都具有高度特有性。这片特殊的生物地理和生态区域是藏羚羊、野牦牛、藏野驴和藏瞪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等大型有蹄类动物的家园。其中，最具代表性的动物——藏羚羊，被列入“世界自然保护联盟红皮书”濒危物种和“濒危物种公约”。可可西里的完好保存，成为了众多特有物种的“最后的避难所”。这里的生物多样性令人惊叹，是生态平衡的宝库。</w:t>
      </w:r>
    </w:p>
    <w:p w14:paraId="494699D2" w14:textId="36D3AF42" w:rsidR="007E15FC" w:rsidRPr="00521735" w:rsidRDefault="007E15FC" w:rsidP="00521735">
      <w:pPr>
        <w:rPr>
          <w:rFonts w:ascii="微软雅黑" w:eastAsia="微软雅黑" w:hAnsi="微软雅黑"/>
          <w:color w:val="666666"/>
          <w:sz w:val="18"/>
          <w:szCs w:val="18"/>
          <w:shd w:val="clear" w:color="auto" w:fill="FFFFFF"/>
        </w:rPr>
      </w:pPr>
      <w:r w:rsidRPr="00521735">
        <w:rPr>
          <w:rFonts w:ascii="微软雅黑" w:eastAsia="微软雅黑" w:hAnsi="微软雅黑"/>
          <w:color w:val="666666"/>
          <w:sz w:val="18"/>
          <w:szCs w:val="18"/>
          <w:shd w:val="clear" w:color="auto" w:fill="FFFFFF"/>
        </w:rPr>
        <w:t>[1]</w:t>
      </w:r>
      <w:proofErr w:type="gramStart"/>
      <w:r w:rsidRPr="00521735">
        <w:rPr>
          <w:rFonts w:ascii="微软雅黑" w:eastAsia="微软雅黑" w:hAnsi="微软雅黑"/>
          <w:color w:val="666666"/>
          <w:sz w:val="18"/>
          <w:szCs w:val="18"/>
          <w:shd w:val="clear" w:color="auto" w:fill="FFFFFF"/>
        </w:rPr>
        <w:t>张祖群</w:t>
      </w:r>
      <w:proofErr w:type="gramEnd"/>
      <w:r w:rsidRPr="00521735">
        <w:rPr>
          <w:rFonts w:ascii="微软雅黑" w:eastAsia="微软雅黑" w:hAnsi="微软雅黑"/>
          <w:color w:val="666666"/>
          <w:sz w:val="18"/>
          <w:szCs w:val="18"/>
          <w:shd w:val="clear" w:color="auto" w:fill="FFFFFF"/>
        </w:rPr>
        <w:t>.《世界遗产鉴赏》课程实录[R].北京理工大学良乡校区，2024年3月</w:t>
      </w:r>
      <w:r w:rsidR="00B2493B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>24</w:t>
      </w:r>
      <w:r w:rsidRPr="00521735">
        <w:rPr>
          <w:rFonts w:ascii="微软雅黑" w:eastAsia="微软雅黑" w:hAnsi="微软雅黑"/>
          <w:color w:val="666666"/>
          <w:sz w:val="18"/>
          <w:szCs w:val="18"/>
          <w:shd w:val="clear" w:color="auto" w:fill="FFFFFF"/>
        </w:rPr>
        <w:t>日全天</w:t>
      </w:r>
    </w:p>
    <w:p w14:paraId="4D1FDC48" w14:textId="79AD2941" w:rsidR="00E47D0E" w:rsidRPr="00521735" w:rsidRDefault="00521735" w:rsidP="00521735">
      <w:pPr>
        <w:rPr>
          <w:rFonts w:ascii="微软雅黑" w:eastAsia="微软雅黑" w:hAnsi="微软雅黑"/>
          <w:color w:val="666666"/>
          <w:sz w:val="18"/>
          <w:szCs w:val="18"/>
          <w:shd w:val="clear" w:color="auto" w:fill="FFFFFF"/>
        </w:rPr>
      </w:pPr>
      <w:r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>[2]何敏.保护可可西里生态安全[N].青海日报,2023-08-28(008).</w:t>
      </w:r>
      <w:proofErr w:type="gramStart"/>
      <w:r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>DOI:10.28625/n.cnki.nqhrb</w:t>
      </w:r>
      <w:proofErr w:type="gramEnd"/>
      <w:r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>.2023.003777.</w:t>
      </w:r>
    </w:p>
    <w:sectPr w:rsidR="00E47D0E" w:rsidRPr="00521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6E4E" w14:textId="77777777" w:rsidR="0037355B" w:rsidRDefault="0037355B" w:rsidP="00421CA7">
      <w:pPr>
        <w:spacing w:before="0" w:after="0" w:line="240" w:lineRule="auto"/>
      </w:pPr>
      <w:r>
        <w:separator/>
      </w:r>
    </w:p>
  </w:endnote>
  <w:endnote w:type="continuationSeparator" w:id="0">
    <w:p w14:paraId="4EA7DE30" w14:textId="77777777" w:rsidR="0037355B" w:rsidRDefault="0037355B" w:rsidP="00421CA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3B8A0" w14:textId="77777777" w:rsidR="0037355B" w:rsidRDefault="0037355B" w:rsidP="00421CA7">
      <w:pPr>
        <w:spacing w:before="0" w:after="0" w:line="240" w:lineRule="auto"/>
      </w:pPr>
      <w:r>
        <w:separator/>
      </w:r>
    </w:p>
  </w:footnote>
  <w:footnote w:type="continuationSeparator" w:id="0">
    <w:p w14:paraId="6F3D73D3" w14:textId="77777777" w:rsidR="0037355B" w:rsidRDefault="0037355B" w:rsidP="00421CA7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65"/>
    <w:rsid w:val="00193418"/>
    <w:rsid w:val="002141D3"/>
    <w:rsid w:val="0037355B"/>
    <w:rsid w:val="00421CA7"/>
    <w:rsid w:val="00473D19"/>
    <w:rsid w:val="00521735"/>
    <w:rsid w:val="0067674D"/>
    <w:rsid w:val="00702F77"/>
    <w:rsid w:val="007E15FC"/>
    <w:rsid w:val="009F0C63"/>
    <w:rsid w:val="00A22C41"/>
    <w:rsid w:val="00A42D10"/>
    <w:rsid w:val="00B2493B"/>
    <w:rsid w:val="00E47D0E"/>
    <w:rsid w:val="00EE083B"/>
    <w:rsid w:val="00EF7441"/>
    <w:rsid w:val="00FC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E4CEE"/>
  <w15:chartTrackingRefBased/>
  <w15:docId w15:val="{43AD18F1-5D82-46CC-AB53-798721E3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2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2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2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2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2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265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265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72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2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2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72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2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2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2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7265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2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2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2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2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2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2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1C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1C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1C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1CA7"/>
    <w:rPr>
      <w:sz w:val="18"/>
      <w:szCs w:val="18"/>
    </w:rPr>
  </w:style>
  <w:style w:type="paragraph" w:styleId="af2">
    <w:name w:val="Normal (Web)"/>
    <w:basedOn w:val="a"/>
    <w:uiPriority w:val="99"/>
    <w:unhideWhenUsed/>
    <w:rsid w:val="009F0C63"/>
    <w:pPr>
      <w:spacing w:line="240" w:lineRule="auto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3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9</cp:revision>
  <dcterms:created xsi:type="dcterms:W3CDTF">2024-03-03T12:51:00Z</dcterms:created>
  <dcterms:modified xsi:type="dcterms:W3CDTF">2024-03-25T07:30:00Z</dcterms:modified>
</cp:coreProperties>
</file>